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13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20"/>
        </w:rPr>
        <w:t>Ngày lập: 07-12-2021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SPCT01</w:t>
            </w:r>
          </w:p>
        </w:tc>
        <w:tc>
          <w:p>
            <w:r>
              <w:t>Máy lạnh AH-X9XEW</w:t>
            </w:r>
          </w:p>
        </w:tc>
        <w:tc>
          <w:p>
            <w:r>
              <w:t>1</w:t>
            </w:r>
          </w:p>
        </w:tc>
        <w:tc>
          <w:p>
            <w:r>
              <w:t>1.200.000 VNĐ</w:t>
            </w:r>
          </w:p>
        </w:tc>
        <w:tc>
          <w:p>
            <w:r>
              <w:t>1.200.000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1</w:t>
            </w:r>
          </w:p>
        </w:tc>
        <w:tc>
          <w:p>
            <w:r>
              <w:t/>
            </w:r>
          </w:p>
        </w:tc>
        <w:tc>
          <w:p>
            <w:r>
              <w:t>1.200.000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120.000 VNĐ</w:t>
      </w:r>
    </w:p>
    <w:p>
      <w:pPr>
        <w:jc w:val="left"/>
      </w:pPr>
      <w:r>
        <w:rPr>
          <w:b w:val="on"/>
        </w:rPr>
        <w:t>TỔNG TIỀN THANH TOÁN: 1.080.000 VNĐ</w:t>
      </w:r>
    </w:p>
    <w:p>
      <w:pPr>
        <w:jc w:val="left"/>
      </w:pPr>
      <w:r>
        <w:t>Tiền mặt: 1.080.000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2021-12-07T02:31:27Z</dcterms:created>
  <dc:creator>Apache POI</dc:creator>
</cp:coreProperties>
</file>