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13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04-12-2021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SPCT06</w:t>
            </w:r>
          </w:p>
        </w:tc>
        <w:tc>
          <w:p>
            <w:r>
              <w:t>Tủ lạnh Inverter NR-BC360QKVN</w:t>
            </w:r>
          </w:p>
        </w:tc>
        <w:tc>
          <w:p>
            <w:r>
              <w:t>1</w:t>
            </w:r>
          </w:p>
        </w:tc>
        <w:tc>
          <w:p>
            <w:r>
              <w:t>650.000 VNĐ</w:t>
            </w:r>
          </w:p>
        </w:tc>
        <w:tc>
          <w:p>
            <w:r>
              <w:t>650.000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650.000 VNĐ</w:t>
            </w:r>
          </w:p>
        </w:tc>
      </w:tr>
    </w:tbl>
    <w:p>
      <w:pPr>
        <w:jc w:val="right"/>
      </w:pP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2021-12-04T08:50:36Z</dcterms:created>
  <dc:creator>Apache POI</dc:creator>
</cp:coreProperties>
</file>