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372" w:rsidRPr="00DC0372" w:rsidRDefault="00DC0372" w:rsidP="00DC03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C0372">
        <w:rPr>
          <w:rFonts w:ascii="Arial" w:eastAsia="Times New Roman" w:hAnsi="Arial" w:cs="Arial"/>
          <w:b/>
          <w:bCs/>
          <w:color w:val="000000"/>
          <w:sz w:val="30"/>
          <w:szCs w:val="30"/>
        </w:rPr>
        <w:t>Buổi 1 — Architectural Thinking &amp; Trade-offs</w:t>
      </w:r>
    </w:p>
    <w:p w:rsidR="00DC0372" w:rsidRPr="00DC0372" w:rsidRDefault="00DC0372" w:rsidP="00DC0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72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DC0372">
        <w:rPr>
          <w:rFonts w:ascii="Arial" w:eastAsia="Times New Roman" w:hAnsi="Arial" w:cs="Arial"/>
          <w:color w:val="000000"/>
          <w:sz w:val="30"/>
          <w:szCs w:val="30"/>
        </w:rPr>
        <w:t xml:space="preserve"> Architectural characteristics, trade-offs, constraints</w:t>
      </w:r>
    </w:p>
    <w:p w:rsidR="00DC0372" w:rsidRPr="00DC0372" w:rsidRDefault="00DC0372" w:rsidP="00DC037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37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Mục tiêu</w:t>
      </w:r>
    </w:p>
    <w:p w:rsidR="00DC0372" w:rsidRPr="00DC0372" w:rsidRDefault="00DC0372" w:rsidP="00DC0372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t>Hiểu tư duy kiến trúc và cách đưa ra quyết định dựa trên trade-off, chứ không phải “best practice”.</w:t>
      </w:r>
    </w:p>
    <w:p w:rsidR="00DC0372" w:rsidRPr="00DC0372" w:rsidRDefault="00DC0372" w:rsidP="00DC037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37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 thực hành</w:t>
      </w:r>
    </w:p>
    <w:p w:rsidR="00DC0372" w:rsidRPr="00DC0372" w:rsidRDefault="00DC0372" w:rsidP="00DC03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t>Cho một hệ thống “E-commerce mini”, hãy:</w:t>
      </w:r>
    </w:p>
    <w:p w:rsidR="00DC0372" w:rsidRDefault="00DC0372" w:rsidP="00DC037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t>Xác định 7–10 architectural characteristics (availabilty, elasticity</w:t>
      </w:r>
      <w:r>
        <w:rPr>
          <w:rFonts w:ascii="Arial" w:eastAsia="Times New Roman" w:hAnsi="Arial" w:cs="Arial"/>
          <w:color w:val="000000"/>
          <w:sz w:val="30"/>
          <w:szCs w:val="30"/>
        </w:rPr>
        <w:t>, performance, modifiability…).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bookmarkStart w:id="0" w:name="_GoBack"/>
      <w:r w:rsidRPr="00DC0372">
        <w:rPr>
          <w:rStyle w:val="Strong"/>
          <w:sz w:val="26"/>
        </w:rPr>
        <w:t>Availability (Tính sẵn sàng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Hệ thống luôn truy cập được, đặc biệt lúc sale.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Performance (Hiệu năng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Tốc độ load trang, tìm kiếm sản phẩm, checkout.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Scalability / Elasticity (Khả năng mở rộng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Chịu được lượng user tăng đột biến.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Modifiability (Khả năng thay đổi/mở rộng chức năng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Dễ thêm tính năng (voucher, flash sale, payment mới).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Security (Bảo mật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Bảo vệ thông tin user, đơn hàng, thanh toán.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Reliability (Độ tin cậy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Đơn hàng không bị mất, thanh toán không sai lệch.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Maintainability (Dễ bảo trì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Dễ fix bug, deploy, monitoring.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Cost efficiency (Chi phí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Phù hợp ngân sách “mini”.</w:t>
      </w:r>
    </w:p>
    <w:p w:rsidR="00DC0372" w:rsidRPr="00DC0372" w:rsidRDefault="00DC0372" w:rsidP="00AC4798">
      <w:pPr>
        <w:pStyle w:val="NormalWeb"/>
        <w:numPr>
          <w:ilvl w:val="0"/>
          <w:numId w:val="6"/>
        </w:numPr>
        <w:spacing w:line="360" w:lineRule="auto"/>
        <w:rPr>
          <w:sz w:val="26"/>
        </w:rPr>
      </w:pPr>
      <w:r w:rsidRPr="00DC0372">
        <w:rPr>
          <w:rStyle w:val="Strong"/>
          <w:sz w:val="26"/>
        </w:rPr>
        <w:t>Usability (Trải nghiệm người dùng</w:t>
      </w:r>
      <w:proofErr w:type="gramStart"/>
      <w:r w:rsidRPr="00DC0372">
        <w:rPr>
          <w:rStyle w:val="Strong"/>
          <w:sz w:val="26"/>
        </w:rPr>
        <w:t>)</w:t>
      </w:r>
      <w:proofErr w:type="gramEnd"/>
      <w:r w:rsidRPr="00DC0372">
        <w:rPr>
          <w:sz w:val="26"/>
        </w:rPr>
        <w:br/>
        <w:t>– UI mượt, dễ mua hàng.</w:t>
      </w:r>
    </w:p>
    <w:bookmarkEnd w:id="0"/>
    <w:p w:rsidR="00A30BBA" w:rsidRDefault="00DC0372" w:rsidP="00DC037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lastRenderedPageBreak/>
        <w:t xml:space="preserve">Sắp xếp ưu tiên đặc tính bằng kỹ thuật </w:t>
      </w:r>
      <w:r w:rsidRPr="00DC0372">
        <w:rPr>
          <w:rFonts w:ascii="Arial" w:eastAsia="Times New Roman" w:hAnsi="Arial" w:cs="Arial"/>
          <w:b/>
          <w:bCs/>
          <w:color w:val="000000"/>
          <w:sz w:val="30"/>
          <w:szCs w:val="30"/>
        </w:rPr>
        <w:t>utility tree</w:t>
      </w:r>
      <w:r w:rsidRPr="00DC0372">
        <w:rPr>
          <w:rFonts w:ascii="Arial" w:eastAsia="Times New Roman" w:hAnsi="Arial" w:cs="Arial"/>
          <w:color w:val="000000"/>
          <w:sz w:val="30"/>
          <w:szCs w:val="30"/>
        </w:rPr>
        <w:t>.</w:t>
      </w:r>
      <w:r w:rsidRPr="00DC037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Business Goal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Availability (High)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├── [P1] Hệ thống vẫn hoạt động khi 1 service down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└── [P2] Không downtime khi deploy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Performance (High)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├── [P1] Trang sản phẩm &lt; 2s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└── [P2] Checkout &lt; 3s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Scalability / Elasticity (High)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├── [P1] Scale được khi traffic x5 vào giờ cao điểm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Security (High)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├── [P1] Mã hóa thông tin user &amp; payment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Modifiability (Medium)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 xml:space="preserve">│   ├── [P2] </w:t>
      </w:r>
      <w:proofErr w:type="gramStart"/>
      <w:r w:rsidRPr="005C030E">
        <w:rPr>
          <w:rFonts w:ascii="Times New Roman" w:eastAsia="Times New Roman" w:hAnsi="Times New Roman" w:cs="Times New Roman"/>
          <w:color w:val="000000"/>
        </w:rPr>
        <w:t>Thêm</w:t>
      </w:r>
      <w:proofErr w:type="gramEnd"/>
      <w:r w:rsidRPr="005C030E">
        <w:rPr>
          <w:rFonts w:ascii="Times New Roman" w:eastAsia="Times New Roman" w:hAnsi="Times New Roman" w:cs="Times New Roman"/>
          <w:color w:val="000000"/>
        </w:rPr>
        <w:t xml:space="preserve"> phương thức thanh toán mới &lt; 2 tuần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Reliability (Medium)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├── [P2] Không mất đơn hàng khi service crash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Cost Efficiency (Medium)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├── [P2] Hạ tầng phù hợp startup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├── Maintainability (Low–Medium)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   ├── [P3] Dev mới có thể onboard nhanh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│</w:t>
      </w:r>
    </w:p>
    <w:p w:rsidR="00A30BBA" w:rsidRPr="005C030E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>└── Usability (Low)</w:t>
      </w:r>
    </w:p>
    <w:p w:rsidR="00DC0372" w:rsidRDefault="00A30BBA" w:rsidP="00A30BBA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C030E">
        <w:rPr>
          <w:rFonts w:ascii="Times New Roman" w:eastAsia="Times New Roman" w:hAnsi="Times New Roman" w:cs="Times New Roman"/>
          <w:color w:val="000000"/>
        </w:rPr>
        <w:t xml:space="preserve">    ├─</w:t>
      </w:r>
      <w:proofErr w:type="gramStart"/>
      <w:r w:rsidRPr="005C030E">
        <w:rPr>
          <w:rFonts w:ascii="Times New Roman" w:eastAsia="Times New Roman" w:hAnsi="Times New Roman" w:cs="Times New Roman"/>
          <w:color w:val="000000"/>
        </w:rPr>
        <w:t>─[</w:t>
      </w:r>
      <w:proofErr w:type="gramEnd"/>
      <w:r w:rsidRPr="005C030E">
        <w:rPr>
          <w:rFonts w:ascii="Times New Roman" w:eastAsia="Times New Roman" w:hAnsi="Times New Roman" w:cs="Times New Roman"/>
          <w:color w:val="000000"/>
        </w:rPr>
        <w:t>P3] UI đơn giản, dễ thao tác</w:t>
      </w:r>
    </w:p>
    <w:p w:rsidR="005C030E" w:rsidRPr="005C030E" w:rsidRDefault="005C030E" w:rsidP="00A30BBA">
      <w:pPr>
        <w:spacing w:after="0" w:line="36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</w:rPr>
      </w:pPr>
    </w:p>
    <w:p w:rsidR="00A30BBA" w:rsidRPr="00A30BBA" w:rsidRDefault="00A30BBA" w:rsidP="00A30BBA">
      <w:pPr>
        <w:pStyle w:val="NormalWeb"/>
        <w:spacing w:line="360" w:lineRule="auto"/>
        <w:ind w:left="360"/>
        <w:jc w:val="both"/>
        <w:rPr>
          <w:sz w:val="26"/>
          <w:szCs w:val="26"/>
        </w:rPr>
      </w:pPr>
      <w:r w:rsidRPr="00A30BBA">
        <w:rPr>
          <w:color w:val="000000"/>
          <w:sz w:val="26"/>
          <w:szCs w:val="26"/>
        </w:rPr>
        <w:lastRenderedPageBreak/>
        <w:sym w:font="Wingdings" w:char="F0E8"/>
      </w:r>
      <w:r w:rsidRPr="00A30BBA">
        <w:rPr>
          <w:rStyle w:val="Strong"/>
          <w:sz w:val="26"/>
          <w:szCs w:val="26"/>
        </w:rPr>
        <w:t xml:space="preserve"> </w:t>
      </w:r>
      <w:r w:rsidRPr="00A30BBA">
        <w:rPr>
          <w:b/>
          <w:bCs/>
          <w:sz w:val="26"/>
          <w:szCs w:val="26"/>
        </w:rPr>
        <w:t>Ưu tiên tổng thể: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Availability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Performance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Scalability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Security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Modifiability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Reliability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Cost</w:t>
      </w:r>
    </w:p>
    <w:p w:rsidR="00A30BBA" w:rsidRPr="00A30BBA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Maintainability</w:t>
      </w:r>
    </w:p>
    <w:p w:rsidR="00A30BBA" w:rsidRPr="00DC0372" w:rsidRDefault="00A30BBA" w:rsidP="00A30BB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0BBA">
        <w:rPr>
          <w:rFonts w:ascii="Times New Roman" w:eastAsia="Times New Roman" w:hAnsi="Times New Roman" w:cs="Times New Roman"/>
          <w:sz w:val="26"/>
          <w:szCs w:val="26"/>
        </w:rPr>
        <w:t>Usability</w:t>
      </w:r>
    </w:p>
    <w:p w:rsidR="00DC0372" w:rsidRDefault="00DC0372" w:rsidP="00DC037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t>Viết 5 quyết định kiến trúc có trade-off (ví dụ:</w:t>
      </w:r>
      <w:r w:rsidR="00C1541D">
        <w:rPr>
          <w:rFonts w:ascii="Arial" w:eastAsia="Times New Roman" w:hAnsi="Arial" w:cs="Arial"/>
          <w:color w:val="000000"/>
          <w:sz w:val="30"/>
          <w:szCs w:val="30"/>
        </w:rPr>
        <w:t xml:space="preserve"> SQL vs NoSQL, sync vs async).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1431"/>
        <w:gridCol w:w="1657"/>
        <w:gridCol w:w="4408"/>
      </w:tblGrid>
      <w:tr w:rsidR="005E7E7E" w:rsidRPr="003A37BC" w:rsidTr="003A37BC">
        <w:trPr>
          <w:tblHeader/>
          <w:tblCellSpacing w:w="0" w:type="dxa"/>
        </w:trPr>
        <w:tc>
          <w:tcPr>
            <w:tcW w:w="976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Decision Area</w:t>
            </w:r>
          </w:p>
        </w:tc>
        <w:tc>
          <w:tcPr>
            <w:tcW w:w="753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Option A</w:t>
            </w:r>
          </w:p>
        </w:tc>
        <w:tc>
          <w:tcPr>
            <w:tcW w:w="872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Option B</w:t>
            </w:r>
          </w:p>
        </w:tc>
        <w:tc>
          <w:tcPr>
            <w:tcW w:w="2319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Trade-off</w:t>
            </w:r>
          </w:p>
        </w:tc>
      </w:tr>
      <w:tr w:rsidR="005E7E7E" w:rsidRPr="003A37BC" w:rsidTr="003A37BC">
        <w:trPr>
          <w:tblCellSpacing w:w="0" w:type="dxa"/>
        </w:trPr>
        <w:tc>
          <w:tcPr>
            <w:tcW w:w="976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Architecture style</w:t>
            </w:r>
          </w:p>
        </w:tc>
        <w:tc>
          <w:tcPr>
            <w:tcW w:w="753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Monolith</w:t>
            </w:r>
          </w:p>
        </w:tc>
        <w:tc>
          <w:tcPr>
            <w:tcW w:w="872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Microservices</w:t>
            </w:r>
          </w:p>
        </w:tc>
        <w:tc>
          <w:tcPr>
            <w:tcW w:w="2319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Monolith đơn giản, rẻ; Microservices scale tốt nhưng phức tạp</w:t>
            </w:r>
          </w:p>
        </w:tc>
      </w:tr>
      <w:tr w:rsidR="005E7E7E" w:rsidRPr="003A37BC" w:rsidTr="003A37BC">
        <w:trPr>
          <w:tblCellSpacing w:w="0" w:type="dxa"/>
        </w:trPr>
        <w:tc>
          <w:tcPr>
            <w:tcW w:w="976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753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SQL</w:t>
            </w:r>
          </w:p>
        </w:tc>
        <w:tc>
          <w:tcPr>
            <w:tcW w:w="872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NoSQL</w:t>
            </w:r>
          </w:p>
        </w:tc>
        <w:tc>
          <w:tcPr>
            <w:tcW w:w="2319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SQL đảm bảo ACID; NoSQL scale tốt nhưng yếu consistency</w:t>
            </w:r>
          </w:p>
        </w:tc>
      </w:tr>
      <w:tr w:rsidR="005E7E7E" w:rsidRPr="003A37BC" w:rsidTr="003A37BC">
        <w:trPr>
          <w:tblCellSpacing w:w="0" w:type="dxa"/>
        </w:trPr>
        <w:tc>
          <w:tcPr>
            <w:tcW w:w="976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Communication</w:t>
            </w:r>
          </w:p>
        </w:tc>
        <w:tc>
          <w:tcPr>
            <w:tcW w:w="753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Synchronous</w:t>
            </w:r>
          </w:p>
        </w:tc>
        <w:tc>
          <w:tcPr>
            <w:tcW w:w="872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Asynchronous</w:t>
            </w:r>
          </w:p>
        </w:tc>
        <w:tc>
          <w:tcPr>
            <w:tcW w:w="2319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Sync đơn giản; Async tăng availability nhưng khó debug</w:t>
            </w:r>
          </w:p>
        </w:tc>
      </w:tr>
      <w:tr w:rsidR="005E7E7E" w:rsidRPr="003A37BC" w:rsidTr="003A37BC">
        <w:trPr>
          <w:tblCellSpacing w:w="0" w:type="dxa"/>
        </w:trPr>
        <w:tc>
          <w:tcPr>
            <w:tcW w:w="976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Caching</w:t>
            </w:r>
          </w:p>
        </w:tc>
        <w:tc>
          <w:tcPr>
            <w:tcW w:w="753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No Cache</w:t>
            </w:r>
          </w:p>
        </w:tc>
        <w:tc>
          <w:tcPr>
            <w:tcW w:w="872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Redis Cache</w:t>
            </w:r>
          </w:p>
        </w:tc>
        <w:tc>
          <w:tcPr>
            <w:tcW w:w="2319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Cache tăng performance nhưng risk stale data</w:t>
            </w:r>
          </w:p>
        </w:tc>
      </w:tr>
      <w:tr w:rsidR="005E7E7E" w:rsidRPr="003A37BC" w:rsidTr="003A37BC">
        <w:trPr>
          <w:tblCellSpacing w:w="0" w:type="dxa"/>
        </w:trPr>
        <w:tc>
          <w:tcPr>
            <w:tcW w:w="976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Infrastructure</w:t>
            </w:r>
          </w:p>
        </w:tc>
        <w:tc>
          <w:tcPr>
            <w:tcW w:w="753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Self-hosted</w:t>
            </w:r>
          </w:p>
        </w:tc>
        <w:tc>
          <w:tcPr>
            <w:tcW w:w="872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Cloud managed</w:t>
            </w:r>
          </w:p>
        </w:tc>
        <w:tc>
          <w:tcPr>
            <w:tcW w:w="2319" w:type="pct"/>
            <w:vAlign w:val="center"/>
            <w:hideMark/>
          </w:tcPr>
          <w:p w:rsidR="005E7E7E" w:rsidRPr="003A37BC" w:rsidRDefault="005E7E7E" w:rsidP="003A37B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37BC">
              <w:rPr>
                <w:rFonts w:ascii="Times New Roman" w:eastAsia="Times New Roman" w:hAnsi="Times New Roman" w:cs="Times New Roman"/>
                <w:sz w:val="26"/>
                <w:szCs w:val="26"/>
              </w:rPr>
              <w:t>Cloud ổn định hơn nhưng chi phí cao</w:t>
            </w:r>
          </w:p>
        </w:tc>
      </w:tr>
    </w:tbl>
    <w:p w:rsidR="005E7E7E" w:rsidRDefault="005E7E7E" w:rsidP="005E7E7E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C7471" w:rsidRDefault="00DC7471" w:rsidP="005E7E7E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C7471" w:rsidRDefault="00DC7471" w:rsidP="005E7E7E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C0372" w:rsidRPr="00DC0372" w:rsidRDefault="00DC0372" w:rsidP="00DC037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372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lastRenderedPageBreak/>
        <w:t>📄</w:t>
      </w:r>
      <w:r w:rsidRPr="00DC0372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DC037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Deliverable:</w:t>
      </w:r>
    </w:p>
    <w:p w:rsidR="00DC0372" w:rsidRPr="00DC0372" w:rsidRDefault="00DC0372" w:rsidP="00DC0372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t>Utility tree</w:t>
      </w:r>
      <w:r w:rsidRPr="00DC037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DC037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DC0372" w:rsidRPr="00DC0372" w:rsidRDefault="00DC0372" w:rsidP="00DC0372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t>Trade-off analysis</w:t>
      </w:r>
      <w:r w:rsidRPr="00DC037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DC037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CE0E4E" w:rsidRPr="00DC0372" w:rsidRDefault="00DC0372" w:rsidP="00DC0372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C0372">
        <w:rPr>
          <w:rFonts w:ascii="Arial" w:eastAsia="Times New Roman" w:hAnsi="Arial" w:cs="Arial"/>
          <w:color w:val="000000"/>
          <w:sz w:val="30"/>
          <w:szCs w:val="30"/>
        </w:rPr>
        <w:t>Architectural decision record (ADR)</w:t>
      </w:r>
    </w:p>
    <w:sectPr w:rsidR="00CE0E4E" w:rsidRPr="00DC0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366C8"/>
    <w:multiLevelType w:val="multilevel"/>
    <w:tmpl w:val="824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FD62A0"/>
    <w:multiLevelType w:val="hybridMultilevel"/>
    <w:tmpl w:val="67EAEA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1B2B59"/>
    <w:multiLevelType w:val="hybridMultilevel"/>
    <w:tmpl w:val="DD42ED7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0904329"/>
    <w:multiLevelType w:val="multilevel"/>
    <w:tmpl w:val="705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F673F2"/>
    <w:multiLevelType w:val="multilevel"/>
    <w:tmpl w:val="9820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294B40"/>
    <w:multiLevelType w:val="multilevel"/>
    <w:tmpl w:val="2DE4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00C"/>
    <w:rsid w:val="00393F11"/>
    <w:rsid w:val="003A37BC"/>
    <w:rsid w:val="005C030E"/>
    <w:rsid w:val="005E7E7E"/>
    <w:rsid w:val="007B0203"/>
    <w:rsid w:val="009142ED"/>
    <w:rsid w:val="00A30BBA"/>
    <w:rsid w:val="00AC4798"/>
    <w:rsid w:val="00B85C95"/>
    <w:rsid w:val="00C1541D"/>
    <w:rsid w:val="00C9600C"/>
    <w:rsid w:val="00CE0E4E"/>
    <w:rsid w:val="00DC0372"/>
    <w:rsid w:val="00DC7471"/>
    <w:rsid w:val="00EF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9476C20-85A6-4572-B29A-D0BE4945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0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3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C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372"/>
    <w:rPr>
      <w:b/>
      <w:bCs/>
    </w:rPr>
  </w:style>
  <w:style w:type="paragraph" w:styleId="ListParagraph">
    <w:name w:val="List Paragraph"/>
    <w:basedOn w:val="Normal"/>
    <w:uiPriority w:val="34"/>
    <w:qFormat/>
    <w:rsid w:val="00C15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2026-01-24T13:07:00Z</dcterms:created>
  <dcterms:modified xsi:type="dcterms:W3CDTF">2026-01-24T13:24:00Z</dcterms:modified>
</cp:coreProperties>
</file>