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A3C79" w14:textId="77777777" w:rsidR="00DF73F1" w:rsidRDefault="00206279">
      <w:pPr>
        <w:pStyle w:val="Title"/>
        <w:jc w:val="center"/>
      </w:pPr>
      <w:r>
        <w:t xml:space="preserve">Contract: </w:t>
      </w:r>
      <w:r>
        <w:rPr>
          <w:sz w:val="40"/>
        </w:rPr>
        <w:t>NNG17HS00C</w:t>
      </w:r>
    </w:p>
    <w:p w14:paraId="3CAEB0F2" w14:textId="7DE362F8" w:rsidR="00DF73F1" w:rsidRDefault="00A52127">
      <w:pPr>
        <w:pStyle w:val="Heading1"/>
      </w:pPr>
      <w:r>
        <w:t>{PERIOD}</w:t>
      </w:r>
      <w:r w:rsidR="00206279">
        <w:t>: Sessions Analyzed and Scheduled</w:t>
      </w:r>
    </w:p>
    <w:p w14:paraId="14C6F63B" w14:textId="77777777" w:rsidR="00DF73F1" w:rsidRDefault="00206279">
      <w:r>
        <w:t>Start indicates the starting time of a session.</w:t>
      </w:r>
      <w:r>
        <w:br/>
        <w:t xml:space="preserve">Arrived indicates when the data was available for processing. </w:t>
      </w:r>
      <w:r>
        <w:rPr>
          <w:color w:val="FF0000"/>
        </w:rPr>
        <w:t>Red</w:t>
      </w:r>
      <w:r>
        <w:t xml:space="preserve"> is outside of normal working hours.</w:t>
      </w:r>
      <w:r>
        <w:br/>
        <w:t>Analyzed is when the analysis was complete and the results submitted to CDDIS.</w:t>
      </w:r>
      <w:r>
        <w:br/>
        <w:t>Latency is how long it took to submit the sessions after the data was available.</w:t>
      </w:r>
      <w:r>
        <w:br/>
        <w:t>Comments are analyst comments made during analysis.</w:t>
      </w:r>
    </w:p>
    <w:p w14:paraId="2FE0DF65" w14:textId="77777777" w:rsidR="00DF73F1" w:rsidRDefault="00206279">
      <w:pPr>
        <w:pStyle w:val="Heading2"/>
      </w:pPr>
      <w:r>
        <w:t>Analyze</w:t>
      </w:r>
      <w:r>
        <w:t>d 24H sessions</w:t>
      </w:r>
    </w:p>
    <w:tbl>
      <w:tblPr>
        <w:tblStyle w:val="MediumGrid3-Accent1"/>
        <w:tblW w:w="10440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40"/>
        <w:gridCol w:w="1440"/>
        <w:gridCol w:w="1440"/>
        <w:gridCol w:w="1008"/>
        <w:gridCol w:w="3960"/>
      </w:tblGrid>
      <w:tr w:rsidR="00DF73F1" w14:paraId="37FC6649" w14:textId="77777777" w:rsidTr="00A5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0E6F4BD" w14:textId="77777777" w:rsidR="00DF73F1" w:rsidRDefault="00206279">
            <w:r>
              <w:t>Session</w:t>
            </w:r>
          </w:p>
        </w:tc>
        <w:tc>
          <w:tcPr>
            <w:tcW w:w="1440" w:type="dxa"/>
          </w:tcPr>
          <w:p w14:paraId="1747E8B4" w14:textId="77777777" w:rsidR="00DF73F1" w:rsidRDefault="00206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  <w:tc>
          <w:tcPr>
            <w:tcW w:w="1440" w:type="dxa"/>
          </w:tcPr>
          <w:p w14:paraId="3CB70666" w14:textId="77777777" w:rsidR="00DF73F1" w:rsidRDefault="00206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Arrived</w:t>
            </w:r>
          </w:p>
        </w:tc>
        <w:tc>
          <w:tcPr>
            <w:tcW w:w="1440" w:type="dxa"/>
          </w:tcPr>
          <w:p w14:paraId="547D5C0F" w14:textId="77777777" w:rsidR="00DF73F1" w:rsidRDefault="00206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Analyzed</w:t>
            </w:r>
          </w:p>
        </w:tc>
        <w:tc>
          <w:tcPr>
            <w:tcW w:w="1008" w:type="dxa"/>
          </w:tcPr>
          <w:p w14:paraId="68417F97" w14:textId="77777777" w:rsidR="00DF73F1" w:rsidRDefault="00206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Latency</w:t>
            </w:r>
          </w:p>
        </w:tc>
        <w:tc>
          <w:tcPr>
            <w:tcW w:w="3960" w:type="dxa"/>
          </w:tcPr>
          <w:p w14:paraId="33C8C362" w14:textId="77777777" w:rsidR="00DF73F1" w:rsidRDefault="00206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</w:tbl>
    <w:p w14:paraId="58DF1072" w14:textId="77777777" w:rsidR="00DF73F1" w:rsidRDefault="00206279">
      <w:pPr>
        <w:pStyle w:val="Heading2"/>
      </w:pPr>
      <w:r>
        <w:t>Analyzed intensive sessions</w:t>
      </w:r>
    </w:p>
    <w:tbl>
      <w:tblPr>
        <w:tblStyle w:val="MediumGrid3-Accent1"/>
        <w:tblW w:w="10440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40"/>
        <w:gridCol w:w="1440"/>
        <w:gridCol w:w="1440"/>
        <w:gridCol w:w="1008"/>
        <w:gridCol w:w="3960"/>
      </w:tblGrid>
      <w:tr w:rsidR="00DF73F1" w14:paraId="341351CF" w14:textId="77777777" w:rsidTr="00A5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086CD6B" w14:textId="77777777" w:rsidR="00DF73F1" w:rsidRDefault="00206279">
            <w:r>
              <w:t>Session</w:t>
            </w:r>
          </w:p>
        </w:tc>
        <w:tc>
          <w:tcPr>
            <w:tcW w:w="1440" w:type="dxa"/>
          </w:tcPr>
          <w:p w14:paraId="4E8339D8" w14:textId="77777777" w:rsidR="00DF73F1" w:rsidRDefault="00206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  <w:tc>
          <w:tcPr>
            <w:tcW w:w="1440" w:type="dxa"/>
          </w:tcPr>
          <w:p w14:paraId="1B4EE140" w14:textId="77777777" w:rsidR="00DF73F1" w:rsidRDefault="00206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Arrive</w:t>
            </w:r>
            <w:r>
              <w:t>d</w:t>
            </w:r>
          </w:p>
        </w:tc>
        <w:tc>
          <w:tcPr>
            <w:tcW w:w="1440" w:type="dxa"/>
          </w:tcPr>
          <w:p w14:paraId="3C2401A8" w14:textId="77777777" w:rsidR="00DF73F1" w:rsidRDefault="00206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Analyzed</w:t>
            </w:r>
          </w:p>
        </w:tc>
        <w:tc>
          <w:tcPr>
            <w:tcW w:w="1008" w:type="dxa"/>
          </w:tcPr>
          <w:p w14:paraId="4C6066B8" w14:textId="77777777" w:rsidR="00DF73F1" w:rsidRDefault="00206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Latency</w:t>
            </w:r>
          </w:p>
        </w:tc>
        <w:tc>
          <w:tcPr>
            <w:tcW w:w="3960" w:type="dxa"/>
          </w:tcPr>
          <w:p w14:paraId="29516EC5" w14:textId="77777777" w:rsidR="00DF73F1" w:rsidRDefault="00206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</w:tbl>
    <w:p w14:paraId="51E9489B" w14:textId="77777777" w:rsidR="00DF73F1" w:rsidRDefault="00206279">
      <w:pPr>
        <w:pStyle w:val="Heading2"/>
      </w:pPr>
      <w:r>
        <w:t xml:space="preserve">Scheduled </w:t>
      </w:r>
      <w:r>
        <w:t>sessions</w:t>
      </w:r>
    </w:p>
    <w:p w14:paraId="7D933267" w14:textId="77777777" w:rsidR="00DF73F1" w:rsidRDefault="00206279">
      <w:r>
        <w:t>Start indicates start date of session.</w:t>
      </w:r>
      <w:r>
        <w:br/>
        <w:t>Available is when the schedule was posted on CDDIS.</w:t>
      </w:r>
    </w:p>
    <w:tbl>
      <w:tblPr>
        <w:tblStyle w:val="MediumGrid3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440"/>
        <w:gridCol w:w="1440"/>
        <w:gridCol w:w="1440"/>
        <w:gridCol w:w="4320"/>
      </w:tblGrid>
      <w:tr w:rsidR="00DF73F1" w14:paraId="174A13C0" w14:textId="77777777" w:rsidTr="00DF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301A04B" w14:textId="77777777" w:rsidR="00DF73F1" w:rsidRDefault="00206279">
            <w:r>
              <w:t>Session</w:t>
            </w:r>
          </w:p>
        </w:tc>
        <w:tc>
          <w:tcPr>
            <w:tcW w:w="1440" w:type="dxa"/>
          </w:tcPr>
          <w:p w14:paraId="406F0EED" w14:textId="77777777" w:rsidR="00DF73F1" w:rsidRDefault="00206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  <w:tc>
          <w:tcPr>
            <w:tcW w:w="1440" w:type="dxa"/>
          </w:tcPr>
          <w:p w14:paraId="7F9C5DFB" w14:textId="77777777" w:rsidR="00DF73F1" w:rsidRDefault="00206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</w:t>
            </w:r>
          </w:p>
        </w:tc>
        <w:tc>
          <w:tcPr>
            <w:tcW w:w="1440" w:type="dxa"/>
          </w:tcPr>
          <w:p w14:paraId="2CCE55C1" w14:textId="77777777" w:rsidR="00DF73F1" w:rsidRDefault="0020627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Readiness</w:t>
            </w:r>
          </w:p>
        </w:tc>
        <w:tc>
          <w:tcPr>
            <w:tcW w:w="4320" w:type="dxa"/>
          </w:tcPr>
          <w:p w14:paraId="02BC926D" w14:textId="77777777" w:rsidR="00DF73F1" w:rsidRDefault="00206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</w:tbl>
    <w:p w14:paraId="49F79DA9" w14:textId="77777777" w:rsidR="00206279" w:rsidRDefault="00206279"/>
    <w:sectPr w:rsidR="00206279" w:rsidSect="00034616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6279"/>
    <w:rsid w:val="0029639D"/>
    <w:rsid w:val="00326F90"/>
    <w:rsid w:val="00A52127"/>
    <w:rsid w:val="00A5385A"/>
    <w:rsid w:val="00AA1D8D"/>
    <w:rsid w:val="00B47730"/>
    <w:rsid w:val="00CB0664"/>
    <w:rsid w:val="00DF73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3357D"/>
  <w14:defaultImageDpi w14:val="300"/>
  <w15:docId w15:val="{5921D5D4-D35C-1140-B273-59B986B8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Berube, Mario (GSFC-61A0)[NVI INC]</cp:lastModifiedBy>
  <cp:revision>3</cp:revision>
  <dcterms:created xsi:type="dcterms:W3CDTF">2021-05-27T22:45:00Z</dcterms:created>
  <dcterms:modified xsi:type="dcterms:W3CDTF">2021-05-27T22:46:00Z</dcterms:modified>
  <cp:category/>
</cp:coreProperties>
</file>