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73C92" w14:textId="77777777" w:rsidR="006B5D6F" w:rsidRDefault="006B5D6F">
      <w:pPr>
        <w:spacing w:after="0"/>
      </w:pPr>
    </w:p>
    <w:p w14:paraId="7E7B6E99" w14:textId="77777777" w:rsidR="006B5D6F" w:rsidRDefault="006B5D6F">
      <w:pPr>
        <w:spacing w:after="0"/>
      </w:pPr>
    </w:p>
    <w:p w14:paraId="604EE14F" w14:textId="77777777" w:rsidR="006B5D6F" w:rsidRDefault="006B5D6F">
      <w:pPr>
        <w:spacing w:after="0"/>
      </w:pPr>
    </w:p>
    <w:p w14:paraId="4D268C1C" w14:textId="77777777" w:rsidR="006B5D6F" w:rsidRDefault="006B5D6F">
      <w:pPr>
        <w:spacing w:after="0"/>
      </w:pPr>
    </w:p>
    <w:p w14:paraId="5AD9E40A" w14:textId="77777777" w:rsidR="006B5D6F" w:rsidRDefault="006B5D6F">
      <w:pPr>
        <w:spacing w:after="0"/>
      </w:pPr>
    </w:p>
    <w:p w14:paraId="740E339D" w14:textId="77777777" w:rsidR="006B5D6F" w:rsidRDefault="006B5D6F">
      <w:pPr>
        <w:spacing w:after="0"/>
      </w:pPr>
    </w:p>
    <w:p w14:paraId="5FDF0206" w14:textId="77777777" w:rsidR="006B5D6F" w:rsidRDefault="006B5D6F">
      <w:pPr>
        <w:spacing w:after="0"/>
      </w:pPr>
    </w:p>
    <w:p w14:paraId="095D80EA" w14:textId="77777777" w:rsidR="006B5D6F" w:rsidRDefault="006B5D6F">
      <w:pPr>
        <w:spacing w:after="0"/>
      </w:pPr>
    </w:p>
    <w:p w14:paraId="63275797" w14:textId="77777777" w:rsidR="006B5D6F" w:rsidRDefault="00761F42">
      <w:pPr>
        <w:jc w:val="center"/>
      </w:pPr>
      <w:r>
        <w:rPr>
          <w:b/>
          <w:color w:val="1F3864"/>
          <w:sz w:val="56"/>
          <w:szCs w:val="56"/>
        </w:rPr>
        <w:t>QAcraft Plugin</w:t>
      </w:r>
    </w:p>
    <w:p w14:paraId="775819BD" w14:textId="77777777" w:rsidR="006B5D6F" w:rsidRDefault="00761F42">
      <w:pPr>
        <w:spacing w:after="360"/>
        <w:jc w:val="center"/>
      </w:pPr>
      <w:r>
        <w:rPr>
          <w:color w:val="595959"/>
          <w:sz w:val="30"/>
          <w:szCs w:val="30"/>
        </w:rPr>
        <w:t>User Guide — Quantum Physics in Minecraft</w:t>
      </w:r>
    </w:p>
    <w:p w14:paraId="09E0585B" w14:textId="77777777" w:rsidR="006B5D6F" w:rsidRDefault="006B5D6F">
      <w:pPr>
        <w:pBdr>
          <w:bottom w:val="single" w:sz="12" w:space="1" w:color="2E74B5"/>
        </w:pBdr>
        <w:spacing w:after="360"/>
        <w:ind w:left="2268" w:right="2268"/>
      </w:pPr>
    </w:p>
    <w:p w14:paraId="7EAA55B9" w14:textId="77777777" w:rsidR="006B5D6F" w:rsidRDefault="00761F42">
      <w:pPr>
        <w:spacing w:after="60"/>
        <w:jc w:val="center"/>
      </w:pPr>
      <w:r>
        <w:rPr>
          <w:color w:val="808080"/>
          <w:sz w:val="20"/>
          <w:szCs w:val="20"/>
        </w:rPr>
        <w:t>Czech–Bavarian Quantum Academy · Interreg Bayern–Tschechien (BYCZ10-263) · NVIAS</w:t>
      </w:r>
    </w:p>
    <w:p w14:paraId="67A7A306" w14:textId="77777777" w:rsidR="006B5D6F" w:rsidRDefault="00761F42">
      <w:pPr>
        <w:spacing w:after="0"/>
        <w:jc w:val="center"/>
      </w:pPr>
      <w:r>
        <w:rPr>
          <w:color w:val="808080"/>
          <w:sz w:val="20"/>
          <w:szCs w:val="20"/>
        </w:rPr>
        <w:t>Version 1.0 · Paper 1.21.4+</w:t>
      </w:r>
    </w:p>
    <w:p w14:paraId="25261119" w14:textId="77777777" w:rsidR="006B5D6F" w:rsidRDefault="00761F42">
      <w:r>
        <w:br w:type="page"/>
      </w:r>
    </w:p>
    <w:p w14:paraId="406A9F7C" w14:textId="77777777" w:rsidR="006B5D6F" w:rsidRDefault="00761F42">
      <w:pPr>
        <w:spacing w:before="240" w:after="240"/>
      </w:pPr>
      <w:r>
        <w:rPr>
          <w:b/>
          <w:color w:val="1F3864"/>
          <w:sz w:val="32"/>
          <w:szCs w:val="32"/>
        </w:rPr>
        <w:t>Contents</w:t>
      </w:r>
    </w:p>
    <w:p w14:paraId="62A35F8B" w14:textId="7E2B1C1F" w:rsidR="00514F9E" w:rsidRDefault="00761F42">
      <w:pPr>
        <w:pStyle w:val="Obsah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34331100" w:history="1">
        <w:r w:rsidR="00514F9E" w:rsidRPr="005F4384">
          <w:rPr>
            <w:rStyle w:val="Hypertextovodkaz"/>
            <w:noProof/>
          </w:rPr>
          <w:t>1. Introduction</w:t>
        </w:r>
        <w:r w:rsidR="00514F9E">
          <w:rPr>
            <w:noProof/>
            <w:webHidden/>
          </w:rPr>
          <w:tab/>
        </w:r>
        <w:r w:rsidR="00514F9E">
          <w:rPr>
            <w:noProof/>
            <w:webHidden/>
          </w:rPr>
          <w:fldChar w:fldCharType="begin"/>
        </w:r>
        <w:r w:rsidR="00514F9E">
          <w:rPr>
            <w:noProof/>
            <w:webHidden/>
          </w:rPr>
          <w:instrText xml:space="preserve"> PAGEREF _Toc234331100 \h </w:instrText>
        </w:r>
        <w:r w:rsidR="00514F9E">
          <w:rPr>
            <w:noProof/>
            <w:webHidden/>
          </w:rPr>
        </w:r>
        <w:r w:rsidR="00514F9E">
          <w:rPr>
            <w:noProof/>
            <w:webHidden/>
          </w:rPr>
          <w:fldChar w:fldCharType="separate"/>
        </w:r>
        <w:r w:rsidR="00514F9E">
          <w:rPr>
            <w:noProof/>
            <w:webHidden/>
          </w:rPr>
          <w:t>3</w:t>
        </w:r>
        <w:r w:rsidR="00514F9E">
          <w:rPr>
            <w:noProof/>
            <w:webHidden/>
          </w:rPr>
          <w:fldChar w:fldCharType="end"/>
        </w:r>
      </w:hyperlink>
    </w:p>
    <w:p w14:paraId="30953515" w14:textId="56DDF027"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01" w:history="1">
        <w:r w:rsidRPr="005F4384">
          <w:rPr>
            <w:rStyle w:val="Hypertextovodkaz"/>
            <w:noProof/>
          </w:rPr>
          <w:t>1.1 Requirements and installation</w:t>
        </w:r>
        <w:r>
          <w:rPr>
            <w:noProof/>
            <w:webHidden/>
          </w:rPr>
          <w:tab/>
        </w:r>
        <w:r>
          <w:rPr>
            <w:noProof/>
            <w:webHidden/>
          </w:rPr>
          <w:fldChar w:fldCharType="begin"/>
        </w:r>
        <w:r>
          <w:rPr>
            <w:noProof/>
            <w:webHidden/>
          </w:rPr>
          <w:instrText xml:space="preserve"> PAGEREF _Toc234331101 \h </w:instrText>
        </w:r>
        <w:r>
          <w:rPr>
            <w:noProof/>
            <w:webHidden/>
          </w:rPr>
        </w:r>
        <w:r>
          <w:rPr>
            <w:noProof/>
            <w:webHidden/>
          </w:rPr>
          <w:fldChar w:fldCharType="separate"/>
        </w:r>
        <w:r>
          <w:rPr>
            <w:noProof/>
            <w:webHidden/>
          </w:rPr>
          <w:t>3</w:t>
        </w:r>
        <w:r>
          <w:rPr>
            <w:noProof/>
            <w:webHidden/>
          </w:rPr>
          <w:fldChar w:fldCharType="end"/>
        </w:r>
      </w:hyperlink>
    </w:p>
    <w:p w14:paraId="67223B72" w14:textId="54FA60CE"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02" w:history="1">
        <w:r w:rsidRPr="005F4384">
          <w:rPr>
            <w:rStyle w:val="Hypertextovodkaz"/>
            <w:noProof/>
          </w:rPr>
          <w:t>1.2 Commands, aliases and permissions</w:t>
        </w:r>
        <w:r>
          <w:rPr>
            <w:noProof/>
            <w:webHidden/>
          </w:rPr>
          <w:tab/>
        </w:r>
        <w:r>
          <w:rPr>
            <w:noProof/>
            <w:webHidden/>
          </w:rPr>
          <w:fldChar w:fldCharType="begin"/>
        </w:r>
        <w:r>
          <w:rPr>
            <w:noProof/>
            <w:webHidden/>
          </w:rPr>
          <w:instrText xml:space="preserve"> PAGEREF _Toc234331102 \h </w:instrText>
        </w:r>
        <w:r>
          <w:rPr>
            <w:noProof/>
            <w:webHidden/>
          </w:rPr>
        </w:r>
        <w:r>
          <w:rPr>
            <w:noProof/>
            <w:webHidden/>
          </w:rPr>
          <w:fldChar w:fldCharType="separate"/>
        </w:r>
        <w:r>
          <w:rPr>
            <w:noProof/>
            <w:webHidden/>
          </w:rPr>
          <w:t>3</w:t>
        </w:r>
        <w:r>
          <w:rPr>
            <w:noProof/>
            <w:webHidden/>
          </w:rPr>
          <w:fldChar w:fldCharType="end"/>
        </w:r>
      </w:hyperlink>
    </w:p>
    <w:p w14:paraId="274F75EF" w14:textId="28A2D876" w:rsidR="00514F9E" w:rsidRDefault="00514F9E">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1103" w:history="1">
        <w:r w:rsidRPr="005F4384">
          <w:rPr>
            <w:rStyle w:val="Hypertextovodkaz"/>
            <w:noProof/>
          </w:rPr>
          <w:t>2. Getting Tools and Items</w:t>
        </w:r>
        <w:r>
          <w:rPr>
            <w:noProof/>
            <w:webHidden/>
          </w:rPr>
          <w:tab/>
        </w:r>
        <w:r>
          <w:rPr>
            <w:noProof/>
            <w:webHidden/>
          </w:rPr>
          <w:fldChar w:fldCharType="begin"/>
        </w:r>
        <w:r>
          <w:rPr>
            <w:noProof/>
            <w:webHidden/>
          </w:rPr>
          <w:instrText xml:space="preserve"> PAGEREF _Toc234331103 \h </w:instrText>
        </w:r>
        <w:r>
          <w:rPr>
            <w:noProof/>
            <w:webHidden/>
          </w:rPr>
        </w:r>
        <w:r>
          <w:rPr>
            <w:noProof/>
            <w:webHidden/>
          </w:rPr>
          <w:fldChar w:fldCharType="separate"/>
        </w:r>
        <w:r>
          <w:rPr>
            <w:noProof/>
            <w:webHidden/>
          </w:rPr>
          <w:t>4</w:t>
        </w:r>
        <w:r>
          <w:rPr>
            <w:noProof/>
            <w:webHidden/>
          </w:rPr>
          <w:fldChar w:fldCharType="end"/>
        </w:r>
      </w:hyperlink>
    </w:p>
    <w:p w14:paraId="2E6C0C6B" w14:textId="4475ABF0"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04" w:history="1">
        <w:r w:rsidRPr="005F4384">
          <w:rPr>
            <w:rStyle w:val="Hypertextovodkaz"/>
            <w:noProof/>
          </w:rPr>
          <w:t>2.1 Tool sets</w:t>
        </w:r>
        <w:r>
          <w:rPr>
            <w:noProof/>
            <w:webHidden/>
          </w:rPr>
          <w:tab/>
        </w:r>
        <w:r>
          <w:rPr>
            <w:noProof/>
            <w:webHidden/>
          </w:rPr>
          <w:fldChar w:fldCharType="begin"/>
        </w:r>
        <w:r>
          <w:rPr>
            <w:noProof/>
            <w:webHidden/>
          </w:rPr>
          <w:instrText xml:space="preserve"> PAGEREF _Toc234331104 \h </w:instrText>
        </w:r>
        <w:r>
          <w:rPr>
            <w:noProof/>
            <w:webHidden/>
          </w:rPr>
        </w:r>
        <w:r>
          <w:rPr>
            <w:noProof/>
            <w:webHidden/>
          </w:rPr>
          <w:fldChar w:fldCharType="separate"/>
        </w:r>
        <w:r>
          <w:rPr>
            <w:noProof/>
            <w:webHidden/>
          </w:rPr>
          <w:t>4</w:t>
        </w:r>
        <w:r>
          <w:rPr>
            <w:noProof/>
            <w:webHidden/>
          </w:rPr>
          <w:fldChar w:fldCharType="end"/>
        </w:r>
      </w:hyperlink>
    </w:p>
    <w:p w14:paraId="0225405D" w14:textId="6F806D91"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05" w:history="1">
        <w:r w:rsidRPr="005F4384">
          <w:rPr>
            <w:rStyle w:val="Hypertextovodkaz"/>
            <w:noProof/>
          </w:rPr>
          <w:t>2.2 Single items — keep your inventory</w:t>
        </w:r>
        <w:r>
          <w:rPr>
            <w:noProof/>
            <w:webHidden/>
          </w:rPr>
          <w:tab/>
        </w:r>
        <w:r>
          <w:rPr>
            <w:noProof/>
            <w:webHidden/>
          </w:rPr>
          <w:fldChar w:fldCharType="begin"/>
        </w:r>
        <w:r>
          <w:rPr>
            <w:noProof/>
            <w:webHidden/>
          </w:rPr>
          <w:instrText xml:space="preserve"> PAGEREF _Toc234331105 \h </w:instrText>
        </w:r>
        <w:r>
          <w:rPr>
            <w:noProof/>
            <w:webHidden/>
          </w:rPr>
        </w:r>
        <w:r>
          <w:rPr>
            <w:noProof/>
            <w:webHidden/>
          </w:rPr>
          <w:fldChar w:fldCharType="separate"/>
        </w:r>
        <w:r>
          <w:rPr>
            <w:noProof/>
            <w:webHidden/>
          </w:rPr>
          <w:t>4</w:t>
        </w:r>
        <w:r>
          <w:rPr>
            <w:noProof/>
            <w:webHidden/>
          </w:rPr>
          <w:fldChar w:fldCharType="end"/>
        </w:r>
      </w:hyperlink>
    </w:p>
    <w:p w14:paraId="6A22DAF1" w14:textId="4A91D4B2"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06" w:history="1">
        <w:r w:rsidRPr="005F4384">
          <w:rPr>
            <w:rStyle w:val="Hypertextovodkaz"/>
            <w:noProof/>
          </w:rPr>
          <w:t>2.3 The Quantum Eraser</w:t>
        </w:r>
        <w:r>
          <w:rPr>
            <w:noProof/>
            <w:webHidden/>
          </w:rPr>
          <w:tab/>
        </w:r>
        <w:r>
          <w:rPr>
            <w:noProof/>
            <w:webHidden/>
          </w:rPr>
          <w:fldChar w:fldCharType="begin"/>
        </w:r>
        <w:r>
          <w:rPr>
            <w:noProof/>
            <w:webHidden/>
          </w:rPr>
          <w:instrText xml:space="preserve"> PAGEREF _Toc234331106 \h </w:instrText>
        </w:r>
        <w:r>
          <w:rPr>
            <w:noProof/>
            <w:webHidden/>
          </w:rPr>
        </w:r>
        <w:r>
          <w:rPr>
            <w:noProof/>
            <w:webHidden/>
          </w:rPr>
          <w:fldChar w:fldCharType="separate"/>
        </w:r>
        <w:r>
          <w:rPr>
            <w:noProof/>
            <w:webHidden/>
          </w:rPr>
          <w:t>4</w:t>
        </w:r>
        <w:r>
          <w:rPr>
            <w:noProof/>
            <w:webHidden/>
          </w:rPr>
          <w:fldChar w:fldCharType="end"/>
        </w:r>
      </w:hyperlink>
    </w:p>
    <w:p w14:paraId="5636415E" w14:textId="39D0581D" w:rsidR="00514F9E" w:rsidRDefault="00514F9E">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1107" w:history="1">
        <w:r w:rsidRPr="005F4384">
          <w:rPr>
            <w:rStyle w:val="Hypertextovodkaz"/>
            <w:noProof/>
          </w:rPr>
          <w:t>3. BB84 — Quantum Key Distribution</w:t>
        </w:r>
        <w:r>
          <w:rPr>
            <w:noProof/>
            <w:webHidden/>
          </w:rPr>
          <w:tab/>
        </w:r>
        <w:r>
          <w:rPr>
            <w:noProof/>
            <w:webHidden/>
          </w:rPr>
          <w:fldChar w:fldCharType="begin"/>
        </w:r>
        <w:r>
          <w:rPr>
            <w:noProof/>
            <w:webHidden/>
          </w:rPr>
          <w:instrText xml:space="preserve"> PAGEREF _Toc234331107 \h </w:instrText>
        </w:r>
        <w:r>
          <w:rPr>
            <w:noProof/>
            <w:webHidden/>
          </w:rPr>
        </w:r>
        <w:r>
          <w:rPr>
            <w:noProof/>
            <w:webHidden/>
          </w:rPr>
          <w:fldChar w:fldCharType="separate"/>
        </w:r>
        <w:r>
          <w:rPr>
            <w:noProof/>
            <w:webHidden/>
          </w:rPr>
          <w:t>5</w:t>
        </w:r>
        <w:r>
          <w:rPr>
            <w:noProof/>
            <w:webHidden/>
          </w:rPr>
          <w:fldChar w:fldCharType="end"/>
        </w:r>
      </w:hyperlink>
    </w:p>
    <w:p w14:paraId="7A76A09E" w14:textId="579081DF"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08" w:history="1">
        <w:r w:rsidRPr="005F4384">
          <w:rPr>
            <w:rStyle w:val="Hypertextovodkaz"/>
            <w:noProof/>
          </w:rPr>
          <w:t>3.1 Tools and items</w:t>
        </w:r>
        <w:r>
          <w:rPr>
            <w:noProof/>
            <w:webHidden/>
          </w:rPr>
          <w:tab/>
        </w:r>
        <w:r>
          <w:rPr>
            <w:noProof/>
            <w:webHidden/>
          </w:rPr>
          <w:fldChar w:fldCharType="begin"/>
        </w:r>
        <w:r>
          <w:rPr>
            <w:noProof/>
            <w:webHidden/>
          </w:rPr>
          <w:instrText xml:space="preserve"> PAGEREF _Toc234331108 \h </w:instrText>
        </w:r>
        <w:r>
          <w:rPr>
            <w:noProof/>
            <w:webHidden/>
          </w:rPr>
        </w:r>
        <w:r>
          <w:rPr>
            <w:noProof/>
            <w:webHidden/>
          </w:rPr>
          <w:fldChar w:fldCharType="separate"/>
        </w:r>
        <w:r>
          <w:rPr>
            <w:noProof/>
            <w:webHidden/>
          </w:rPr>
          <w:t>5</w:t>
        </w:r>
        <w:r>
          <w:rPr>
            <w:noProof/>
            <w:webHidden/>
          </w:rPr>
          <w:fldChar w:fldCharType="end"/>
        </w:r>
      </w:hyperlink>
    </w:p>
    <w:p w14:paraId="33FCB5B3" w14:textId="07A11B8D"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09" w:history="1">
        <w:r w:rsidRPr="005F4384">
          <w:rPr>
            <w:rStyle w:val="Hypertextovodkaz"/>
            <w:noProof/>
          </w:rPr>
          <w:t>3.2 How the double chests work</w:t>
        </w:r>
        <w:r>
          <w:rPr>
            <w:noProof/>
            <w:webHidden/>
          </w:rPr>
          <w:tab/>
        </w:r>
        <w:r>
          <w:rPr>
            <w:noProof/>
            <w:webHidden/>
          </w:rPr>
          <w:fldChar w:fldCharType="begin"/>
        </w:r>
        <w:r>
          <w:rPr>
            <w:noProof/>
            <w:webHidden/>
          </w:rPr>
          <w:instrText xml:space="preserve"> PAGEREF _Toc234331109 \h </w:instrText>
        </w:r>
        <w:r>
          <w:rPr>
            <w:noProof/>
            <w:webHidden/>
          </w:rPr>
        </w:r>
        <w:r>
          <w:rPr>
            <w:noProof/>
            <w:webHidden/>
          </w:rPr>
          <w:fldChar w:fldCharType="separate"/>
        </w:r>
        <w:r>
          <w:rPr>
            <w:noProof/>
            <w:webHidden/>
          </w:rPr>
          <w:t>6</w:t>
        </w:r>
        <w:r>
          <w:rPr>
            <w:noProof/>
            <w:webHidden/>
          </w:rPr>
          <w:fldChar w:fldCharType="end"/>
        </w:r>
      </w:hyperlink>
    </w:p>
    <w:p w14:paraId="00D367E0" w14:textId="118D223A"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10" w:history="1">
        <w:r w:rsidRPr="005F4384">
          <w:rPr>
            <w:rStyle w:val="Hypertextovodkaz"/>
            <w:noProof/>
          </w:rPr>
          <w:t>3.3 Step by step</w:t>
        </w:r>
        <w:r>
          <w:rPr>
            <w:noProof/>
            <w:webHidden/>
          </w:rPr>
          <w:tab/>
        </w:r>
        <w:r>
          <w:rPr>
            <w:noProof/>
            <w:webHidden/>
          </w:rPr>
          <w:fldChar w:fldCharType="begin"/>
        </w:r>
        <w:r>
          <w:rPr>
            <w:noProof/>
            <w:webHidden/>
          </w:rPr>
          <w:instrText xml:space="preserve"> PAGEREF _Toc234331110 \h </w:instrText>
        </w:r>
        <w:r>
          <w:rPr>
            <w:noProof/>
            <w:webHidden/>
          </w:rPr>
        </w:r>
        <w:r>
          <w:rPr>
            <w:noProof/>
            <w:webHidden/>
          </w:rPr>
          <w:fldChar w:fldCharType="separate"/>
        </w:r>
        <w:r>
          <w:rPr>
            <w:noProof/>
            <w:webHidden/>
          </w:rPr>
          <w:t>6</w:t>
        </w:r>
        <w:r>
          <w:rPr>
            <w:noProof/>
            <w:webHidden/>
          </w:rPr>
          <w:fldChar w:fldCharType="end"/>
        </w:r>
      </w:hyperlink>
    </w:p>
    <w:p w14:paraId="4944B9AB" w14:textId="75A8FE0A"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11" w:history="1">
        <w:r w:rsidRPr="005F4384">
          <w:rPr>
            <w:rStyle w:val="Hypertextovodkaz"/>
            <w:noProof/>
          </w:rPr>
          <w:t>3.4 Manual experiments</w:t>
        </w:r>
        <w:r>
          <w:rPr>
            <w:noProof/>
            <w:webHidden/>
          </w:rPr>
          <w:tab/>
        </w:r>
        <w:r>
          <w:rPr>
            <w:noProof/>
            <w:webHidden/>
          </w:rPr>
          <w:fldChar w:fldCharType="begin"/>
        </w:r>
        <w:r>
          <w:rPr>
            <w:noProof/>
            <w:webHidden/>
          </w:rPr>
          <w:instrText xml:space="preserve"> PAGEREF _Toc234331111 \h </w:instrText>
        </w:r>
        <w:r>
          <w:rPr>
            <w:noProof/>
            <w:webHidden/>
          </w:rPr>
        </w:r>
        <w:r>
          <w:rPr>
            <w:noProof/>
            <w:webHidden/>
          </w:rPr>
          <w:fldChar w:fldCharType="separate"/>
        </w:r>
        <w:r>
          <w:rPr>
            <w:noProof/>
            <w:webHidden/>
          </w:rPr>
          <w:t>7</w:t>
        </w:r>
        <w:r>
          <w:rPr>
            <w:noProof/>
            <w:webHidden/>
          </w:rPr>
          <w:fldChar w:fldCharType="end"/>
        </w:r>
      </w:hyperlink>
    </w:p>
    <w:p w14:paraId="6C939EED" w14:textId="3AEB523C" w:rsidR="00514F9E" w:rsidRDefault="00514F9E">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1112" w:history="1">
        <w:r w:rsidRPr="005F4384">
          <w:rPr>
            <w:rStyle w:val="Hypertextovodkaz"/>
            <w:noProof/>
          </w:rPr>
          <w:t>4. Grover's Search Algorithm</w:t>
        </w:r>
        <w:r>
          <w:rPr>
            <w:noProof/>
            <w:webHidden/>
          </w:rPr>
          <w:tab/>
        </w:r>
        <w:r>
          <w:rPr>
            <w:noProof/>
            <w:webHidden/>
          </w:rPr>
          <w:fldChar w:fldCharType="begin"/>
        </w:r>
        <w:r>
          <w:rPr>
            <w:noProof/>
            <w:webHidden/>
          </w:rPr>
          <w:instrText xml:space="preserve"> PAGEREF _Toc234331112 \h </w:instrText>
        </w:r>
        <w:r>
          <w:rPr>
            <w:noProof/>
            <w:webHidden/>
          </w:rPr>
        </w:r>
        <w:r>
          <w:rPr>
            <w:noProof/>
            <w:webHidden/>
          </w:rPr>
          <w:fldChar w:fldCharType="separate"/>
        </w:r>
        <w:r>
          <w:rPr>
            <w:noProof/>
            <w:webHidden/>
          </w:rPr>
          <w:t>8</w:t>
        </w:r>
        <w:r>
          <w:rPr>
            <w:noProof/>
            <w:webHidden/>
          </w:rPr>
          <w:fldChar w:fldCharType="end"/>
        </w:r>
      </w:hyperlink>
    </w:p>
    <w:p w14:paraId="7644CC2D" w14:textId="5B9983E7"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13" w:history="1">
        <w:r w:rsidRPr="005F4384">
          <w:rPr>
            <w:rStyle w:val="Hypertextovodkaz"/>
            <w:noProof/>
          </w:rPr>
          <w:t>4.1 Tools and items</w:t>
        </w:r>
        <w:r>
          <w:rPr>
            <w:noProof/>
            <w:webHidden/>
          </w:rPr>
          <w:tab/>
        </w:r>
        <w:r>
          <w:rPr>
            <w:noProof/>
            <w:webHidden/>
          </w:rPr>
          <w:fldChar w:fldCharType="begin"/>
        </w:r>
        <w:r>
          <w:rPr>
            <w:noProof/>
            <w:webHidden/>
          </w:rPr>
          <w:instrText xml:space="preserve"> PAGEREF _Toc234331113 \h </w:instrText>
        </w:r>
        <w:r>
          <w:rPr>
            <w:noProof/>
            <w:webHidden/>
          </w:rPr>
        </w:r>
        <w:r>
          <w:rPr>
            <w:noProof/>
            <w:webHidden/>
          </w:rPr>
          <w:fldChar w:fldCharType="separate"/>
        </w:r>
        <w:r>
          <w:rPr>
            <w:noProof/>
            <w:webHidden/>
          </w:rPr>
          <w:t>8</w:t>
        </w:r>
        <w:r>
          <w:rPr>
            <w:noProof/>
            <w:webHidden/>
          </w:rPr>
          <w:fldChar w:fldCharType="end"/>
        </w:r>
      </w:hyperlink>
    </w:p>
    <w:p w14:paraId="4859D1B5" w14:textId="090B4F37"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14" w:history="1">
        <w:r w:rsidRPr="005F4384">
          <w:rPr>
            <w:rStyle w:val="Hypertextovodkaz"/>
            <w:noProof/>
          </w:rPr>
          <w:t>4.2 Multiple grids at once</w:t>
        </w:r>
        <w:r>
          <w:rPr>
            <w:noProof/>
            <w:webHidden/>
          </w:rPr>
          <w:tab/>
        </w:r>
        <w:r>
          <w:rPr>
            <w:noProof/>
            <w:webHidden/>
          </w:rPr>
          <w:fldChar w:fldCharType="begin"/>
        </w:r>
        <w:r>
          <w:rPr>
            <w:noProof/>
            <w:webHidden/>
          </w:rPr>
          <w:instrText xml:space="preserve"> PAGEREF _Toc234331114 \h </w:instrText>
        </w:r>
        <w:r>
          <w:rPr>
            <w:noProof/>
            <w:webHidden/>
          </w:rPr>
        </w:r>
        <w:r>
          <w:rPr>
            <w:noProof/>
            <w:webHidden/>
          </w:rPr>
          <w:fldChar w:fldCharType="separate"/>
        </w:r>
        <w:r>
          <w:rPr>
            <w:noProof/>
            <w:webHidden/>
          </w:rPr>
          <w:t>8</w:t>
        </w:r>
        <w:r>
          <w:rPr>
            <w:noProof/>
            <w:webHidden/>
          </w:rPr>
          <w:fldChar w:fldCharType="end"/>
        </w:r>
      </w:hyperlink>
    </w:p>
    <w:p w14:paraId="38CEF43B" w14:textId="739118B4"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15" w:history="1">
        <w:r w:rsidRPr="005F4384">
          <w:rPr>
            <w:rStyle w:val="Hypertextovodkaz"/>
            <w:noProof/>
          </w:rPr>
          <w:t>4.3 Step by step</w:t>
        </w:r>
        <w:r>
          <w:rPr>
            <w:noProof/>
            <w:webHidden/>
          </w:rPr>
          <w:tab/>
        </w:r>
        <w:r>
          <w:rPr>
            <w:noProof/>
            <w:webHidden/>
          </w:rPr>
          <w:fldChar w:fldCharType="begin"/>
        </w:r>
        <w:r>
          <w:rPr>
            <w:noProof/>
            <w:webHidden/>
          </w:rPr>
          <w:instrText xml:space="preserve"> PAGEREF _Toc234331115 \h </w:instrText>
        </w:r>
        <w:r>
          <w:rPr>
            <w:noProof/>
            <w:webHidden/>
          </w:rPr>
        </w:r>
        <w:r>
          <w:rPr>
            <w:noProof/>
            <w:webHidden/>
          </w:rPr>
          <w:fldChar w:fldCharType="separate"/>
        </w:r>
        <w:r>
          <w:rPr>
            <w:noProof/>
            <w:webHidden/>
          </w:rPr>
          <w:t>8</w:t>
        </w:r>
        <w:r>
          <w:rPr>
            <w:noProof/>
            <w:webHidden/>
          </w:rPr>
          <w:fldChar w:fldCharType="end"/>
        </w:r>
      </w:hyperlink>
    </w:p>
    <w:p w14:paraId="767C4F5A" w14:textId="2C28DB9F"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16" w:history="1">
        <w:r w:rsidRPr="005F4384">
          <w:rPr>
            <w:rStyle w:val="Hypertextovodkaz"/>
            <w:noProof/>
          </w:rPr>
          <w:t>4.4 Visualisation rules</w:t>
        </w:r>
        <w:r>
          <w:rPr>
            <w:noProof/>
            <w:webHidden/>
          </w:rPr>
          <w:tab/>
        </w:r>
        <w:r>
          <w:rPr>
            <w:noProof/>
            <w:webHidden/>
          </w:rPr>
          <w:fldChar w:fldCharType="begin"/>
        </w:r>
        <w:r>
          <w:rPr>
            <w:noProof/>
            <w:webHidden/>
          </w:rPr>
          <w:instrText xml:space="preserve"> PAGEREF _Toc234331116 \h </w:instrText>
        </w:r>
        <w:r>
          <w:rPr>
            <w:noProof/>
            <w:webHidden/>
          </w:rPr>
        </w:r>
        <w:r>
          <w:rPr>
            <w:noProof/>
            <w:webHidden/>
          </w:rPr>
          <w:fldChar w:fldCharType="separate"/>
        </w:r>
        <w:r>
          <w:rPr>
            <w:noProof/>
            <w:webHidden/>
          </w:rPr>
          <w:t>9</w:t>
        </w:r>
        <w:r>
          <w:rPr>
            <w:noProof/>
            <w:webHidden/>
          </w:rPr>
          <w:fldChar w:fldCharType="end"/>
        </w:r>
      </w:hyperlink>
    </w:p>
    <w:p w14:paraId="19FD1A52" w14:textId="2177EDAF" w:rsidR="00514F9E" w:rsidRDefault="00514F9E">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1117" w:history="1">
        <w:r w:rsidRPr="005F4384">
          <w:rPr>
            <w:rStyle w:val="Hypertextovodkaz"/>
            <w:noProof/>
          </w:rPr>
          <w:t>5. E91 — Entanglement Protocol</w:t>
        </w:r>
        <w:r>
          <w:rPr>
            <w:noProof/>
            <w:webHidden/>
          </w:rPr>
          <w:tab/>
        </w:r>
        <w:r>
          <w:rPr>
            <w:noProof/>
            <w:webHidden/>
          </w:rPr>
          <w:fldChar w:fldCharType="begin"/>
        </w:r>
        <w:r>
          <w:rPr>
            <w:noProof/>
            <w:webHidden/>
          </w:rPr>
          <w:instrText xml:space="preserve"> PAGEREF _Toc234331117 \h </w:instrText>
        </w:r>
        <w:r>
          <w:rPr>
            <w:noProof/>
            <w:webHidden/>
          </w:rPr>
        </w:r>
        <w:r>
          <w:rPr>
            <w:noProof/>
            <w:webHidden/>
          </w:rPr>
          <w:fldChar w:fldCharType="separate"/>
        </w:r>
        <w:r>
          <w:rPr>
            <w:noProof/>
            <w:webHidden/>
          </w:rPr>
          <w:t>10</w:t>
        </w:r>
        <w:r>
          <w:rPr>
            <w:noProof/>
            <w:webHidden/>
          </w:rPr>
          <w:fldChar w:fldCharType="end"/>
        </w:r>
      </w:hyperlink>
    </w:p>
    <w:p w14:paraId="1DE7818D" w14:textId="653ABE9B"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18" w:history="1">
        <w:r w:rsidRPr="005F4384">
          <w:rPr>
            <w:rStyle w:val="Hypertextovodkaz"/>
            <w:noProof/>
          </w:rPr>
          <w:t>5.1 Tools and items</w:t>
        </w:r>
        <w:r>
          <w:rPr>
            <w:noProof/>
            <w:webHidden/>
          </w:rPr>
          <w:tab/>
        </w:r>
        <w:r>
          <w:rPr>
            <w:noProof/>
            <w:webHidden/>
          </w:rPr>
          <w:fldChar w:fldCharType="begin"/>
        </w:r>
        <w:r>
          <w:rPr>
            <w:noProof/>
            <w:webHidden/>
          </w:rPr>
          <w:instrText xml:space="preserve"> PAGEREF _Toc234331118 \h </w:instrText>
        </w:r>
        <w:r>
          <w:rPr>
            <w:noProof/>
            <w:webHidden/>
          </w:rPr>
        </w:r>
        <w:r>
          <w:rPr>
            <w:noProof/>
            <w:webHidden/>
          </w:rPr>
          <w:fldChar w:fldCharType="separate"/>
        </w:r>
        <w:r>
          <w:rPr>
            <w:noProof/>
            <w:webHidden/>
          </w:rPr>
          <w:t>10</w:t>
        </w:r>
        <w:r>
          <w:rPr>
            <w:noProof/>
            <w:webHidden/>
          </w:rPr>
          <w:fldChar w:fldCharType="end"/>
        </w:r>
      </w:hyperlink>
    </w:p>
    <w:p w14:paraId="5561B5D2" w14:textId="70B870E0"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19" w:history="1">
        <w:r w:rsidRPr="005F4384">
          <w:rPr>
            <w:rStyle w:val="Hypertextovodkaz"/>
            <w:noProof/>
          </w:rPr>
          <w:t>5.2 Step by step</w:t>
        </w:r>
        <w:r>
          <w:rPr>
            <w:noProof/>
            <w:webHidden/>
          </w:rPr>
          <w:tab/>
        </w:r>
        <w:r>
          <w:rPr>
            <w:noProof/>
            <w:webHidden/>
          </w:rPr>
          <w:fldChar w:fldCharType="begin"/>
        </w:r>
        <w:r>
          <w:rPr>
            <w:noProof/>
            <w:webHidden/>
          </w:rPr>
          <w:instrText xml:space="preserve"> PAGEREF _Toc234331119 \h </w:instrText>
        </w:r>
        <w:r>
          <w:rPr>
            <w:noProof/>
            <w:webHidden/>
          </w:rPr>
        </w:r>
        <w:r>
          <w:rPr>
            <w:noProof/>
            <w:webHidden/>
          </w:rPr>
          <w:fldChar w:fldCharType="separate"/>
        </w:r>
        <w:r>
          <w:rPr>
            <w:noProof/>
            <w:webHidden/>
          </w:rPr>
          <w:t>10</w:t>
        </w:r>
        <w:r>
          <w:rPr>
            <w:noProof/>
            <w:webHidden/>
          </w:rPr>
          <w:fldChar w:fldCharType="end"/>
        </w:r>
      </w:hyperlink>
    </w:p>
    <w:p w14:paraId="20890A97" w14:textId="1DB517BA"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20" w:history="1">
        <w:r w:rsidRPr="005F4384">
          <w:rPr>
            <w:rStyle w:val="Hypertextovodkaz"/>
            <w:noProof/>
          </w:rPr>
          <w:t>5.3 The physics behind it</w:t>
        </w:r>
        <w:r>
          <w:rPr>
            <w:noProof/>
            <w:webHidden/>
          </w:rPr>
          <w:tab/>
        </w:r>
        <w:r>
          <w:rPr>
            <w:noProof/>
            <w:webHidden/>
          </w:rPr>
          <w:fldChar w:fldCharType="begin"/>
        </w:r>
        <w:r>
          <w:rPr>
            <w:noProof/>
            <w:webHidden/>
          </w:rPr>
          <w:instrText xml:space="preserve"> PAGEREF _Toc234331120 \h </w:instrText>
        </w:r>
        <w:r>
          <w:rPr>
            <w:noProof/>
            <w:webHidden/>
          </w:rPr>
        </w:r>
        <w:r>
          <w:rPr>
            <w:noProof/>
            <w:webHidden/>
          </w:rPr>
          <w:fldChar w:fldCharType="separate"/>
        </w:r>
        <w:r>
          <w:rPr>
            <w:noProof/>
            <w:webHidden/>
          </w:rPr>
          <w:t>11</w:t>
        </w:r>
        <w:r>
          <w:rPr>
            <w:noProof/>
            <w:webHidden/>
          </w:rPr>
          <w:fldChar w:fldCharType="end"/>
        </w:r>
      </w:hyperlink>
    </w:p>
    <w:p w14:paraId="4467F967" w14:textId="308DE894" w:rsidR="00514F9E" w:rsidRDefault="00514F9E">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1121" w:history="1">
        <w:r w:rsidRPr="005F4384">
          <w:rPr>
            <w:rStyle w:val="Hypertextovodkaz"/>
            <w:noProof/>
          </w:rPr>
          <w:t>6. Plasma — the Lobby Effect</w:t>
        </w:r>
        <w:r>
          <w:rPr>
            <w:noProof/>
            <w:webHidden/>
          </w:rPr>
          <w:tab/>
        </w:r>
        <w:r>
          <w:rPr>
            <w:noProof/>
            <w:webHidden/>
          </w:rPr>
          <w:fldChar w:fldCharType="begin"/>
        </w:r>
        <w:r>
          <w:rPr>
            <w:noProof/>
            <w:webHidden/>
          </w:rPr>
          <w:instrText xml:space="preserve"> PAGEREF _Toc234331121 \h </w:instrText>
        </w:r>
        <w:r>
          <w:rPr>
            <w:noProof/>
            <w:webHidden/>
          </w:rPr>
        </w:r>
        <w:r>
          <w:rPr>
            <w:noProof/>
            <w:webHidden/>
          </w:rPr>
          <w:fldChar w:fldCharType="separate"/>
        </w:r>
        <w:r>
          <w:rPr>
            <w:noProof/>
            <w:webHidden/>
          </w:rPr>
          <w:t>12</w:t>
        </w:r>
        <w:r>
          <w:rPr>
            <w:noProof/>
            <w:webHidden/>
          </w:rPr>
          <w:fldChar w:fldCharType="end"/>
        </w:r>
      </w:hyperlink>
    </w:p>
    <w:p w14:paraId="63D7C73F" w14:textId="24FF85F7"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22" w:history="1">
        <w:r w:rsidRPr="005F4384">
          <w:rPr>
            <w:rStyle w:val="Hypertextovodkaz"/>
            <w:noProof/>
          </w:rPr>
          <w:t>6.1 Tools and commands</w:t>
        </w:r>
        <w:r>
          <w:rPr>
            <w:noProof/>
            <w:webHidden/>
          </w:rPr>
          <w:tab/>
        </w:r>
        <w:r>
          <w:rPr>
            <w:noProof/>
            <w:webHidden/>
          </w:rPr>
          <w:fldChar w:fldCharType="begin"/>
        </w:r>
        <w:r>
          <w:rPr>
            <w:noProof/>
            <w:webHidden/>
          </w:rPr>
          <w:instrText xml:space="preserve"> PAGEREF _Toc234331122 \h </w:instrText>
        </w:r>
        <w:r>
          <w:rPr>
            <w:noProof/>
            <w:webHidden/>
          </w:rPr>
        </w:r>
        <w:r>
          <w:rPr>
            <w:noProof/>
            <w:webHidden/>
          </w:rPr>
          <w:fldChar w:fldCharType="separate"/>
        </w:r>
        <w:r>
          <w:rPr>
            <w:noProof/>
            <w:webHidden/>
          </w:rPr>
          <w:t>12</w:t>
        </w:r>
        <w:r>
          <w:rPr>
            <w:noProof/>
            <w:webHidden/>
          </w:rPr>
          <w:fldChar w:fldCharType="end"/>
        </w:r>
      </w:hyperlink>
    </w:p>
    <w:p w14:paraId="6803AC21" w14:textId="4EA7F6AD" w:rsidR="00514F9E" w:rsidRDefault="00514F9E">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1123" w:history="1">
        <w:r w:rsidRPr="005F4384">
          <w:rPr>
            <w:rStyle w:val="Hypertextovodkaz"/>
            <w:noProof/>
          </w:rPr>
          <w:t>7. Tutorial Hall and Guided Walkthrough</w:t>
        </w:r>
        <w:r>
          <w:rPr>
            <w:noProof/>
            <w:webHidden/>
          </w:rPr>
          <w:tab/>
        </w:r>
        <w:r>
          <w:rPr>
            <w:noProof/>
            <w:webHidden/>
          </w:rPr>
          <w:fldChar w:fldCharType="begin"/>
        </w:r>
        <w:r>
          <w:rPr>
            <w:noProof/>
            <w:webHidden/>
          </w:rPr>
          <w:instrText xml:space="preserve"> PAGEREF _Toc234331123 \h </w:instrText>
        </w:r>
        <w:r>
          <w:rPr>
            <w:noProof/>
            <w:webHidden/>
          </w:rPr>
        </w:r>
        <w:r>
          <w:rPr>
            <w:noProof/>
            <w:webHidden/>
          </w:rPr>
          <w:fldChar w:fldCharType="separate"/>
        </w:r>
        <w:r>
          <w:rPr>
            <w:noProof/>
            <w:webHidden/>
          </w:rPr>
          <w:t>13</w:t>
        </w:r>
        <w:r>
          <w:rPr>
            <w:noProof/>
            <w:webHidden/>
          </w:rPr>
          <w:fldChar w:fldCharType="end"/>
        </w:r>
      </w:hyperlink>
    </w:p>
    <w:p w14:paraId="6FEF4B92" w14:textId="09891E4C"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24" w:history="1">
        <w:r w:rsidRPr="005F4384">
          <w:rPr>
            <w:rStyle w:val="Hypertextovodkaz"/>
            <w:noProof/>
          </w:rPr>
          <w:t>7.1 Building the hall</w:t>
        </w:r>
        <w:r>
          <w:rPr>
            <w:noProof/>
            <w:webHidden/>
          </w:rPr>
          <w:tab/>
        </w:r>
        <w:r>
          <w:rPr>
            <w:noProof/>
            <w:webHidden/>
          </w:rPr>
          <w:fldChar w:fldCharType="begin"/>
        </w:r>
        <w:r>
          <w:rPr>
            <w:noProof/>
            <w:webHidden/>
          </w:rPr>
          <w:instrText xml:space="preserve"> PAGEREF _Toc234331124 \h </w:instrText>
        </w:r>
        <w:r>
          <w:rPr>
            <w:noProof/>
            <w:webHidden/>
          </w:rPr>
        </w:r>
        <w:r>
          <w:rPr>
            <w:noProof/>
            <w:webHidden/>
          </w:rPr>
          <w:fldChar w:fldCharType="separate"/>
        </w:r>
        <w:r>
          <w:rPr>
            <w:noProof/>
            <w:webHidden/>
          </w:rPr>
          <w:t>13</w:t>
        </w:r>
        <w:r>
          <w:rPr>
            <w:noProof/>
            <w:webHidden/>
          </w:rPr>
          <w:fldChar w:fldCharType="end"/>
        </w:r>
      </w:hyperlink>
    </w:p>
    <w:p w14:paraId="4A331B39" w14:textId="21F1B0AE"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25" w:history="1">
        <w:r w:rsidRPr="005F4384">
          <w:rPr>
            <w:rStyle w:val="Hypertextovodkaz"/>
            <w:noProof/>
          </w:rPr>
          <w:t>7.2 Running the tutorial</w:t>
        </w:r>
        <w:r>
          <w:rPr>
            <w:noProof/>
            <w:webHidden/>
          </w:rPr>
          <w:tab/>
        </w:r>
        <w:r>
          <w:rPr>
            <w:noProof/>
            <w:webHidden/>
          </w:rPr>
          <w:fldChar w:fldCharType="begin"/>
        </w:r>
        <w:r>
          <w:rPr>
            <w:noProof/>
            <w:webHidden/>
          </w:rPr>
          <w:instrText xml:space="preserve"> PAGEREF _Toc234331125 \h </w:instrText>
        </w:r>
        <w:r>
          <w:rPr>
            <w:noProof/>
            <w:webHidden/>
          </w:rPr>
        </w:r>
        <w:r>
          <w:rPr>
            <w:noProof/>
            <w:webHidden/>
          </w:rPr>
          <w:fldChar w:fldCharType="separate"/>
        </w:r>
        <w:r>
          <w:rPr>
            <w:noProof/>
            <w:webHidden/>
          </w:rPr>
          <w:t>13</w:t>
        </w:r>
        <w:r>
          <w:rPr>
            <w:noProof/>
            <w:webHidden/>
          </w:rPr>
          <w:fldChar w:fldCharType="end"/>
        </w:r>
      </w:hyperlink>
    </w:p>
    <w:p w14:paraId="25A824DD" w14:textId="23819F81"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26" w:history="1">
        <w:r w:rsidRPr="005F4384">
          <w:rPr>
            <w:rStyle w:val="Hypertextovodkaz"/>
            <w:noProof/>
          </w:rPr>
          <w:t>7.3 What you will do in each room</w:t>
        </w:r>
        <w:r>
          <w:rPr>
            <w:noProof/>
            <w:webHidden/>
          </w:rPr>
          <w:tab/>
        </w:r>
        <w:r>
          <w:rPr>
            <w:noProof/>
            <w:webHidden/>
          </w:rPr>
          <w:fldChar w:fldCharType="begin"/>
        </w:r>
        <w:r>
          <w:rPr>
            <w:noProof/>
            <w:webHidden/>
          </w:rPr>
          <w:instrText xml:space="preserve"> PAGEREF _Toc234331126 \h </w:instrText>
        </w:r>
        <w:r>
          <w:rPr>
            <w:noProof/>
            <w:webHidden/>
          </w:rPr>
        </w:r>
        <w:r>
          <w:rPr>
            <w:noProof/>
            <w:webHidden/>
          </w:rPr>
          <w:fldChar w:fldCharType="separate"/>
        </w:r>
        <w:r>
          <w:rPr>
            <w:noProof/>
            <w:webHidden/>
          </w:rPr>
          <w:t>13</w:t>
        </w:r>
        <w:r>
          <w:rPr>
            <w:noProof/>
            <w:webHidden/>
          </w:rPr>
          <w:fldChar w:fldCharType="end"/>
        </w:r>
      </w:hyperlink>
    </w:p>
    <w:p w14:paraId="3E9AECE1" w14:textId="6B3DD877" w:rsidR="00514F9E" w:rsidRDefault="00514F9E">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1127" w:history="1">
        <w:r w:rsidRPr="005F4384">
          <w:rPr>
            <w:rStyle w:val="Hypertextovodkaz"/>
            <w:noProof/>
          </w:rPr>
          <w:t>8. Command Reference</w:t>
        </w:r>
        <w:r>
          <w:rPr>
            <w:noProof/>
            <w:webHidden/>
          </w:rPr>
          <w:tab/>
        </w:r>
        <w:r>
          <w:rPr>
            <w:noProof/>
            <w:webHidden/>
          </w:rPr>
          <w:fldChar w:fldCharType="begin"/>
        </w:r>
        <w:r>
          <w:rPr>
            <w:noProof/>
            <w:webHidden/>
          </w:rPr>
          <w:instrText xml:space="preserve"> PAGEREF _Toc234331127 \h </w:instrText>
        </w:r>
        <w:r>
          <w:rPr>
            <w:noProof/>
            <w:webHidden/>
          </w:rPr>
        </w:r>
        <w:r>
          <w:rPr>
            <w:noProof/>
            <w:webHidden/>
          </w:rPr>
          <w:fldChar w:fldCharType="separate"/>
        </w:r>
        <w:r>
          <w:rPr>
            <w:noProof/>
            <w:webHidden/>
          </w:rPr>
          <w:t>14</w:t>
        </w:r>
        <w:r>
          <w:rPr>
            <w:noProof/>
            <w:webHidden/>
          </w:rPr>
          <w:fldChar w:fldCharType="end"/>
        </w:r>
      </w:hyperlink>
    </w:p>
    <w:p w14:paraId="587E4F39" w14:textId="09FE8F37"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28" w:history="1">
        <w:r w:rsidRPr="005F4384">
          <w:rPr>
            <w:rStyle w:val="Hypertextovodkaz"/>
            <w:noProof/>
          </w:rPr>
          <w:t>8.1 General</w:t>
        </w:r>
        <w:r>
          <w:rPr>
            <w:noProof/>
            <w:webHidden/>
          </w:rPr>
          <w:tab/>
        </w:r>
        <w:r>
          <w:rPr>
            <w:noProof/>
            <w:webHidden/>
          </w:rPr>
          <w:fldChar w:fldCharType="begin"/>
        </w:r>
        <w:r>
          <w:rPr>
            <w:noProof/>
            <w:webHidden/>
          </w:rPr>
          <w:instrText xml:space="preserve"> PAGEREF _Toc234331128 \h </w:instrText>
        </w:r>
        <w:r>
          <w:rPr>
            <w:noProof/>
            <w:webHidden/>
          </w:rPr>
        </w:r>
        <w:r>
          <w:rPr>
            <w:noProof/>
            <w:webHidden/>
          </w:rPr>
          <w:fldChar w:fldCharType="separate"/>
        </w:r>
        <w:r>
          <w:rPr>
            <w:noProof/>
            <w:webHidden/>
          </w:rPr>
          <w:t>14</w:t>
        </w:r>
        <w:r>
          <w:rPr>
            <w:noProof/>
            <w:webHidden/>
          </w:rPr>
          <w:fldChar w:fldCharType="end"/>
        </w:r>
      </w:hyperlink>
    </w:p>
    <w:p w14:paraId="00B23599" w14:textId="09FC2B22"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29" w:history="1">
        <w:r w:rsidRPr="005F4384">
          <w:rPr>
            <w:rStyle w:val="Hypertextovodkaz"/>
            <w:noProof/>
          </w:rPr>
          <w:t>8.2 BB84</w:t>
        </w:r>
        <w:r>
          <w:rPr>
            <w:noProof/>
            <w:webHidden/>
          </w:rPr>
          <w:tab/>
        </w:r>
        <w:r>
          <w:rPr>
            <w:noProof/>
            <w:webHidden/>
          </w:rPr>
          <w:fldChar w:fldCharType="begin"/>
        </w:r>
        <w:r>
          <w:rPr>
            <w:noProof/>
            <w:webHidden/>
          </w:rPr>
          <w:instrText xml:space="preserve"> PAGEREF _Toc234331129 \h </w:instrText>
        </w:r>
        <w:r>
          <w:rPr>
            <w:noProof/>
            <w:webHidden/>
          </w:rPr>
        </w:r>
        <w:r>
          <w:rPr>
            <w:noProof/>
            <w:webHidden/>
          </w:rPr>
          <w:fldChar w:fldCharType="separate"/>
        </w:r>
        <w:r>
          <w:rPr>
            <w:noProof/>
            <w:webHidden/>
          </w:rPr>
          <w:t>14</w:t>
        </w:r>
        <w:r>
          <w:rPr>
            <w:noProof/>
            <w:webHidden/>
          </w:rPr>
          <w:fldChar w:fldCharType="end"/>
        </w:r>
      </w:hyperlink>
    </w:p>
    <w:p w14:paraId="4FBED3AC" w14:textId="2BCD00D6"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30" w:history="1">
        <w:r w:rsidRPr="005F4384">
          <w:rPr>
            <w:rStyle w:val="Hypertextovodkaz"/>
            <w:noProof/>
          </w:rPr>
          <w:t>8.3 Grover ([id] optional with a single grid)</w:t>
        </w:r>
        <w:r>
          <w:rPr>
            <w:noProof/>
            <w:webHidden/>
          </w:rPr>
          <w:tab/>
        </w:r>
        <w:r>
          <w:rPr>
            <w:noProof/>
            <w:webHidden/>
          </w:rPr>
          <w:fldChar w:fldCharType="begin"/>
        </w:r>
        <w:r>
          <w:rPr>
            <w:noProof/>
            <w:webHidden/>
          </w:rPr>
          <w:instrText xml:space="preserve"> PAGEREF _Toc234331130 \h </w:instrText>
        </w:r>
        <w:r>
          <w:rPr>
            <w:noProof/>
            <w:webHidden/>
          </w:rPr>
        </w:r>
        <w:r>
          <w:rPr>
            <w:noProof/>
            <w:webHidden/>
          </w:rPr>
          <w:fldChar w:fldCharType="separate"/>
        </w:r>
        <w:r>
          <w:rPr>
            <w:noProof/>
            <w:webHidden/>
          </w:rPr>
          <w:t>14</w:t>
        </w:r>
        <w:r>
          <w:rPr>
            <w:noProof/>
            <w:webHidden/>
          </w:rPr>
          <w:fldChar w:fldCharType="end"/>
        </w:r>
      </w:hyperlink>
    </w:p>
    <w:p w14:paraId="66CB43F3" w14:textId="60E434F7"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31" w:history="1">
        <w:r w:rsidRPr="005F4384">
          <w:rPr>
            <w:rStyle w:val="Hypertextovodkaz"/>
            <w:noProof/>
          </w:rPr>
          <w:t>8.4 E91</w:t>
        </w:r>
        <w:r>
          <w:rPr>
            <w:noProof/>
            <w:webHidden/>
          </w:rPr>
          <w:tab/>
        </w:r>
        <w:r>
          <w:rPr>
            <w:noProof/>
            <w:webHidden/>
          </w:rPr>
          <w:fldChar w:fldCharType="begin"/>
        </w:r>
        <w:r>
          <w:rPr>
            <w:noProof/>
            <w:webHidden/>
          </w:rPr>
          <w:instrText xml:space="preserve"> PAGEREF _Toc234331131 \h </w:instrText>
        </w:r>
        <w:r>
          <w:rPr>
            <w:noProof/>
            <w:webHidden/>
          </w:rPr>
        </w:r>
        <w:r>
          <w:rPr>
            <w:noProof/>
            <w:webHidden/>
          </w:rPr>
          <w:fldChar w:fldCharType="separate"/>
        </w:r>
        <w:r>
          <w:rPr>
            <w:noProof/>
            <w:webHidden/>
          </w:rPr>
          <w:t>15</w:t>
        </w:r>
        <w:r>
          <w:rPr>
            <w:noProof/>
            <w:webHidden/>
          </w:rPr>
          <w:fldChar w:fldCharType="end"/>
        </w:r>
      </w:hyperlink>
    </w:p>
    <w:p w14:paraId="1EFABE1C" w14:textId="3F05F409" w:rsidR="00514F9E" w:rsidRDefault="00514F9E">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1132" w:history="1">
        <w:r w:rsidRPr="005F4384">
          <w:rPr>
            <w:rStyle w:val="Hypertextovodkaz"/>
            <w:noProof/>
          </w:rPr>
          <w:t>8.5 Plasma, hall and tutorial</w:t>
        </w:r>
        <w:r>
          <w:rPr>
            <w:noProof/>
            <w:webHidden/>
          </w:rPr>
          <w:tab/>
        </w:r>
        <w:r>
          <w:rPr>
            <w:noProof/>
            <w:webHidden/>
          </w:rPr>
          <w:fldChar w:fldCharType="begin"/>
        </w:r>
        <w:r>
          <w:rPr>
            <w:noProof/>
            <w:webHidden/>
          </w:rPr>
          <w:instrText xml:space="preserve"> PAGEREF _Toc234331132 \h </w:instrText>
        </w:r>
        <w:r>
          <w:rPr>
            <w:noProof/>
            <w:webHidden/>
          </w:rPr>
        </w:r>
        <w:r>
          <w:rPr>
            <w:noProof/>
            <w:webHidden/>
          </w:rPr>
          <w:fldChar w:fldCharType="separate"/>
        </w:r>
        <w:r>
          <w:rPr>
            <w:noProof/>
            <w:webHidden/>
          </w:rPr>
          <w:t>15</w:t>
        </w:r>
        <w:r>
          <w:rPr>
            <w:noProof/>
            <w:webHidden/>
          </w:rPr>
          <w:fldChar w:fldCharType="end"/>
        </w:r>
      </w:hyperlink>
    </w:p>
    <w:p w14:paraId="145C032E" w14:textId="779C1ED7" w:rsidR="00514F9E" w:rsidRDefault="00514F9E">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1133" w:history="1">
        <w:r w:rsidRPr="005F4384">
          <w:rPr>
            <w:rStyle w:val="Hypertextovodkaz"/>
            <w:noProof/>
          </w:rPr>
          <w:t>9. Technical Notes</w:t>
        </w:r>
        <w:r>
          <w:rPr>
            <w:noProof/>
            <w:webHidden/>
          </w:rPr>
          <w:tab/>
        </w:r>
        <w:r>
          <w:rPr>
            <w:noProof/>
            <w:webHidden/>
          </w:rPr>
          <w:fldChar w:fldCharType="begin"/>
        </w:r>
        <w:r>
          <w:rPr>
            <w:noProof/>
            <w:webHidden/>
          </w:rPr>
          <w:instrText xml:space="preserve"> PAGEREF _Toc234331133 \h </w:instrText>
        </w:r>
        <w:r>
          <w:rPr>
            <w:noProof/>
            <w:webHidden/>
          </w:rPr>
        </w:r>
        <w:r>
          <w:rPr>
            <w:noProof/>
            <w:webHidden/>
          </w:rPr>
          <w:fldChar w:fldCharType="separate"/>
        </w:r>
        <w:r>
          <w:rPr>
            <w:noProof/>
            <w:webHidden/>
          </w:rPr>
          <w:t>16</w:t>
        </w:r>
        <w:r>
          <w:rPr>
            <w:noProof/>
            <w:webHidden/>
          </w:rPr>
          <w:fldChar w:fldCharType="end"/>
        </w:r>
      </w:hyperlink>
    </w:p>
    <w:p w14:paraId="74994668" w14:textId="28F2A85F" w:rsidR="006B5D6F" w:rsidRDefault="00761F42">
      <w:r>
        <w:fldChar w:fldCharType="end"/>
      </w:r>
    </w:p>
    <w:p w14:paraId="372EF54C" w14:textId="77777777" w:rsidR="006B5D6F" w:rsidRDefault="00761F42">
      <w:pPr>
        <w:pStyle w:val="Nadpis1"/>
      </w:pPr>
      <w:bookmarkStart w:id="0" w:name="_Toc234331100"/>
      <w:r>
        <w:t>1. Introduction</w:t>
      </w:r>
      <w:bookmarkEnd w:id="0"/>
    </w:p>
    <w:p w14:paraId="1F8545A5" w14:textId="77777777" w:rsidR="006B5D6F" w:rsidRDefault="00761F42">
      <w:r>
        <w:rPr>
          <w:b/>
        </w:rPr>
        <w:t>QAcraft</w:t>
      </w:r>
      <w:r>
        <w:t xml:space="preserve"> is an educational Minecraft plugin that turns quantum-communication experiments into hands-on classroom activities. It implements three landmark quantum protocols — </w:t>
      </w:r>
      <w:r>
        <w:rPr>
          <w:b/>
        </w:rPr>
        <w:t>BB84</w:t>
      </w:r>
      <w:r>
        <w:t xml:space="preserve"> (quantum key distribution), </w:t>
      </w:r>
      <w:r>
        <w:rPr>
          <w:b/>
        </w:rPr>
        <w:t>Grover's search algorithm</w:t>
      </w:r>
      <w:r>
        <w:t xml:space="preserve"> and </w:t>
      </w:r>
      <w:r>
        <w:rPr>
          <w:b/>
        </w:rPr>
        <w:t>E91</w:t>
      </w:r>
      <w:r>
        <w:t xml:space="preserve"> (entanglement-based key distribution) — plus a decorative particle </w:t>
      </w:r>
      <w:r>
        <w:rPr>
          <w:b/>
        </w:rPr>
        <w:t>plasma</w:t>
      </w:r>
      <w:r>
        <w:t xml:space="preserve"> for the lobby and a buildable </w:t>
      </w:r>
      <w:r>
        <w:rPr>
          <w:b/>
        </w:rPr>
        <w:t>tutorial hall</w:t>
      </w:r>
      <w:r>
        <w:t xml:space="preserve"> with a guided, step-by-step walkthrough.</w:t>
      </w:r>
    </w:p>
    <w:p w14:paraId="56CD8708" w14:textId="77777777" w:rsidR="006B5D6F" w:rsidRDefault="00761F42">
      <w:r>
        <w:t>Everything is visual and interactive: photons are glowing glass cubes flying through the world, measurement filters are items you hold in your hand, probabilities are particle columns above chests, and entangled photon pairs flash their correlated results in real time.</w:t>
      </w:r>
    </w:p>
    <w:p w14:paraId="25C231AC" w14:textId="77777777" w:rsidR="006B5D6F" w:rsidRDefault="00761F42">
      <w:pPr>
        <w:pStyle w:val="Nadpis2"/>
      </w:pPr>
      <w:bookmarkStart w:id="1" w:name="_Toc234331101"/>
      <w:r>
        <w:t>1.1 Requirements and installation</w:t>
      </w:r>
      <w:bookmarkEnd w:id="1"/>
    </w:p>
    <w:p w14:paraId="25F85F50" w14:textId="77777777" w:rsidR="006B5D6F" w:rsidRDefault="00761F42">
      <w:pPr>
        <w:numPr>
          <w:ilvl w:val="0"/>
          <w:numId w:val="1"/>
        </w:numPr>
      </w:pPr>
      <w:r>
        <w:t xml:space="preserve">Server: </w:t>
      </w:r>
      <w:r>
        <w:rPr>
          <w:b/>
        </w:rPr>
        <w:t>Paper 1.21.4 or newer</w:t>
      </w:r>
      <w:r>
        <w:t xml:space="preserve"> (the plugin is forward-compatible with later Paper versions).</w:t>
      </w:r>
    </w:p>
    <w:p w14:paraId="446D5302" w14:textId="77777777" w:rsidR="006B5D6F" w:rsidRDefault="00761F42">
      <w:pPr>
        <w:numPr>
          <w:ilvl w:val="0"/>
          <w:numId w:val="1"/>
        </w:numPr>
      </w:pPr>
      <w:r>
        <w:t xml:space="preserve">The server machine must have </w:t>
      </w:r>
      <w:r>
        <w:rPr>
          <w:b/>
        </w:rPr>
        <w:t>Java 21</w:t>
      </w:r>
      <w:r>
        <w:t xml:space="preserve"> installed — </w:t>
      </w:r>
      <w:hyperlink r:id="rId7" w:history="1">
        <w:r>
          <w:rPr>
            <w:rStyle w:val="Hypertextovodkaz"/>
          </w:rPr>
          <w:t>download Java here</w:t>
        </w:r>
      </w:hyperlink>
      <w:r>
        <w:t>.</w:t>
      </w:r>
    </w:p>
    <w:p w14:paraId="3116507D" w14:textId="77777777" w:rsidR="006B5D6F" w:rsidRDefault="00761F42">
      <w:pPr>
        <w:numPr>
          <w:ilvl w:val="0"/>
          <w:numId w:val="1"/>
        </w:numPr>
      </w:pPr>
      <w:r>
        <w:t xml:space="preserve">Installation: copy </w:t>
      </w:r>
      <w:r>
        <w:rPr>
          <w:rFonts w:ascii="Consolas" w:hAnsi="Consolas" w:cs="Consolas"/>
          <w:color w:val="1F4E79"/>
          <w:sz w:val="20"/>
          <w:szCs w:val="20"/>
        </w:rPr>
        <w:t>QAcraft.jar</w:t>
      </w:r>
      <w:r>
        <w:t xml:space="preserve"> into the server's </w:t>
      </w:r>
      <w:r>
        <w:rPr>
          <w:rFonts w:ascii="Consolas" w:hAnsi="Consolas" w:cs="Consolas"/>
          <w:color w:val="1F4E79"/>
          <w:sz w:val="20"/>
          <w:szCs w:val="20"/>
        </w:rPr>
        <w:t>plugins/</w:t>
      </w:r>
      <w:r>
        <w:t xml:space="preserve"> folder and restart the server.</w:t>
      </w:r>
    </w:p>
    <w:p w14:paraId="401AA04E" w14:textId="77777777" w:rsidR="006B5D6F" w:rsidRDefault="00761F42">
      <w:pPr>
        <w:numPr>
          <w:ilvl w:val="0"/>
          <w:numId w:val="1"/>
        </w:numPr>
      </w:pPr>
      <w:r>
        <w:t xml:space="preserve">Source code: </w:t>
      </w:r>
      <w:r>
        <w:rPr>
          <w:rFonts w:ascii="Consolas" w:hAnsi="Consolas" w:cs="Consolas"/>
          <w:color w:val="1F4E79"/>
          <w:sz w:val="20"/>
          <w:szCs w:val="20"/>
        </w:rPr>
        <w:t>github.com/nvias/QAcraft</w:t>
      </w:r>
      <w:r>
        <w:t xml:space="preserve"> — build with </w:t>
      </w:r>
      <w:r>
        <w:rPr>
          <w:rFonts w:ascii="Consolas" w:hAnsi="Consolas" w:cs="Consolas"/>
          <w:color w:val="1F4E79"/>
          <w:sz w:val="20"/>
          <w:szCs w:val="20"/>
        </w:rPr>
        <w:t>mvnw clean package</w:t>
      </w:r>
      <w:r>
        <w:t>.</w:t>
      </w:r>
    </w:p>
    <w:p w14:paraId="5884A275" w14:textId="77777777" w:rsidR="006B5D6F" w:rsidRDefault="00761F42">
      <w:pPr>
        <w:pStyle w:val="Nadpis2"/>
      </w:pPr>
      <w:bookmarkStart w:id="2" w:name="_Toc234331102"/>
      <w:r>
        <w:t>1.2 Commands, aliases and permissions</w:t>
      </w:r>
      <w:bookmarkEnd w:id="2"/>
    </w:p>
    <w:p w14:paraId="73593F56" w14:textId="77777777" w:rsidR="006B5D6F" w:rsidRDefault="00761F42">
      <w:r>
        <w:t xml:space="preserve">Every command starts with </w:t>
      </w:r>
      <w:r>
        <w:rPr>
          <w:rFonts w:ascii="Consolas" w:hAnsi="Consolas" w:cs="Consolas"/>
          <w:color w:val="1F4E79"/>
          <w:sz w:val="20"/>
          <w:szCs w:val="20"/>
        </w:rPr>
        <w:t>/qacraft</w:t>
      </w:r>
      <w:r>
        <w:t xml:space="preserve">; the short aliases </w:t>
      </w:r>
      <w:r>
        <w:rPr>
          <w:rFonts w:ascii="Consolas" w:hAnsi="Consolas" w:cs="Consolas"/>
          <w:color w:val="1F4E79"/>
          <w:sz w:val="20"/>
          <w:szCs w:val="20"/>
        </w:rPr>
        <w:t>/q</w:t>
      </w:r>
      <w:r>
        <w:t xml:space="preserve">, </w:t>
      </w:r>
      <w:r>
        <w:rPr>
          <w:rFonts w:ascii="Consolas" w:hAnsi="Consolas" w:cs="Consolas"/>
          <w:color w:val="1F4E79"/>
          <w:sz w:val="20"/>
          <w:szCs w:val="20"/>
        </w:rPr>
        <w:t>/qa</w:t>
      </w:r>
      <w:r>
        <w:t xml:space="preserve"> and </w:t>
      </w:r>
      <w:r>
        <w:rPr>
          <w:rFonts w:ascii="Consolas" w:hAnsi="Consolas" w:cs="Consolas"/>
          <w:color w:val="1F4E79"/>
          <w:sz w:val="20"/>
          <w:szCs w:val="20"/>
        </w:rPr>
        <w:t>/qac</w:t>
      </w:r>
      <w:r>
        <w:t xml:space="preserve"> work everywhere. Show the in-game help at any time:</w:t>
      </w:r>
    </w:p>
    <w:p w14:paraId="41DFC878" w14:textId="77777777" w:rsidR="006B5D6F" w:rsidRDefault="00761F42">
      <w:pPr>
        <w:shd w:val="clear" w:color="auto" w:fill="F2F2F2"/>
        <w:spacing w:before="20" w:after="20"/>
        <w:ind w:left="284"/>
      </w:pPr>
      <w:r>
        <w:rPr>
          <w:rFonts w:ascii="Consolas" w:hAnsi="Consolas" w:cs="Consolas"/>
          <w:color w:val="1F4E79"/>
          <w:sz w:val="20"/>
          <w:szCs w:val="20"/>
        </w:rPr>
        <w:t>/qacraft help</w:t>
      </w:r>
    </w:p>
    <w:p w14:paraId="411A71BF" w14:textId="77777777" w:rsidR="006B5D6F" w:rsidRDefault="00761F42">
      <w:pPr>
        <w:numPr>
          <w:ilvl w:val="0"/>
          <w:numId w:val="1"/>
        </w:numPr>
      </w:pPr>
      <w:r>
        <w:t xml:space="preserve">Permission </w:t>
      </w:r>
      <w:r>
        <w:rPr>
          <w:rFonts w:ascii="Consolas" w:hAnsi="Consolas" w:cs="Consolas"/>
          <w:color w:val="1F4E79"/>
          <w:sz w:val="20"/>
          <w:szCs w:val="20"/>
        </w:rPr>
        <w:t>qacraft.use</w:t>
      </w:r>
      <w:r>
        <w:t xml:space="preserve"> (default: all players) — use of the quantum tools.</w:t>
      </w:r>
    </w:p>
    <w:p w14:paraId="2E8A712C" w14:textId="77777777" w:rsidR="006B5D6F" w:rsidRDefault="00761F42">
      <w:pPr>
        <w:numPr>
          <w:ilvl w:val="0"/>
          <w:numId w:val="1"/>
        </w:numPr>
      </w:pPr>
      <w:r>
        <w:t xml:space="preserve">Permission </w:t>
      </w:r>
      <w:r>
        <w:rPr>
          <w:rFonts w:ascii="Consolas" w:hAnsi="Consolas" w:cs="Consolas"/>
          <w:color w:val="1F4E79"/>
          <w:sz w:val="20"/>
          <w:szCs w:val="20"/>
        </w:rPr>
        <w:t>qacraft.admin</w:t>
      </w:r>
      <w:r>
        <w:t xml:space="preserve"> (default: operators) — administrative commands.</w:t>
      </w:r>
    </w:p>
    <w:p w14:paraId="10247516" w14:textId="77777777" w:rsidR="006B5D6F" w:rsidRDefault="00761F42">
      <w:r>
        <w:t>Chapter 8 contains the complete command reference; each protocol chapter lists its own commands as well.</w:t>
      </w:r>
    </w:p>
    <w:p w14:paraId="61AC8723" w14:textId="77777777" w:rsidR="006B5D6F" w:rsidRDefault="00761F42">
      <w:pPr>
        <w:pBdr>
          <w:left w:val="single" w:sz="18" w:space="8" w:color="BF8F00"/>
        </w:pBdr>
        <w:shd w:val="clear" w:color="auto" w:fill="FFF6E5"/>
        <w:spacing w:before="120"/>
        <w:ind w:left="170"/>
      </w:pPr>
      <w:r>
        <w:t>💡</w:t>
      </w:r>
      <w:r>
        <w:t xml:space="preserve"> </w:t>
      </w:r>
      <w:r>
        <w:rPr>
          <w:rFonts w:ascii="Consolas" w:hAnsi="Consolas" w:cs="Consolas"/>
          <w:color w:val="1F4E79"/>
          <w:sz w:val="20"/>
          <w:szCs w:val="20"/>
        </w:rPr>
        <w:t>/qacraft clear</w:t>
      </w:r>
      <w:r>
        <w:t xml:space="preserve"> removes everything at once: photons, stations, gates, the sender, all Grover grids, the whole E91 setup and all plasmas.</w:t>
      </w:r>
    </w:p>
    <w:p w14:paraId="32C921C2" w14:textId="77777777" w:rsidR="006B5D6F" w:rsidRDefault="00761F42">
      <w:pPr>
        <w:pStyle w:val="Nadpis1"/>
      </w:pPr>
      <w:bookmarkStart w:id="3" w:name="_Toc234331103"/>
      <w:r>
        <w:t>2. Getting Tools and Items</w:t>
      </w:r>
      <w:bookmarkEnd w:id="3"/>
    </w:p>
    <w:p w14:paraId="6920D35C" w14:textId="77777777" w:rsidR="006B5D6F" w:rsidRDefault="00761F42">
      <w:r>
        <w:t xml:space="preserve">All QAcraft tools are </w:t>
      </w:r>
      <w:r>
        <w:rPr>
          <w:b/>
        </w:rPr>
        <w:t>named Minecraft items</w:t>
      </w:r>
      <w:r>
        <w:t xml:space="preserve"> — the coloured name is what makes an item a quantum tool. A plain Nether Star from the creative inventory does nothing; the named "Quantum Sender" does. There are two ways to get tools:</w:t>
      </w:r>
    </w:p>
    <w:p w14:paraId="2B595FFE" w14:textId="77777777" w:rsidR="006B5D6F" w:rsidRDefault="00761F42">
      <w:pPr>
        <w:pStyle w:val="Nadpis2"/>
      </w:pPr>
      <w:bookmarkStart w:id="4" w:name="_Toc234331104"/>
      <w:r>
        <w:t>2.1 Tool sets</w:t>
      </w:r>
      <w:bookmarkEnd w:id="4"/>
    </w:p>
    <w:p w14:paraId="1EC45882" w14:textId="77777777" w:rsidR="006B5D6F" w:rsidRDefault="00761F42">
      <w:pPr>
        <w:shd w:val="clear" w:color="auto" w:fill="F2F2F2"/>
        <w:spacing w:before="20" w:after="20"/>
        <w:ind w:left="284"/>
      </w:pPr>
      <w:r>
        <w:rPr>
          <w:rFonts w:ascii="Consolas" w:hAnsi="Consolas" w:cs="Consolas"/>
          <w:color w:val="1F4E79"/>
          <w:sz w:val="20"/>
          <w:szCs w:val="20"/>
        </w:rPr>
        <w:t>/qacraft tools bb84      — BB84 set (photons, filters, sender, gate…)</w:t>
      </w:r>
    </w:p>
    <w:p w14:paraId="6D8446C5" w14:textId="77777777" w:rsidR="006B5D6F" w:rsidRDefault="00761F42">
      <w:pPr>
        <w:shd w:val="clear" w:color="auto" w:fill="F2F2F2"/>
        <w:spacing w:before="20" w:after="20"/>
        <w:ind w:left="284"/>
      </w:pPr>
      <w:r>
        <w:rPr>
          <w:rFonts w:ascii="Consolas" w:hAnsi="Consolas" w:cs="Consolas"/>
          <w:color w:val="1F4E79"/>
          <w:sz w:val="20"/>
          <w:szCs w:val="20"/>
        </w:rPr>
        <w:t>/qacraft tools grover    — Grover set (setup, chests, operator, observer, reset)</w:t>
      </w:r>
    </w:p>
    <w:p w14:paraId="069BE1B7" w14:textId="77777777" w:rsidR="006B5D6F" w:rsidRDefault="00761F42">
      <w:pPr>
        <w:shd w:val="clear" w:color="auto" w:fill="F2F2F2"/>
        <w:spacing w:before="20" w:after="20"/>
        <w:ind w:left="284"/>
      </w:pPr>
      <w:r>
        <w:rPr>
          <w:rFonts w:ascii="Consolas" w:hAnsi="Consolas" w:cs="Consolas"/>
          <w:color w:val="1F4E79"/>
          <w:sz w:val="20"/>
          <w:szCs w:val="20"/>
        </w:rPr>
        <w:t>/qacraft tools e91       — E91 set (source, filters, Alice/Bob pads)</w:t>
      </w:r>
    </w:p>
    <w:p w14:paraId="252EDD8F" w14:textId="77777777" w:rsidR="006B5D6F" w:rsidRDefault="00761F42">
      <w:pPr>
        <w:shd w:val="clear" w:color="auto" w:fill="F2F2F2"/>
        <w:spacing w:before="20" w:after="20"/>
        <w:ind w:left="284"/>
      </w:pPr>
      <w:r>
        <w:rPr>
          <w:rFonts w:ascii="Consolas" w:hAnsi="Consolas" w:cs="Consolas"/>
          <w:color w:val="1F4E79"/>
          <w:sz w:val="20"/>
          <w:szCs w:val="20"/>
        </w:rPr>
        <w:t>/qacraft tools all       — everything at once</w:t>
      </w:r>
    </w:p>
    <w:p w14:paraId="11F673A5" w14:textId="77777777" w:rsidR="006B5D6F" w:rsidRDefault="00761F42">
      <w:pPr>
        <w:shd w:val="clear" w:color="auto" w:fill="F2F2F2"/>
        <w:spacing w:before="20" w:after="20"/>
        <w:ind w:left="284"/>
      </w:pPr>
      <w:r>
        <w:rPr>
          <w:rFonts w:ascii="Consolas" w:hAnsi="Consolas" w:cs="Consolas"/>
          <w:color w:val="1F4E79"/>
          <w:sz w:val="20"/>
          <w:szCs w:val="20"/>
        </w:rPr>
        <w:t>/qacraft plasma          — plasma tools (summoner + remover)</w:t>
      </w:r>
    </w:p>
    <w:p w14:paraId="36BF395D" w14:textId="77777777" w:rsidR="006B5D6F" w:rsidRDefault="00761F42">
      <w:r>
        <w:t>⚠</w:t>
      </w:r>
      <w:r>
        <w:t xml:space="preserve"> </w:t>
      </w:r>
      <w:r>
        <w:rPr>
          <w:b/>
        </w:rPr>
        <w:t>Every tool-set command first clears your entire inventory</w:t>
      </w:r>
      <w:r>
        <w:t xml:space="preserve"> and then adds the set. The BB84 set additionally puts 64 blue + 64 red stained glass and a stack of each spare filter into the main inventory.</w:t>
      </w:r>
    </w:p>
    <w:p w14:paraId="61087601" w14:textId="77777777" w:rsidR="006B5D6F" w:rsidRDefault="00761F42">
      <w:pPr>
        <w:pStyle w:val="Nadpis2"/>
      </w:pPr>
      <w:bookmarkStart w:id="5" w:name="_Toc234331105"/>
      <w:r>
        <w:t>2.2 Single items — keep your inventory</w:t>
      </w:r>
      <w:bookmarkEnd w:id="5"/>
    </w:p>
    <w:p w14:paraId="1CA400AC" w14:textId="77777777" w:rsidR="006B5D6F" w:rsidRDefault="00761F42">
      <w:r>
        <w:rPr>
          <w:rFonts w:ascii="Consolas" w:hAnsi="Consolas" w:cs="Consolas"/>
          <w:color w:val="1F4E79"/>
          <w:sz w:val="20"/>
          <w:szCs w:val="20"/>
        </w:rPr>
        <w:t>/qacraft item &lt;name&gt;</w:t>
      </w:r>
      <w:r>
        <w:t xml:space="preserve"> adds one tool </w:t>
      </w:r>
      <w:r>
        <w:rPr>
          <w:b/>
        </w:rPr>
        <w:t>without clearing anything</w:t>
      </w:r>
      <w:r>
        <w:t xml:space="preserve"> (tab-completion suggests the names):</w:t>
      </w:r>
    </w:p>
    <w:p w14:paraId="5ABA8712" w14:textId="77777777" w:rsidR="006B5D6F" w:rsidRDefault="00761F42">
      <w:pPr>
        <w:shd w:val="clear" w:color="auto" w:fill="F2F2F2"/>
        <w:spacing w:before="20" w:after="20"/>
        <w:ind w:left="284"/>
      </w:pPr>
      <w:r>
        <w:rPr>
          <w:rFonts w:ascii="Consolas" w:hAnsi="Consolas" w:cs="Consolas"/>
          <w:color w:val="1F4E79"/>
          <w:sz w:val="20"/>
          <w:szCs w:val="20"/>
        </w:rPr>
        <w:t>rectilinear · diagonal · circular · source · cable · parking · sender · gate · setup · placechests · operator · observer · reset · epr · alice · bob · eraser · plasma-summon · plasma-remove · red-glass · blue-glass</w:t>
      </w:r>
    </w:p>
    <w:p w14:paraId="40DCAD68" w14:textId="77777777" w:rsidR="006B5D6F" w:rsidRDefault="00761F42">
      <w:pPr>
        <w:pStyle w:val="Nadpis2"/>
      </w:pPr>
      <w:bookmarkStart w:id="6" w:name="_Toc234331106"/>
      <w:r>
        <w:t>2.3 The Quantum Eraser</w:t>
      </w:r>
      <w:bookmarkEnd w:id="6"/>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6B5D6F" w14:paraId="26AE223F" w14:textId="77777777">
        <w:trPr>
          <w:tblHeader/>
        </w:trPr>
        <w:tc>
          <w:tcPr>
            <w:tcW w:w="900" w:type="dxa"/>
            <w:shd w:val="clear" w:color="auto" w:fill="DEEAF6"/>
          </w:tcPr>
          <w:p w14:paraId="6CF54FE3" w14:textId="77777777" w:rsidR="006B5D6F" w:rsidRDefault="00761F42">
            <w:pPr>
              <w:spacing w:after="0"/>
            </w:pPr>
            <w:r>
              <w:rPr>
                <w:b/>
                <w:color w:val="1F3864"/>
              </w:rPr>
              <w:t>Icon</w:t>
            </w:r>
          </w:p>
        </w:tc>
        <w:tc>
          <w:tcPr>
            <w:tcW w:w="2700" w:type="dxa"/>
            <w:shd w:val="clear" w:color="auto" w:fill="DEEAF6"/>
          </w:tcPr>
          <w:p w14:paraId="1A06A0E4" w14:textId="77777777" w:rsidR="006B5D6F" w:rsidRDefault="00761F42">
            <w:pPr>
              <w:spacing w:after="0"/>
            </w:pPr>
            <w:r>
              <w:rPr>
                <w:b/>
                <w:color w:val="1F3864"/>
              </w:rPr>
              <w:t>Item (in-game name)</w:t>
            </w:r>
          </w:p>
        </w:tc>
        <w:tc>
          <w:tcPr>
            <w:tcW w:w="6038" w:type="dxa"/>
            <w:shd w:val="clear" w:color="auto" w:fill="DEEAF6"/>
          </w:tcPr>
          <w:p w14:paraId="0B571430" w14:textId="77777777" w:rsidR="006B5D6F" w:rsidRDefault="00761F42">
            <w:pPr>
              <w:spacing w:after="0"/>
            </w:pPr>
            <w:r>
              <w:rPr>
                <w:b/>
                <w:color w:val="1F3864"/>
              </w:rPr>
              <w:t>Function</w:t>
            </w:r>
          </w:p>
        </w:tc>
      </w:tr>
      <w:tr w:rsidR="006B5D6F" w14:paraId="7B4F0765" w14:textId="77777777">
        <w:tc>
          <w:tcPr>
            <w:tcW w:w="900" w:type="dxa"/>
            <w:vAlign w:val="center"/>
          </w:tcPr>
          <w:p w14:paraId="01649632" w14:textId="77777777" w:rsidR="006B5D6F" w:rsidRDefault="00761F42">
            <w:pPr>
              <w:spacing w:after="0"/>
              <w:jc w:val="center"/>
            </w:pPr>
            <w:r>
              <w:rPr>
                <w:noProof/>
              </w:rPr>
              <w:drawing>
                <wp:inline distT="0" distB="0" distL="0" distR="0" wp14:anchorId="0CB34C90" wp14:editId="558CE31D">
                  <wp:extent cx="457200" cy="457200"/>
                  <wp:effectExtent l="0" t="0" r="0" b="0"/>
                  <wp:docPr id="1001"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0AE29E56" w14:textId="77777777" w:rsidR="006B5D6F" w:rsidRDefault="00761F42">
            <w:pPr>
              <w:spacing w:after="0"/>
            </w:pPr>
            <w:r>
              <w:rPr>
                <w:b/>
              </w:rPr>
              <w:t>Quantum Eraser</w:t>
            </w:r>
            <w:r>
              <w:t xml:space="preserve"> (Brush)</w:t>
            </w:r>
          </w:p>
        </w:tc>
        <w:tc>
          <w:tcPr>
            <w:tcW w:w="6038" w:type="dxa"/>
            <w:vAlign w:val="center"/>
          </w:tcPr>
          <w:p w14:paraId="32E0F620" w14:textId="77777777" w:rsidR="006B5D6F" w:rsidRDefault="00761F42">
            <w:pPr>
              <w:spacing w:after="0"/>
            </w:pPr>
            <w:r>
              <w:t>Included in every tool set. Right-click while looking at plugin apparatus (up to ≈3 blocks away) to remove it. It removes whole groups at once: a gate disappears together with its label and chest guides, the sender with its guides, an E91 pad with its label, a photon with its label.</w:t>
            </w:r>
          </w:p>
        </w:tc>
      </w:tr>
    </w:tbl>
    <w:p w14:paraId="21DBA71D" w14:textId="77777777" w:rsidR="006B5D6F" w:rsidRDefault="006B5D6F">
      <w:pPr>
        <w:spacing w:after="60"/>
      </w:pPr>
    </w:p>
    <w:p w14:paraId="02A6D7AF" w14:textId="77777777" w:rsidR="006B5D6F" w:rsidRDefault="00761F42">
      <w:pPr>
        <w:pStyle w:val="Nadpis1"/>
      </w:pPr>
      <w:bookmarkStart w:id="7" w:name="_Toc234331107"/>
      <w:r>
        <w:t>3. BB84 — Quantum Key Distribution</w:t>
      </w:r>
      <w:bookmarkEnd w:id="7"/>
    </w:p>
    <w:p w14:paraId="55AD0760" w14:textId="77777777" w:rsidR="006B5D6F" w:rsidRDefault="00761F42">
      <w:r>
        <w:t xml:space="preserve">BB84 (Bennett &amp; Brassard, 1984) is the first quantum key-distribution protocol. </w:t>
      </w:r>
      <w:r>
        <w:rPr>
          <w:b/>
        </w:rPr>
        <w:t>Alice</w:t>
      </w:r>
      <w:r>
        <w:t xml:space="preserve"> encodes random bits into photons, each in a randomly chosen polarisation basis; </w:t>
      </w:r>
      <w:r>
        <w:rPr>
          <w:b/>
        </w:rPr>
        <w:t>Bob</w:t>
      </w:r>
      <w:r>
        <w:t xml:space="preserve"> measures every photon in his own randomly chosen basis. Wherever both happened to use the same basis, Bob's result equals Alice's bit — those positions form the shared secret key. An eavesdropper measuring in the wrong basis unavoidably disturbs the photons and gives herself away.</w:t>
      </w:r>
    </w:p>
    <w:p w14:paraId="6A00CD8F" w14:textId="77777777" w:rsidR="006B5D6F" w:rsidRDefault="00761F42">
      <w:r>
        <w:t xml:space="preserve">In QAcraft, Alice is the </w:t>
      </w:r>
      <w:r>
        <w:rPr>
          <w:b/>
        </w:rPr>
        <w:t>Sender</w:t>
      </w:r>
      <w:r>
        <w:t xml:space="preserve"> (a transmitter with a double chest = 27 photon slots) and Bob is a </w:t>
      </w:r>
      <w:r>
        <w:rPr>
          <w:b/>
        </w:rPr>
        <w:t>Gate</w:t>
      </w:r>
      <w:r>
        <w:t xml:space="preserve"> (a glowing measurement frame with his own filter chest). Photons are white glowing cubes labelled F1–F27 that fly through the world along numbered Quantum Cable stations.</w:t>
      </w:r>
    </w:p>
    <w:p w14:paraId="3BDAD612" w14:textId="77777777" w:rsidR="006B5D6F" w:rsidRDefault="00761F42">
      <w:pPr>
        <w:pStyle w:val="Nadpis2"/>
      </w:pPr>
      <w:bookmarkStart w:id="8" w:name="_Toc234331108"/>
      <w:r>
        <w:t>3.1 Tools and items</w:t>
      </w:r>
      <w:bookmarkEnd w:id="8"/>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6B5D6F" w14:paraId="4A2BE668" w14:textId="77777777">
        <w:trPr>
          <w:tblHeader/>
        </w:trPr>
        <w:tc>
          <w:tcPr>
            <w:tcW w:w="900" w:type="dxa"/>
            <w:shd w:val="clear" w:color="auto" w:fill="DEEAF6"/>
          </w:tcPr>
          <w:p w14:paraId="55533253" w14:textId="77777777" w:rsidR="006B5D6F" w:rsidRDefault="00761F42">
            <w:pPr>
              <w:spacing w:after="0"/>
            </w:pPr>
            <w:r>
              <w:rPr>
                <w:b/>
                <w:color w:val="1F3864"/>
              </w:rPr>
              <w:t>Icon</w:t>
            </w:r>
          </w:p>
        </w:tc>
        <w:tc>
          <w:tcPr>
            <w:tcW w:w="2700" w:type="dxa"/>
            <w:shd w:val="clear" w:color="auto" w:fill="DEEAF6"/>
          </w:tcPr>
          <w:p w14:paraId="73BE866C" w14:textId="77777777" w:rsidR="006B5D6F" w:rsidRDefault="00761F42">
            <w:pPr>
              <w:spacing w:after="0"/>
            </w:pPr>
            <w:r>
              <w:rPr>
                <w:b/>
                <w:color w:val="1F3864"/>
              </w:rPr>
              <w:t>Item (in-game name)</w:t>
            </w:r>
          </w:p>
        </w:tc>
        <w:tc>
          <w:tcPr>
            <w:tcW w:w="6038" w:type="dxa"/>
            <w:shd w:val="clear" w:color="auto" w:fill="DEEAF6"/>
          </w:tcPr>
          <w:p w14:paraId="6F37C921" w14:textId="77777777" w:rsidR="006B5D6F" w:rsidRDefault="00761F42">
            <w:pPr>
              <w:spacing w:after="0"/>
            </w:pPr>
            <w:r>
              <w:rPr>
                <w:b/>
                <w:color w:val="1F3864"/>
              </w:rPr>
              <w:t>Function</w:t>
            </w:r>
          </w:p>
        </w:tc>
      </w:tr>
      <w:tr w:rsidR="006B5D6F" w14:paraId="2BDDB253" w14:textId="77777777">
        <w:tc>
          <w:tcPr>
            <w:tcW w:w="900" w:type="dxa"/>
            <w:vAlign w:val="center"/>
          </w:tcPr>
          <w:p w14:paraId="11330185" w14:textId="77777777" w:rsidR="006B5D6F" w:rsidRDefault="00761F42">
            <w:pPr>
              <w:spacing w:after="0"/>
              <w:jc w:val="center"/>
            </w:pPr>
            <w:r>
              <w:rPr>
                <w:noProof/>
              </w:rPr>
              <w:drawing>
                <wp:inline distT="0" distB="0" distL="0" distR="0" wp14:anchorId="18F1AF39" wp14:editId="0ADBCF77">
                  <wp:extent cx="457200" cy="457200"/>
                  <wp:effectExtent l="0" t="0" r="0" b="0"/>
                  <wp:docPr id="1002" name="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compass.png"/>
                          <pic:cNvPicPr/>
                        </pic:nvPicPr>
                        <pic:blipFill>
                          <a:blip r:embed="rId9"/>
                          <a:stretch>
                            <a:fillRect/>
                          </a:stretch>
                        </pic:blipFill>
                        <pic:spPr>
                          <a:xfrm>
                            <a:off x="0" y="0"/>
                            <a:ext cx="457200" cy="457200"/>
                          </a:xfrm>
                          <a:prstGeom prst="rect">
                            <a:avLst/>
                          </a:prstGeom>
                        </pic:spPr>
                      </pic:pic>
                    </a:graphicData>
                  </a:graphic>
                </wp:inline>
              </w:drawing>
            </w:r>
          </w:p>
        </w:tc>
        <w:tc>
          <w:tcPr>
            <w:tcW w:w="2700" w:type="dxa"/>
            <w:vAlign w:val="center"/>
          </w:tcPr>
          <w:p w14:paraId="6CCE07B5" w14:textId="77777777" w:rsidR="006B5D6F" w:rsidRDefault="00761F42">
            <w:pPr>
              <w:spacing w:after="0"/>
            </w:pPr>
            <w:r>
              <w:rPr>
                <w:b/>
              </w:rPr>
              <w:t>Rectilinear Filter</w:t>
            </w:r>
            <w:r>
              <w:t xml:space="preserve"> (Compass)</w:t>
            </w:r>
          </w:p>
        </w:tc>
        <w:tc>
          <w:tcPr>
            <w:tcW w:w="6038" w:type="dxa"/>
            <w:vAlign w:val="center"/>
          </w:tcPr>
          <w:p w14:paraId="370A9407" w14:textId="77777777" w:rsidR="006B5D6F" w:rsidRDefault="00761F42">
            <w:pPr>
              <w:spacing w:after="0"/>
            </w:pPr>
            <w:r>
              <w:t>Encodes / measures in the rectilinear basis (+): 0° and 90°</w:t>
            </w:r>
          </w:p>
        </w:tc>
      </w:tr>
      <w:tr w:rsidR="006B5D6F" w14:paraId="0BB5E3B2" w14:textId="77777777">
        <w:tc>
          <w:tcPr>
            <w:tcW w:w="900" w:type="dxa"/>
            <w:vAlign w:val="center"/>
          </w:tcPr>
          <w:p w14:paraId="730EF590" w14:textId="77777777" w:rsidR="006B5D6F" w:rsidRDefault="00761F42">
            <w:pPr>
              <w:spacing w:after="0"/>
              <w:jc w:val="center"/>
            </w:pPr>
            <w:r>
              <w:rPr>
                <w:noProof/>
              </w:rPr>
              <w:drawing>
                <wp:inline distT="0" distB="0" distL="0" distR="0" wp14:anchorId="2DB2ACB9" wp14:editId="3A98FA4B">
                  <wp:extent cx="457200" cy="457200"/>
                  <wp:effectExtent l="0" t="0" r="0" b="0"/>
                  <wp:docPr id="1003" name="recovery_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recovery_compass.png"/>
                          <pic:cNvPicPr/>
                        </pic:nvPicPr>
                        <pic:blipFill>
                          <a:blip r:embed="rId10"/>
                          <a:stretch>
                            <a:fillRect/>
                          </a:stretch>
                        </pic:blipFill>
                        <pic:spPr>
                          <a:xfrm>
                            <a:off x="0" y="0"/>
                            <a:ext cx="457200" cy="457200"/>
                          </a:xfrm>
                          <a:prstGeom prst="rect">
                            <a:avLst/>
                          </a:prstGeom>
                        </pic:spPr>
                      </pic:pic>
                    </a:graphicData>
                  </a:graphic>
                </wp:inline>
              </w:drawing>
            </w:r>
          </w:p>
        </w:tc>
        <w:tc>
          <w:tcPr>
            <w:tcW w:w="2700" w:type="dxa"/>
            <w:vAlign w:val="center"/>
          </w:tcPr>
          <w:p w14:paraId="1FEF863B" w14:textId="77777777" w:rsidR="006B5D6F" w:rsidRDefault="00761F42">
            <w:pPr>
              <w:spacing w:after="0"/>
            </w:pPr>
            <w:r>
              <w:rPr>
                <w:b/>
              </w:rPr>
              <w:t>Diagonal Filter</w:t>
            </w:r>
            <w:r>
              <w:t xml:space="preserve"> (Recovery Compass)</w:t>
            </w:r>
          </w:p>
        </w:tc>
        <w:tc>
          <w:tcPr>
            <w:tcW w:w="6038" w:type="dxa"/>
            <w:vAlign w:val="center"/>
          </w:tcPr>
          <w:p w14:paraId="42FD5515" w14:textId="77777777" w:rsidR="006B5D6F" w:rsidRDefault="00761F42">
            <w:pPr>
              <w:spacing w:after="0"/>
            </w:pPr>
            <w:r>
              <w:t>Encodes / measures in the diagonal basis (×): 45° and 135°</w:t>
            </w:r>
          </w:p>
        </w:tc>
      </w:tr>
      <w:tr w:rsidR="006B5D6F" w14:paraId="0525058A" w14:textId="77777777">
        <w:tc>
          <w:tcPr>
            <w:tcW w:w="900" w:type="dxa"/>
            <w:vAlign w:val="center"/>
          </w:tcPr>
          <w:p w14:paraId="5BECC7B4" w14:textId="77777777" w:rsidR="006B5D6F" w:rsidRDefault="00761F42">
            <w:pPr>
              <w:spacing w:after="0"/>
              <w:jc w:val="center"/>
            </w:pPr>
            <w:r>
              <w:rPr>
                <w:noProof/>
              </w:rPr>
              <w:drawing>
                <wp:inline distT="0" distB="0" distL="0" distR="0" wp14:anchorId="19C6D4DB" wp14:editId="7BE0A594">
                  <wp:extent cx="457200" cy="457200"/>
                  <wp:effectExtent l="0" t="0" r="0" b="0"/>
                  <wp:docPr id="1004" name="snowb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snowball.png"/>
                          <pic:cNvPicPr/>
                        </pic:nvPicPr>
                        <pic:blipFill>
                          <a:blip r:embed="rId11"/>
                          <a:stretch>
                            <a:fillRect/>
                          </a:stretch>
                        </pic:blipFill>
                        <pic:spPr>
                          <a:xfrm>
                            <a:off x="0" y="0"/>
                            <a:ext cx="457200" cy="457200"/>
                          </a:xfrm>
                          <a:prstGeom prst="rect">
                            <a:avLst/>
                          </a:prstGeom>
                        </pic:spPr>
                      </pic:pic>
                    </a:graphicData>
                  </a:graphic>
                </wp:inline>
              </w:drawing>
            </w:r>
          </w:p>
        </w:tc>
        <w:tc>
          <w:tcPr>
            <w:tcW w:w="2700" w:type="dxa"/>
            <w:vAlign w:val="center"/>
          </w:tcPr>
          <w:p w14:paraId="25B62C65" w14:textId="77777777" w:rsidR="006B5D6F" w:rsidRDefault="00761F42">
            <w:pPr>
              <w:spacing w:after="0"/>
            </w:pPr>
            <w:r>
              <w:rPr>
                <w:b/>
              </w:rPr>
              <w:t>Quantum Source</w:t>
            </w:r>
            <w:r>
              <w:t xml:space="preserve"> (Snowball)</w:t>
            </w:r>
          </w:p>
        </w:tc>
        <w:tc>
          <w:tcPr>
            <w:tcW w:w="6038" w:type="dxa"/>
            <w:vAlign w:val="center"/>
          </w:tcPr>
          <w:p w14:paraId="58D1D6A9" w14:textId="77777777" w:rsidR="006B5D6F" w:rsidRDefault="00761F42">
            <w:pPr>
              <w:spacing w:after="0"/>
            </w:pPr>
            <w:r>
              <w:t>Right-click: spawns one photon in superposition at your position</w:t>
            </w:r>
          </w:p>
        </w:tc>
      </w:tr>
      <w:tr w:rsidR="006B5D6F" w14:paraId="6A24C933" w14:textId="77777777">
        <w:tc>
          <w:tcPr>
            <w:tcW w:w="900" w:type="dxa"/>
            <w:vAlign w:val="center"/>
          </w:tcPr>
          <w:p w14:paraId="78522112" w14:textId="77777777" w:rsidR="006B5D6F" w:rsidRDefault="00761F42">
            <w:pPr>
              <w:spacing w:after="0"/>
              <w:jc w:val="center"/>
            </w:pPr>
            <w:r>
              <w:rPr>
                <w:noProof/>
              </w:rPr>
              <w:drawing>
                <wp:inline distT="0" distB="0" distL="0" distR="0" wp14:anchorId="743D1EAA" wp14:editId="67CE625B">
                  <wp:extent cx="457200" cy="457200"/>
                  <wp:effectExtent l="0" t="0" r="0" b="0"/>
                  <wp:docPr id="1005" name="carrot_on_a_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carrot_on_a_stick.png"/>
                          <pic:cNvPicPr/>
                        </pic:nvPicPr>
                        <pic:blipFill>
                          <a:blip r:embed="rId12"/>
                          <a:stretch>
                            <a:fillRect/>
                          </a:stretch>
                        </pic:blipFill>
                        <pic:spPr>
                          <a:xfrm>
                            <a:off x="0" y="0"/>
                            <a:ext cx="457200" cy="457200"/>
                          </a:xfrm>
                          <a:prstGeom prst="rect">
                            <a:avLst/>
                          </a:prstGeom>
                        </pic:spPr>
                      </pic:pic>
                    </a:graphicData>
                  </a:graphic>
                </wp:inline>
              </w:drawing>
            </w:r>
          </w:p>
        </w:tc>
        <w:tc>
          <w:tcPr>
            <w:tcW w:w="2700" w:type="dxa"/>
            <w:vAlign w:val="center"/>
          </w:tcPr>
          <w:p w14:paraId="01CBBA9C" w14:textId="77777777" w:rsidR="006B5D6F" w:rsidRDefault="00761F42">
            <w:pPr>
              <w:spacing w:after="0"/>
            </w:pPr>
            <w:r>
              <w:rPr>
                <w:b/>
              </w:rPr>
              <w:t>Quantum Cable</w:t>
            </w:r>
            <w:r>
              <w:t xml:space="preserve"> (Carrot on a Stick)</w:t>
            </w:r>
          </w:p>
        </w:tc>
        <w:tc>
          <w:tcPr>
            <w:tcW w:w="6038" w:type="dxa"/>
            <w:vAlign w:val="center"/>
          </w:tcPr>
          <w:p w14:paraId="7FC2AAF1" w14:textId="77777777" w:rsidR="006B5D6F" w:rsidRDefault="00761F42">
            <w:pPr>
              <w:spacing w:after="0"/>
            </w:pPr>
            <w:r>
              <w:t>Right-click: places a numbered station — photons fly from station to station in order (1 → 2 → 3 …)</w:t>
            </w:r>
          </w:p>
        </w:tc>
      </w:tr>
      <w:tr w:rsidR="006B5D6F" w14:paraId="3BC8E6B9" w14:textId="77777777">
        <w:tc>
          <w:tcPr>
            <w:tcW w:w="900" w:type="dxa"/>
            <w:vAlign w:val="center"/>
          </w:tcPr>
          <w:p w14:paraId="20479ECB" w14:textId="77777777" w:rsidR="006B5D6F" w:rsidRDefault="00761F42">
            <w:pPr>
              <w:spacing w:after="0"/>
              <w:jc w:val="center"/>
            </w:pPr>
            <w:r>
              <w:rPr>
                <w:noProof/>
              </w:rPr>
              <w:drawing>
                <wp:inline distT="0" distB="0" distL="0" distR="0" wp14:anchorId="73A02DF9" wp14:editId="63109F64">
                  <wp:extent cx="457200" cy="457200"/>
                  <wp:effectExtent l="0" t="0" r="0" b="0"/>
                  <wp:docPr id="1006" name="warped_fungus_on_a_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warped_fungus_on_a_stick.png"/>
                          <pic:cNvPicPr/>
                        </pic:nvPicPr>
                        <pic:blipFill>
                          <a:blip r:embed="rId13"/>
                          <a:stretch>
                            <a:fillRect/>
                          </a:stretch>
                        </pic:blipFill>
                        <pic:spPr>
                          <a:xfrm>
                            <a:off x="0" y="0"/>
                            <a:ext cx="457200" cy="457200"/>
                          </a:xfrm>
                          <a:prstGeom prst="rect">
                            <a:avLst/>
                          </a:prstGeom>
                        </pic:spPr>
                      </pic:pic>
                    </a:graphicData>
                  </a:graphic>
                </wp:inline>
              </w:drawing>
            </w:r>
          </w:p>
        </w:tc>
        <w:tc>
          <w:tcPr>
            <w:tcW w:w="2700" w:type="dxa"/>
            <w:vAlign w:val="center"/>
          </w:tcPr>
          <w:p w14:paraId="76A38F7C" w14:textId="77777777" w:rsidR="006B5D6F" w:rsidRDefault="00761F42">
            <w:pPr>
              <w:spacing w:after="0"/>
            </w:pPr>
            <w:r>
              <w:rPr>
                <w:b/>
              </w:rPr>
              <w:t>Parking Spot</w:t>
            </w:r>
            <w:r>
              <w:t xml:space="preserve"> (Warped Fungus on a Stick)</w:t>
            </w:r>
          </w:p>
        </w:tc>
        <w:tc>
          <w:tcPr>
            <w:tcW w:w="6038" w:type="dxa"/>
            <w:vAlign w:val="center"/>
          </w:tcPr>
          <w:p w14:paraId="7BC47BA8" w14:textId="77777777" w:rsidR="006B5D6F" w:rsidRDefault="00761F42">
            <w:pPr>
              <w:spacing w:after="0"/>
            </w:pPr>
            <w:r>
              <w:t>Right-click: places parking pad P#n — photon F#n rests on it after passing the last station</w:t>
            </w:r>
          </w:p>
        </w:tc>
      </w:tr>
      <w:tr w:rsidR="006B5D6F" w14:paraId="28AE578C" w14:textId="77777777">
        <w:tc>
          <w:tcPr>
            <w:tcW w:w="900" w:type="dxa"/>
            <w:vAlign w:val="center"/>
          </w:tcPr>
          <w:p w14:paraId="25482971" w14:textId="77777777" w:rsidR="006B5D6F" w:rsidRDefault="00761F42">
            <w:pPr>
              <w:spacing w:after="0"/>
              <w:jc w:val="center"/>
            </w:pPr>
            <w:r>
              <w:rPr>
                <w:noProof/>
              </w:rPr>
              <w:drawing>
                <wp:inline distT="0" distB="0" distL="0" distR="0" wp14:anchorId="0FBFBBF0" wp14:editId="49999C49">
                  <wp:extent cx="457200" cy="457200"/>
                  <wp:effectExtent l="0" t="0" r="0" b="0"/>
                  <wp:docPr id="1007" name="nether_s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nether_star.png"/>
                          <pic:cNvPicPr/>
                        </pic:nvPicPr>
                        <pic:blipFill>
                          <a:blip r:embed="rId14"/>
                          <a:stretch>
                            <a:fillRect/>
                          </a:stretch>
                        </pic:blipFill>
                        <pic:spPr>
                          <a:xfrm>
                            <a:off x="0" y="0"/>
                            <a:ext cx="457200" cy="457200"/>
                          </a:xfrm>
                          <a:prstGeom prst="rect">
                            <a:avLst/>
                          </a:prstGeom>
                        </pic:spPr>
                      </pic:pic>
                    </a:graphicData>
                  </a:graphic>
                </wp:inline>
              </w:drawing>
            </w:r>
          </w:p>
        </w:tc>
        <w:tc>
          <w:tcPr>
            <w:tcW w:w="2700" w:type="dxa"/>
            <w:vAlign w:val="center"/>
          </w:tcPr>
          <w:p w14:paraId="5C6A8C8C" w14:textId="77777777" w:rsidR="006B5D6F" w:rsidRDefault="00761F42">
            <w:pPr>
              <w:spacing w:after="0"/>
            </w:pPr>
            <w:r>
              <w:rPr>
                <w:b/>
              </w:rPr>
              <w:t>Quantum Sender</w:t>
            </w:r>
            <w:r>
              <w:t xml:space="preserve"> (Nether Star)</w:t>
            </w:r>
          </w:p>
        </w:tc>
        <w:tc>
          <w:tcPr>
            <w:tcW w:w="6038" w:type="dxa"/>
            <w:vAlign w:val="center"/>
          </w:tcPr>
          <w:p w14:paraId="7E9EAF0C" w14:textId="77777777" w:rsidR="006B5D6F" w:rsidRDefault="00761F42">
            <w:pPr>
              <w:spacing w:after="0"/>
            </w:pPr>
            <w:r>
              <w:t>Right-click: places Alice's transmitter (yellow hologram cube)</w:t>
            </w:r>
          </w:p>
        </w:tc>
      </w:tr>
      <w:tr w:rsidR="006B5D6F" w14:paraId="73E93EC6" w14:textId="77777777">
        <w:tc>
          <w:tcPr>
            <w:tcW w:w="900" w:type="dxa"/>
            <w:vAlign w:val="center"/>
          </w:tcPr>
          <w:p w14:paraId="436156D3" w14:textId="77777777" w:rsidR="006B5D6F" w:rsidRDefault="00761F42">
            <w:pPr>
              <w:spacing w:after="0"/>
              <w:jc w:val="center"/>
            </w:pPr>
            <w:r>
              <w:rPr>
                <w:noProof/>
              </w:rPr>
              <w:drawing>
                <wp:inline distT="0" distB="0" distL="0" distR="0" wp14:anchorId="250D7BE8" wp14:editId="11572F87">
                  <wp:extent cx="457200" cy="457200"/>
                  <wp:effectExtent l="0" t="0" r="0" b="0"/>
                  <wp:docPr id="1008" name="ender_ey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ender_eye.png"/>
                          <pic:cNvPicPr/>
                        </pic:nvPicPr>
                        <pic:blipFill>
                          <a:blip r:embed="rId15"/>
                          <a:stretch>
                            <a:fillRect/>
                          </a:stretch>
                        </pic:blipFill>
                        <pic:spPr>
                          <a:xfrm>
                            <a:off x="0" y="0"/>
                            <a:ext cx="457200" cy="457200"/>
                          </a:xfrm>
                          <a:prstGeom prst="rect">
                            <a:avLst/>
                          </a:prstGeom>
                        </pic:spPr>
                      </pic:pic>
                    </a:graphicData>
                  </a:graphic>
                </wp:inline>
              </w:drawing>
            </w:r>
          </w:p>
        </w:tc>
        <w:tc>
          <w:tcPr>
            <w:tcW w:w="2700" w:type="dxa"/>
            <w:vAlign w:val="center"/>
          </w:tcPr>
          <w:p w14:paraId="084CA2A4" w14:textId="77777777" w:rsidR="006B5D6F" w:rsidRDefault="00761F42">
            <w:pPr>
              <w:spacing w:after="0"/>
            </w:pPr>
            <w:r>
              <w:rPr>
                <w:b/>
              </w:rPr>
              <w:t>Quantum Gate</w:t>
            </w:r>
            <w:r>
              <w:t xml:space="preserve"> (Eye of Ender)</w:t>
            </w:r>
          </w:p>
        </w:tc>
        <w:tc>
          <w:tcPr>
            <w:tcW w:w="6038" w:type="dxa"/>
            <w:vAlign w:val="center"/>
          </w:tcPr>
          <w:p w14:paraId="7F0813B7" w14:textId="77777777" w:rsidR="006B5D6F" w:rsidRDefault="00761F42">
            <w:pPr>
              <w:spacing w:after="0"/>
            </w:pPr>
            <w:r>
              <w:t>Right-click: places Bob's measurement gate (glowing portal pane)</w:t>
            </w:r>
          </w:p>
        </w:tc>
      </w:tr>
      <w:tr w:rsidR="006B5D6F" w14:paraId="0CD8BB83" w14:textId="77777777">
        <w:tc>
          <w:tcPr>
            <w:tcW w:w="900" w:type="dxa"/>
            <w:vAlign w:val="center"/>
          </w:tcPr>
          <w:p w14:paraId="561A3654" w14:textId="77777777" w:rsidR="006B5D6F" w:rsidRDefault="00761F42">
            <w:pPr>
              <w:spacing w:after="0"/>
              <w:jc w:val="center"/>
            </w:pPr>
            <w:r>
              <w:rPr>
                <w:noProof/>
              </w:rPr>
              <w:drawing>
                <wp:inline distT="0" distB="0" distL="0" distR="0" wp14:anchorId="58C70304" wp14:editId="65CB9A66">
                  <wp:extent cx="457200" cy="457200"/>
                  <wp:effectExtent l="0" t="0" r="0" b="0"/>
                  <wp:docPr id="1009" name="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chest.png"/>
                          <pic:cNvPicPr/>
                        </pic:nvPicPr>
                        <pic:blipFill>
                          <a:blip r:embed="rId16"/>
                          <a:stretch>
                            <a:fillRect/>
                          </a:stretch>
                        </pic:blipFill>
                        <pic:spPr>
                          <a:xfrm>
                            <a:off x="0" y="0"/>
                            <a:ext cx="457200" cy="457200"/>
                          </a:xfrm>
                          <a:prstGeom prst="rect">
                            <a:avLst/>
                          </a:prstGeom>
                        </pic:spPr>
                      </pic:pic>
                    </a:graphicData>
                  </a:graphic>
                </wp:inline>
              </w:drawing>
            </w:r>
          </w:p>
        </w:tc>
        <w:tc>
          <w:tcPr>
            <w:tcW w:w="2700" w:type="dxa"/>
            <w:vAlign w:val="center"/>
          </w:tcPr>
          <w:p w14:paraId="46A30CDB" w14:textId="77777777" w:rsidR="006B5D6F" w:rsidRDefault="00761F42">
            <w:pPr>
              <w:spacing w:after="0"/>
            </w:pPr>
            <w:r>
              <w:t>Chest (8×)</w:t>
            </w:r>
          </w:p>
        </w:tc>
        <w:tc>
          <w:tcPr>
            <w:tcW w:w="6038" w:type="dxa"/>
            <w:vAlign w:val="center"/>
          </w:tcPr>
          <w:p w14:paraId="78310D50" w14:textId="77777777" w:rsidR="006B5D6F" w:rsidRDefault="00761F42">
            <w:pPr>
              <w:spacing w:after="0"/>
            </w:pPr>
            <w:r>
              <w:t>Building material for the sender / gate double chests</w:t>
            </w:r>
          </w:p>
        </w:tc>
      </w:tr>
      <w:tr w:rsidR="006B5D6F" w14:paraId="6C5DAC3E" w14:textId="77777777">
        <w:tc>
          <w:tcPr>
            <w:tcW w:w="900" w:type="dxa"/>
            <w:vAlign w:val="center"/>
          </w:tcPr>
          <w:p w14:paraId="719E5765" w14:textId="77777777" w:rsidR="006B5D6F" w:rsidRDefault="00761F42">
            <w:pPr>
              <w:spacing w:after="0"/>
              <w:jc w:val="center"/>
            </w:pPr>
            <w:r>
              <w:rPr>
                <w:noProof/>
              </w:rPr>
              <w:drawing>
                <wp:inline distT="0" distB="0" distL="0" distR="0" wp14:anchorId="4EEF351D" wp14:editId="49D56F41">
                  <wp:extent cx="457200" cy="457200"/>
                  <wp:effectExtent l="0" t="0" r="0" b="0"/>
                  <wp:docPr id="1010" name="blue_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blue_glass.png"/>
                          <pic:cNvPicPr/>
                        </pic:nvPicPr>
                        <pic:blipFill>
                          <a:blip r:embed="rId17"/>
                          <a:stretch>
                            <a:fillRect/>
                          </a:stretch>
                        </pic:blipFill>
                        <pic:spPr>
                          <a:xfrm>
                            <a:off x="0" y="0"/>
                            <a:ext cx="457200" cy="457200"/>
                          </a:xfrm>
                          <a:prstGeom prst="rect">
                            <a:avLst/>
                          </a:prstGeom>
                        </pic:spPr>
                      </pic:pic>
                    </a:graphicData>
                  </a:graphic>
                </wp:inline>
              </w:drawing>
            </w:r>
          </w:p>
        </w:tc>
        <w:tc>
          <w:tcPr>
            <w:tcW w:w="2700" w:type="dxa"/>
            <w:vAlign w:val="center"/>
          </w:tcPr>
          <w:p w14:paraId="628BB07B" w14:textId="77777777" w:rsidR="006B5D6F" w:rsidRDefault="00761F42">
            <w:pPr>
              <w:spacing w:after="0"/>
            </w:pPr>
            <w:r>
              <w:t>Blue Stained Glass (64×)</w:t>
            </w:r>
          </w:p>
        </w:tc>
        <w:tc>
          <w:tcPr>
            <w:tcW w:w="6038" w:type="dxa"/>
            <w:vAlign w:val="center"/>
          </w:tcPr>
          <w:p w14:paraId="23FE4304" w14:textId="77777777" w:rsidR="006B5D6F" w:rsidRDefault="00761F42">
            <w:pPr>
              <w:spacing w:after="0"/>
            </w:pPr>
            <w:r>
              <w:t xml:space="preserve">Bit </w:t>
            </w:r>
            <w:r>
              <w:rPr>
                <w:b/>
              </w:rPr>
              <w:t>0</w:t>
            </w:r>
            <w:r>
              <w:t xml:space="preserve"> — used to pre-set Alice's bits and by gates to record results</w:t>
            </w:r>
          </w:p>
        </w:tc>
      </w:tr>
      <w:tr w:rsidR="006B5D6F" w14:paraId="587FB1DA" w14:textId="77777777">
        <w:tc>
          <w:tcPr>
            <w:tcW w:w="900" w:type="dxa"/>
            <w:vAlign w:val="center"/>
          </w:tcPr>
          <w:p w14:paraId="60A5C4C7" w14:textId="77777777" w:rsidR="006B5D6F" w:rsidRDefault="00761F42">
            <w:pPr>
              <w:spacing w:after="0"/>
              <w:jc w:val="center"/>
            </w:pPr>
            <w:r>
              <w:rPr>
                <w:noProof/>
              </w:rPr>
              <w:drawing>
                <wp:inline distT="0" distB="0" distL="0" distR="0" wp14:anchorId="1C19E2AA" wp14:editId="28194344">
                  <wp:extent cx="457200" cy="457200"/>
                  <wp:effectExtent l="0" t="0" r="0" b="0"/>
                  <wp:docPr id="1011" name="red_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red_glass.png"/>
                          <pic:cNvPicPr/>
                        </pic:nvPicPr>
                        <pic:blipFill>
                          <a:blip r:embed="rId18"/>
                          <a:stretch>
                            <a:fillRect/>
                          </a:stretch>
                        </pic:blipFill>
                        <pic:spPr>
                          <a:xfrm>
                            <a:off x="0" y="0"/>
                            <a:ext cx="457200" cy="457200"/>
                          </a:xfrm>
                          <a:prstGeom prst="rect">
                            <a:avLst/>
                          </a:prstGeom>
                        </pic:spPr>
                      </pic:pic>
                    </a:graphicData>
                  </a:graphic>
                </wp:inline>
              </w:drawing>
            </w:r>
          </w:p>
        </w:tc>
        <w:tc>
          <w:tcPr>
            <w:tcW w:w="2700" w:type="dxa"/>
            <w:vAlign w:val="center"/>
          </w:tcPr>
          <w:p w14:paraId="527AE2AE" w14:textId="77777777" w:rsidR="006B5D6F" w:rsidRDefault="00761F42">
            <w:pPr>
              <w:spacing w:after="0"/>
            </w:pPr>
            <w:r>
              <w:t>Red Stained Glass (64×)</w:t>
            </w:r>
          </w:p>
        </w:tc>
        <w:tc>
          <w:tcPr>
            <w:tcW w:w="6038" w:type="dxa"/>
            <w:vAlign w:val="center"/>
          </w:tcPr>
          <w:p w14:paraId="4F5705A0" w14:textId="77777777" w:rsidR="006B5D6F" w:rsidRDefault="00761F42">
            <w:pPr>
              <w:spacing w:after="0"/>
            </w:pPr>
            <w:r>
              <w:t xml:space="preserve">Bit </w:t>
            </w:r>
            <w:r>
              <w:rPr>
                <w:b/>
              </w:rPr>
              <w:t>1</w:t>
            </w:r>
            <w:r>
              <w:t xml:space="preserve"> — used to pre-set Alice's bits and by gates to record results</w:t>
            </w:r>
          </w:p>
        </w:tc>
      </w:tr>
      <w:tr w:rsidR="006B5D6F" w14:paraId="725A10D1" w14:textId="77777777">
        <w:tc>
          <w:tcPr>
            <w:tcW w:w="900" w:type="dxa"/>
            <w:vAlign w:val="center"/>
          </w:tcPr>
          <w:p w14:paraId="35D6D329" w14:textId="77777777" w:rsidR="006B5D6F" w:rsidRDefault="00761F42">
            <w:pPr>
              <w:spacing w:after="0"/>
              <w:jc w:val="center"/>
            </w:pPr>
            <w:r>
              <w:rPr>
                <w:noProof/>
              </w:rPr>
              <w:drawing>
                <wp:inline distT="0" distB="0" distL="0" distR="0" wp14:anchorId="6C364152" wp14:editId="7874DAC6">
                  <wp:extent cx="457200" cy="457200"/>
                  <wp:effectExtent l="0" t="0" r="0" b="0"/>
                  <wp:docPr id="1012"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0D6F9301" w14:textId="77777777" w:rsidR="006B5D6F" w:rsidRDefault="00761F42">
            <w:pPr>
              <w:spacing w:after="0"/>
            </w:pPr>
            <w:r>
              <w:rPr>
                <w:b/>
              </w:rPr>
              <w:t>Quantum Eraser</w:t>
            </w:r>
            <w:r>
              <w:t xml:space="preserve"> (Brush)</w:t>
            </w:r>
          </w:p>
        </w:tc>
        <w:tc>
          <w:tcPr>
            <w:tcW w:w="6038" w:type="dxa"/>
            <w:vAlign w:val="center"/>
          </w:tcPr>
          <w:p w14:paraId="0C674F4E" w14:textId="77777777" w:rsidR="006B5D6F" w:rsidRDefault="00761F42">
            <w:pPr>
              <w:spacing w:after="0"/>
            </w:pPr>
            <w:r>
              <w:t>Removes apparatus</w:t>
            </w:r>
          </w:p>
        </w:tc>
      </w:tr>
    </w:tbl>
    <w:p w14:paraId="04440596" w14:textId="77777777" w:rsidR="006B5D6F" w:rsidRDefault="006B5D6F">
      <w:pPr>
        <w:spacing w:after="60"/>
      </w:pPr>
    </w:p>
    <w:p w14:paraId="4096EF15" w14:textId="77777777" w:rsidR="006B5D6F" w:rsidRDefault="00761F42">
      <w:pPr>
        <w:pStyle w:val="Nadpis2"/>
      </w:pPr>
      <w:bookmarkStart w:id="9" w:name="_Toc234331109"/>
      <w:r>
        <w:t>3.2 How the double chests work</w:t>
      </w:r>
      <w:bookmarkEnd w:id="9"/>
    </w:p>
    <w:p w14:paraId="795EDD2E" w14:textId="77777777" w:rsidR="006B5D6F" w:rsidRDefault="00761F42">
      <w:r>
        <w:rPr>
          <w:b/>
        </w:rPr>
        <w:t>Sender chest (Alice):</w:t>
      </w:r>
      <w:r>
        <w:t xml:space="preserve"> rows 1, 3 and 5 (27 slots) hold her </w:t>
      </w:r>
      <w:r>
        <w:rPr>
          <w:b/>
        </w:rPr>
        <w:t>filters</w:t>
      </w:r>
      <w:r>
        <w:t xml:space="preserve"> — the basis choice for photons F1–F27. Rows 2, 4 and 6 directly below hold her </w:t>
      </w:r>
      <w:r>
        <w:rPr>
          <w:b/>
        </w:rPr>
        <w:t>bits</w:t>
      </w:r>
      <w:r>
        <w:t>: put Blue (0) or Red (1) Stained Glass under a filter to choose the bit yourself, or leave the slot empty for a random bit. A floating red text above the chest shows what is still missing ("Missing: filters, photons").</w:t>
      </w:r>
    </w:p>
    <w:p w14:paraId="475824C6" w14:textId="77777777" w:rsidR="006B5D6F" w:rsidRDefault="00761F42">
      <w:pPr>
        <w:spacing w:before="80" w:after="40"/>
        <w:jc w:val="center"/>
      </w:pPr>
      <w:r>
        <w:rPr>
          <w:noProof/>
        </w:rPr>
        <w:drawing>
          <wp:inline distT="0" distB="0" distL="0" distR="0" wp14:anchorId="35F9E507" wp14:editId="4ED40433">
            <wp:extent cx="3352800" cy="2590800"/>
            <wp:effectExtent l="0" t="0" r="0" b="0"/>
            <wp:docPr id="1013" name="sender_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sender_chest.png"/>
                    <pic:cNvPicPr/>
                  </pic:nvPicPr>
                  <pic:blipFill>
                    <a:blip r:embed="rId19"/>
                    <a:stretch>
                      <a:fillRect/>
                    </a:stretch>
                  </pic:blipFill>
                  <pic:spPr>
                    <a:xfrm>
                      <a:off x="0" y="0"/>
                      <a:ext cx="3352800" cy="2590800"/>
                    </a:xfrm>
                    <a:prstGeom prst="rect">
                      <a:avLst/>
                    </a:prstGeom>
                  </pic:spPr>
                </pic:pic>
              </a:graphicData>
            </a:graphic>
          </wp:inline>
        </w:drawing>
      </w:r>
    </w:p>
    <w:p w14:paraId="1B878B89" w14:textId="77777777" w:rsidR="006B5D6F" w:rsidRDefault="00761F42">
      <w:pPr>
        <w:spacing w:after="160"/>
        <w:jc w:val="center"/>
      </w:pPr>
      <w:r>
        <w:rPr>
          <w:i/>
          <w:color w:val="808080"/>
          <w:sz w:val="18"/>
          <w:szCs w:val="18"/>
        </w:rPr>
        <w:t>Sender chest — Alice's filters in rows 1, 3, 5; her bit glass in rows 2, 4, 6</w:t>
      </w:r>
    </w:p>
    <w:p w14:paraId="3A00C4D0" w14:textId="77777777" w:rsidR="006B5D6F" w:rsidRDefault="00761F42">
      <w:r>
        <w:rPr>
          <w:b/>
        </w:rPr>
        <w:t>Gate chest (Bob):</w:t>
      </w:r>
      <w:r>
        <w:t xml:space="preserve"> rows 1, 3 and 5 hold Bob's filters — his basis choice per photon number. The gate writes the </w:t>
      </w:r>
      <w:r>
        <w:rPr>
          <w:b/>
        </w:rPr>
        <w:t>measured results</w:t>
      </w:r>
      <w:r>
        <w:t xml:space="preserve"> into rows 2, 4 and 6 as blue/red glass, into the slot matching the photon's number.</w:t>
      </w:r>
    </w:p>
    <w:p w14:paraId="4A8B2253" w14:textId="77777777" w:rsidR="006B5D6F" w:rsidRDefault="00761F42">
      <w:pPr>
        <w:spacing w:before="80" w:after="40"/>
        <w:jc w:val="center"/>
      </w:pPr>
      <w:r>
        <w:rPr>
          <w:noProof/>
        </w:rPr>
        <w:drawing>
          <wp:inline distT="0" distB="0" distL="0" distR="0" wp14:anchorId="36B1FD62" wp14:editId="65525ECF">
            <wp:extent cx="3352800" cy="2590800"/>
            <wp:effectExtent l="0" t="0" r="0" b="0"/>
            <wp:docPr id="1014" name="gate_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gate_chest.png"/>
                    <pic:cNvPicPr/>
                  </pic:nvPicPr>
                  <pic:blipFill>
                    <a:blip r:embed="rId20"/>
                    <a:stretch>
                      <a:fillRect/>
                    </a:stretch>
                  </pic:blipFill>
                  <pic:spPr>
                    <a:xfrm>
                      <a:off x="0" y="0"/>
                      <a:ext cx="3352800" cy="2590800"/>
                    </a:xfrm>
                    <a:prstGeom prst="rect">
                      <a:avLst/>
                    </a:prstGeom>
                  </pic:spPr>
                </pic:pic>
              </a:graphicData>
            </a:graphic>
          </wp:inline>
        </w:drawing>
      </w:r>
    </w:p>
    <w:p w14:paraId="56B09DEC" w14:textId="77777777" w:rsidR="006B5D6F" w:rsidRDefault="00761F42">
      <w:pPr>
        <w:spacing w:after="160"/>
        <w:jc w:val="center"/>
      </w:pPr>
      <w:r>
        <w:rPr>
          <w:i/>
          <w:color w:val="808080"/>
          <w:sz w:val="18"/>
          <w:szCs w:val="18"/>
        </w:rPr>
        <w:t>Gate chest — Bob's filters in rows 1, 3, 5; measured results appear in rows 2, 4, 6 as the photons arrive</w:t>
      </w:r>
    </w:p>
    <w:p w14:paraId="50A7436C" w14:textId="77777777" w:rsidR="006B5D6F" w:rsidRDefault="00761F42">
      <w:pPr>
        <w:pStyle w:val="Nadpis2"/>
      </w:pPr>
      <w:bookmarkStart w:id="10" w:name="_Toc234331110"/>
      <w:r>
        <w:t>3.3 Step by step</w:t>
      </w:r>
      <w:bookmarkEnd w:id="10"/>
    </w:p>
    <w:p w14:paraId="3BD25429" w14:textId="77777777" w:rsidR="006B5D6F" w:rsidRDefault="00761F42">
      <w:pPr>
        <w:numPr>
          <w:ilvl w:val="0"/>
          <w:numId w:val="2"/>
        </w:numPr>
      </w:pPr>
      <w:r>
        <w:t xml:space="preserve">Get the tools: </w:t>
      </w:r>
      <w:r>
        <w:rPr>
          <w:rFonts w:ascii="Consolas" w:hAnsi="Consolas" w:cs="Consolas"/>
          <w:color w:val="1F4E79"/>
          <w:sz w:val="20"/>
          <w:szCs w:val="20"/>
        </w:rPr>
        <w:t>/qacraft tools bb84</w:t>
      </w:r>
    </w:p>
    <w:p w14:paraId="0EF37F24" w14:textId="77777777" w:rsidR="006B5D6F" w:rsidRDefault="00761F42">
      <w:pPr>
        <w:numPr>
          <w:ilvl w:val="0"/>
          <w:numId w:val="2"/>
        </w:numPr>
      </w:pPr>
      <w:r>
        <w:t xml:space="preserve">Place the transmitter: right-click the </w:t>
      </w:r>
      <w:r>
        <w:rPr>
          <w:b/>
        </w:rPr>
        <w:t>Nether Star</w:t>
      </w:r>
      <w:r>
        <w:t xml:space="preserve"> (or </w:t>
      </w:r>
      <w:r>
        <w:rPr>
          <w:rFonts w:ascii="Consolas" w:hAnsi="Consolas" w:cs="Consolas"/>
          <w:color w:val="1F4E79"/>
          <w:sz w:val="20"/>
          <w:szCs w:val="20"/>
        </w:rPr>
        <w:t>/qacraft sender place</w:t>
      </w:r>
      <w:r>
        <w:t>). It snaps to the centre of the block you stand on; particle outlines appear on two blocks beside it.</w:t>
      </w:r>
    </w:p>
    <w:p w14:paraId="2E613E2E" w14:textId="77777777" w:rsidR="006B5D6F" w:rsidRDefault="00761F42">
      <w:pPr>
        <w:numPr>
          <w:ilvl w:val="0"/>
          <w:numId w:val="2"/>
        </w:numPr>
      </w:pPr>
      <w:r>
        <w:t xml:space="preserve">Place a </w:t>
      </w:r>
      <w:r>
        <w:rPr>
          <w:b/>
        </w:rPr>
        <w:t>double chest</w:t>
      </w:r>
      <w:r>
        <w:t xml:space="preserve"> on the two outlined blocks — they flash green. (The outline comes back if the chest is ever removed.)</w:t>
      </w:r>
    </w:p>
    <w:p w14:paraId="639B23BB" w14:textId="77777777" w:rsidR="006B5D6F" w:rsidRDefault="00761F42">
      <w:pPr>
        <w:numPr>
          <w:ilvl w:val="0"/>
          <w:numId w:val="2"/>
        </w:numPr>
      </w:pPr>
      <w:r>
        <w:t xml:space="preserve">Fill it: </w:t>
      </w:r>
      <w:r>
        <w:rPr>
          <w:rFonts w:ascii="Consolas" w:hAnsi="Consolas" w:cs="Consolas"/>
          <w:color w:val="1F4E79"/>
          <w:sz w:val="20"/>
          <w:szCs w:val="20"/>
        </w:rPr>
        <w:t>/qacraft sender fill</w:t>
      </w:r>
      <w:r>
        <w:t xml:space="preserve"> — rows 1/3/5 receive 27 random filters, rows 2/4/6 are cleared. Optionally lay blue/red glass into rows 2/4/6 to choose Alice's bits yourself.</w:t>
      </w:r>
    </w:p>
    <w:p w14:paraId="51B69F8A" w14:textId="77777777" w:rsidR="006B5D6F" w:rsidRDefault="00761F42">
      <w:pPr>
        <w:numPr>
          <w:ilvl w:val="0"/>
          <w:numId w:val="2"/>
        </w:numPr>
      </w:pPr>
      <w:r>
        <w:t xml:space="preserve">Walk a few blocks and place the </w:t>
      </w:r>
      <w:r>
        <w:rPr>
          <w:b/>
        </w:rPr>
        <w:t>Gate</w:t>
      </w:r>
      <w:r>
        <w:t xml:space="preserve">: right-click the </w:t>
      </w:r>
      <w:r>
        <w:rPr>
          <w:b/>
        </w:rPr>
        <w:t>Eye of Ender</w:t>
      </w:r>
      <w:r>
        <w:t xml:space="preserve"> (or </w:t>
      </w:r>
      <w:r>
        <w:rPr>
          <w:rFonts w:ascii="Consolas" w:hAnsi="Consolas" w:cs="Consolas"/>
          <w:color w:val="1F4E79"/>
          <w:sz w:val="20"/>
          <w:szCs w:val="20"/>
        </w:rPr>
        <w:t>/qacraft gate place</w:t>
      </w:r>
      <w:r>
        <w:t>). The glowing frame snaps to 45° facing angles and gets a number (G1, G2 …); outlines mark two blocks for Bob's chest.</w:t>
      </w:r>
    </w:p>
    <w:p w14:paraId="66134C78" w14:textId="77777777" w:rsidR="006B5D6F" w:rsidRDefault="00761F42">
      <w:pPr>
        <w:numPr>
          <w:ilvl w:val="0"/>
          <w:numId w:val="2"/>
        </w:numPr>
      </w:pPr>
      <w:r>
        <w:t xml:space="preserve">Place a </w:t>
      </w:r>
      <w:r>
        <w:rPr>
          <w:b/>
        </w:rPr>
        <w:t>double chest</w:t>
      </w:r>
      <w:r>
        <w:t xml:space="preserve"> there and fill rows 1/3/5 with Compasses / Recovery Compasses — Bob's basis choices. The red "Missing: filters" text disappears when the chest is complete.</w:t>
      </w:r>
    </w:p>
    <w:p w14:paraId="0D69818C" w14:textId="77777777" w:rsidR="006B5D6F" w:rsidRDefault="00761F42">
      <w:pPr>
        <w:numPr>
          <w:ilvl w:val="0"/>
          <w:numId w:val="2"/>
        </w:numPr>
      </w:pPr>
      <w:r>
        <w:t xml:space="preserve">Place the </w:t>
      </w:r>
      <w:r>
        <w:rPr>
          <w:b/>
        </w:rPr>
        <w:t>Quantum Cable</w:t>
      </w:r>
      <w:r>
        <w:t xml:space="preserve"> a few blocks beyond the gate (right-click, or </w:t>
      </w:r>
      <w:r>
        <w:rPr>
          <w:rFonts w:ascii="Consolas" w:hAnsi="Consolas" w:cs="Consolas"/>
          <w:color w:val="1F4E79"/>
          <w:sz w:val="20"/>
          <w:szCs w:val="20"/>
        </w:rPr>
        <w:t>/qacraft wp place</w:t>
      </w:r>
      <w:r>
        <w:t xml:space="preserve">) — photons fly from the sender towards station 1 (then 2, 3 …), passing </w:t>
      </w:r>
      <w:r>
        <w:rPr>
          <w:b/>
        </w:rPr>
        <w:t>through</w:t>
      </w:r>
      <w:r>
        <w:t xml:space="preserve"> the gate on the way.</w:t>
      </w:r>
    </w:p>
    <w:p w14:paraId="239B8531" w14:textId="77777777" w:rsidR="006B5D6F" w:rsidRDefault="00761F42">
      <w:pPr>
        <w:numPr>
          <w:ilvl w:val="0"/>
          <w:numId w:val="2"/>
        </w:numPr>
      </w:pPr>
      <w:r>
        <w:t xml:space="preserve">Start the transmission: </w:t>
      </w:r>
      <w:r>
        <w:rPr>
          <w:rFonts w:ascii="Consolas" w:hAnsi="Consolas" w:cs="Consolas"/>
          <w:color w:val="1F4E79"/>
          <w:sz w:val="20"/>
          <w:szCs w:val="20"/>
        </w:rPr>
        <w:t>/qacraft sender start</w:t>
      </w:r>
      <w:r>
        <w:t xml:space="preserve"> — one photon per second, 27 in total; it stops automatically (or early with </w:t>
      </w:r>
      <w:r>
        <w:rPr>
          <w:rFonts w:ascii="Consolas" w:hAnsi="Consolas" w:cs="Consolas"/>
          <w:color w:val="1F4E79"/>
          <w:sz w:val="20"/>
          <w:szCs w:val="20"/>
        </w:rPr>
        <w:t>/qacraft sender stop</w:t>
      </w:r>
      <w:r>
        <w:t>).</w:t>
      </w:r>
    </w:p>
    <w:p w14:paraId="20517E85" w14:textId="77777777" w:rsidR="006B5D6F" w:rsidRDefault="00761F42">
      <w:pPr>
        <w:numPr>
          <w:ilvl w:val="0"/>
          <w:numId w:val="2"/>
        </w:numPr>
      </w:pPr>
      <w:r>
        <w:t xml:space="preserve">Watch the measurements: when photon F#n passes within 1.5 blocks of a gate, it flashes blue or red and the gate writes the result glass into </w:t>
      </w:r>
      <w:r>
        <w:rPr>
          <w:b/>
        </w:rPr>
        <w:t>its</w:t>
      </w:r>
      <w:r>
        <w:t xml:space="preserve"> chest, right below Bob's filter #n. Same basis as Alice → her bit is reproduced; different basis → a random result and the photon collapses into Bob's basis.</w:t>
      </w:r>
    </w:p>
    <w:p w14:paraId="716F865C" w14:textId="77777777" w:rsidR="006B5D6F" w:rsidRDefault="00761F42">
      <w:pPr>
        <w:numPr>
          <w:ilvl w:val="0"/>
          <w:numId w:val="2"/>
        </w:numPr>
      </w:pPr>
      <w:r>
        <w:t>Sift the key: compare the two chests and keep only the positions where both filters match — those glass bits are the shared secret key.</w:t>
      </w:r>
    </w:p>
    <w:p w14:paraId="5E8273A7" w14:textId="77777777" w:rsidR="006B5D6F" w:rsidRDefault="00761F42">
      <w:pPr>
        <w:pStyle w:val="Nadpis2"/>
      </w:pPr>
      <w:bookmarkStart w:id="11" w:name="_Toc234331111"/>
      <w:r>
        <w:t>3.4 Manual experiments</w:t>
      </w:r>
      <w:bookmarkEnd w:id="11"/>
    </w:p>
    <w:p w14:paraId="4D9BADCD" w14:textId="77777777" w:rsidR="006B5D6F" w:rsidRDefault="00761F42">
      <w:pPr>
        <w:numPr>
          <w:ilvl w:val="0"/>
          <w:numId w:val="1"/>
        </w:numPr>
      </w:pPr>
      <w:r>
        <w:rPr>
          <w:rFonts w:ascii="Consolas" w:hAnsi="Consolas" w:cs="Consolas"/>
          <w:color w:val="1F4E79"/>
          <w:sz w:val="20"/>
          <w:szCs w:val="20"/>
        </w:rPr>
        <w:t>/qacraft send rect 0</w:t>
      </w:r>
      <w:r>
        <w:t xml:space="preserve"> … </w:t>
      </w:r>
      <w:r>
        <w:rPr>
          <w:rFonts w:ascii="Consolas" w:hAnsi="Consolas" w:cs="Consolas"/>
          <w:color w:val="1F4E79"/>
          <w:sz w:val="20"/>
          <w:szCs w:val="20"/>
        </w:rPr>
        <w:t>/qacraft send diag 1</w:t>
      </w:r>
      <w:r>
        <w:t xml:space="preserve"> — launch a single photon with a chosen basis and bit.</w:t>
      </w:r>
    </w:p>
    <w:p w14:paraId="68676D08" w14:textId="77777777" w:rsidR="006B5D6F" w:rsidRDefault="00761F42">
      <w:pPr>
        <w:numPr>
          <w:ilvl w:val="0"/>
          <w:numId w:val="1"/>
        </w:numPr>
      </w:pPr>
      <w:r>
        <w:t xml:space="preserve">The </w:t>
      </w:r>
      <w:r>
        <w:rPr>
          <w:b/>
        </w:rPr>
        <w:t>Snowball</w:t>
      </w:r>
      <w:r>
        <w:t xml:space="preserve"> spawns a photon in superposition; </w:t>
      </w:r>
      <w:r>
        <w:rPr>
          <w:rFonts w:ascii="Consolas" w:hAnsi="Consolas" w:cs="Consolas"/>
          <w:color w:val="1F4E79"/>
          <w:sz w:val="20"/>
          <w:szCs w:val="20"/>
        </w:rPr>
        <w:t>/qacraft photon info</w:t>
      </w:r>
      <w:r>
        <w:t xml:space="preserve"> prints every photon's hidden basis and bit, </w:t>
      </w:r>
      <w:r>
        <w:rPr>
          <w:rFonts w:ascii="Consolas" w:hAnsi="Consolas" w:cs="Consolas"/>
          <w:color w:val="1F4E79"/>
          <w:sz w:val="20"/>
          <w:szCs w:val="20"/>
        </w:rPr>
        <w:t>/qacraft photon clear</w:t>
      </w:r>
      <w:r>
        <w:t xml:space="preserve"> removes them.</w:t>
      </w:r>
    </w:p>
    <w:p w14:paraId="62CECAC2" w14:textId="77777777" w:rsidR="006B5D6F" w:rsidRDefault="00761F42">
      <w:pPr>
        <w:numPr>
          <w:ilvl w:val="0"/>
          <w:numId w:val="1"/>
        </w:numPr>
      </w:pPr>
      <w:r>
        <w:rPr>
          <w:b/>
        </w:rPr>
        <w:t>Measure by hand:</w:t>
      </w:r>
      <w:r>
        <w:t xml:space="preserve"> hold a Compass or Recovery Compass and look at a photon (up to 5 blocks away) — it flashes its measured colour for a second, then returns to white superposition. The same physics applies: a matching basis repeats the stored bit, a wrong basis gives a random answer and re-polarises the photon (2 s cooldown).</w:t>
      </w:r>
    </w:p>
    <w:p w14:paraId="3245622C" w14:textId="77777777" w:rsidR="006B5D6F" w:rsidRDefault="00761F42">
      <w:pPr>
        <w:numPr>
          <w:ilvl w:val="0"/>
          <w:numId w:val="1"/>
        </w:numPr>
      </w:pPr>
      <w:r>
        <w:t xml:space="preserve">Clean-up: </w:t>
      </w:r>
      <w:r>
        <w:rPr>
          <w:rFonts w:ascii="Consolas" w:hAnsi="Consolas" w:cs="Consolas"/>
          <w:color w:val="1F4E79"/>
          <w:sz w:val="20"/>
          <w:szCs w:val="20"/>
        </w:rPr>
        <w:t>/qacraft gate clear</w:t>
      </w:r>
      <w:r>
        <w:t xml:space="preserve">, </w:t>
      </w:r>
      <w:r>
        <w:rPr>
          <w:rFonts w:ascii="Consolas" w:hAnsi="Consolas" w:cs="Consolas"/>
          <w:color w:val="1F4E79"/>
          <w:sz w:val="20"/>
          <w:szCs w:val="20"/>
        </w:rPr>
        <w:t>/qacraft wp clear</w:t>
      </w:r>
      <w:r>
        <w:t xml:space="preserve">, </w:t>
      </w:r>
      <w:r>
        <w:rPr>
          <w:rFonts w:ascii="Consolas" w:hAnsi="Consolas" w:cs="Consolas"/>
          <w:color w:val="1F4E79"/>
          <w:sz w:val="20"/>
          <w:szCs w:val="20"/>
        </w:rPr>
        <w:t>/qacraft photon clear</w:t>
      </w:r>
      <w:r>
        <w:t xml:space="preserve">, or </w:t>
      </w:r>
      <w:r>
        <w:rPr>
          <w:rFonts w:ascii="Consolas" w:hAnsi="Consolas" w:cs="Consolas"/>
          <w:color w:val="1F4E79"/>
          <w:sz w:val="20"/>
          <w:szCs w:val="20"/>
        </w:rPr>
        <w:t>/qacraft clear</w:t>
      </w:r>
      <w:r>
        <w:t xml:space="preserve"> for everything.</w:t>
      </w:r>
    </w:p>
    <w:p w14:paraId="2AD408D4" w14:textId="77777777" w:rsidR="006B5D6F" w:rsidRDefault="00761F42">
      <w:pPr>
        <w:pBdr>
          <w:left w:val="single" w:sz="18" w:space="8" w:color="BF8F00"/>
        </w:pBdr>
        <w:shd w:val="clear" w:color="auto" w:fill="FFF6E5"/>
        <w:spacing w:before="120"/>
        <w:ind w:left="170"/>
      </w:pPr>
      <w:r>
        <w:t>💡</w:t>
      </w:r>
      <w:r>
        <w:t xml:space="preserve"> A photon is measured only while FLYING past a gate (with a short ≈3-tick grace period after launch), and every gate measures a given photon at most once — the photon remembers the last gate it visited.</w:t>
      </w:r>
    </w:p>
    <w:p w14:paraId="23637480" w14:textId="77777777" w:rsidR="006B5D6F" w:rsidRDefault="00761F42">
      <w:pPr>
        <w:pStyle w:val="Nadpis1"/>
      </w:pPr>
      <w:bookmarkStart w:id="12" w:name="_Toc234331112"/>
      <w:r>
        <w:t>4. Grover's Search Algorithm</w:t>
      </w:r>
      <w:bookmarkEnd w:id="12"/>
    </w:p>
    <w:p w14:paraId="397910EA" w14:textId="77777777" w:rsidR="006B5D6F" w:rsidRDefault="00761F42">
      <w:r>
        <w:t xml:space="preserve">Grover's algorithm (1996) finds a marked item in an </w:t>
      </w:r>
      <w:r>
        <w:rPr>
          <w:b/>
        </w:rPr>
        <w:t>unsorted database</w:t>
      </w:r>
      <w:r>
        <w:t xml:space="preserve"> of N entries in only O(√N) steps instead of O(N). QAcraft demonstrates it with N = 8 chests: classically you would need up to 8 guesses; Grover amplifies the right answer to a ≈94 % hit rate in just 2 iterations.</w:t>
      </w:r>
    </w:p>
    <w:p w14:paraId="748AC69C" w14:textId="77777777" w:rsidR="006B5D6F" w:rsidRDefault="00761F42">
      <w:r>
        <w:t>The plugin computes the physically exact probability P = sin²((2k+1)·θ) with θ = arcsin(1/√8):</w:t>
      </w:r>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6B5D6F" w14:paraId="3187798B" w14:textId="77777777">
        <w:trPr>
          <w:tblHeader/>
        </w:trPr>
        <w:tc>
          <w:tcPr>
            <w:tcW w:w="3438" w:type="dxa"/>
            <w:shd w:val="clear" w:color="auto" w:fill="DEEAF6"/>
          </w:tcPr>
          <w:p w14:paraId="0AF23434" w14:textId="77777777" w:rsidR="006B5D6F" w:rsidRDefault="00761F42">
            <w:pPr>
              <w:spacing w:after="0"/>
            </w:pPr>
            <w:r>
              <w:rPr>
                <w:b/>
                <w:color w:val="1F3864"/>
              </w:rPr>
              <w:t>State</w:t>
            </w:r>
          </w:p>
        </w:tc>
        <w:tc>
          <w:tcPr>
            <w:tcW w:w="6200" w:type="dxa"/>
            <w:shd w:val="clear" w:color="auto" w:fill="DEEAF6"/>
          </w:tcPr>
          <w:p w14:paraId="08C9672A" w14:textId="77777777" w:rsidR="006B5D6F" w:rsidRDefault="00761F42">
            <w:pPr>
              <w:spacing w:after="0"/>
            </w:pPr>
            <w:r>
              <w:rPr>
                <w:b/>
                <w:color w:val="1F3864"/>
              </w:rPr>
              <w:t>P(correct chest)</w:t>
            </w:r>
          </w:p>
        </w:tc>
      </w:tr>
      <w:tr w:rsidR="006B5D6F" w14:paraId="4647470E" w14:textId="77777777">
        <w:tc>
          <w:tcPr>
            <w:tcW w:w="3438" w:type="dxa"/>
          </w:tcPr>
          <w:p w14:paraId="354EA7AF" w14:textId="77777777" w:rsidR="006B5D6F" w:rsidRDefault="00761F42">
            <w:pPr>
              <w:spacing w:after="0"/>
            </w:pPr>
            <w:r>
              <w:rPr>
                <w:rFonts w:ascii="Consolas" w:hAnsi="Consolas" w:cs="Consolas"/>
                <w:color w:val="1F4E79"/>
                <w:sz w:val="20"/>
                <w:szCs w:val="20"/>
              </w:rPr>
              <w:t>start (superposition)</w:t>
            </w:r>
          </w:p>
        </w:tc>
        <w:tc>
          <w:tcPr>
            <w:tcW w:w="6200" w:type="dxa"/>
          </w:tcPr>
          <w:p w14:paraId="2583A46A" w14:textId="77777777" w:rsidR="006B5D6F" w:rsidRDefault="00761F42">
            <w:pPr>
              <w:spacing w:after="0"/>
            </w:pPr>
            <w:r>
              <w:t>12.5 % — every chest equally likely</w:t>
            </w:r>
          </w:p>
        </w:tc>
      </w:tr>
      <w:tr w:rsidR="006B5D6F" w14:paraId="38BB7C32" w14:textId="77777777">
        <w:tc>
          <w:tcPr>
            <w:tcW w:w="3438" w:type="dxa"/>
          </w:tcPr>
          <w:p w14:paraId="377DC80B" w14:textId="77777777" w:rsidR="006B5D6F" w:rsidRDefault="00761F42">
            <w:pPr>
              <w:spacing w:after="0"/>
            </w:pPr>
            <w:r>
              <w:rPr>
                <w:rFonts w:ascii="Consolas" w:hAnsi="Consolas" w:cs="Consolas"/>
                <w:color w:val="1F4E79"/>
                <w:sz w:val="20"/>
                <w:szCs w:val="20"/>
              </w:rPr>
              <w:t>after iteration 1</w:t>
            </w:r>
          </w:p>
        </w:tc>
        <w:tc>
          <w:tcPr>
            <w:tcW w:w="6200" w:type="dxa"/>
          </w:tcPr>
          <w:p w14:paraId="6F700D4F" w14:textId="77777777" w:rsidR="006B5D6F" w:rsidRDefault="00761F42">
            <w:pPr>
              <w:spacing w:after="0"/>
            </w:pPr>
            <w:r>
              <w:t>78.1 %</w:t>
            </w:r>
          </w:p>
        </w:tc>
      </w:tr>
      <w:tr w:rsidR="006B5D6F" w14:paraId="06421DCA" w14:textId="77777777">
        <w:tc>
          <w:tcPr>
            <w:tcW w:w="3438" w:type="dxa"/>
          </w:tcPr>
          <w:p w14:paraId="0B98649B" w14:textId="77777777" w:rsidR="006B5D6F" w:rsidRDefault="00761F42">
            <w:pPr>
              <w:spacing w:after="0"/>
            </w:pPr>
            <w:r>
              <w:rPr>
                <w:rFonts w:ascii="Consolas" w:hAnsi="Consolas" w:cs="Consolas"/>
                <w:color w:val="1F4E79"/>
                <w:sz w:val="20"/>
                <w:szCs w:val="20"/>
              </w:rPr>
              <w:t>after iteration 2</w:t>
            </w:r>
          </w:p>
        </w:tc>
        <w:tc>
          <w:tcPr>
            <w:tcW w:w="6200" w:type="dxa"/>
          </w:tcPr>
          <w:p w14:paraId="70584AFF" w14:textId="77777777" w:rsidR="006B5D6F" w:rsidRDefault="00761F42">
            <w:pPr>
              <w:spacing w:after="0"/>
            </w:pPr>
            <w:r>
              <w:t>94.5 % ✓ optimum</w:t>
            </w:r>
          </w:p>
        </w:tc>
      </w:tr>
      <w:tr w:rsidR="006B5D6F" w14:paraId="6E07C712" w14:textId="77777777">
        <w:tc>
          <w:tcPr>
            <w:tcW w:w="3438" w:type="dxa"/>
          </w:tcPr>
          <w:p w14:paraId="317D7951" w14:textId="77777777" w:rsidR="006B5D6F" w:rsidRDefault="00761F42">
            <w:pPr>
              <w:spacing w:after="0"/>
            </w:pPr>
            <w:r>
              <w:rPr>
                <w:rFonts w:ascii="Consolas" w:hAnsi="Consolas" w:cs="Consolas"/>
                <w:color w:val="1F4E79"/>
                <w:sz w:val="20"/>
                <w:szCs w:val="20"/>
              </w:rPr>
              <w:t>after iteration 3</w:t>
            </w:r>
          </w:p>
        </w:tc>
        <w:tc>
          <w:tcPr>
            <w:tcW w:w="6200" w:type="dxa"/>
          </w:tcPr>
          <w:p w14:paraId="35A3F556" w14:textId="77777777" w:rsidR="006B5D6F" w:rsidRDefault="00761F42">
            <w:pPr>
              <w:spacing w:after="0"/>
            </w:pPr>
            <w:r>
              <w:t>33.1 % — over-rotation, probability drops again!</w:t>
            </w:r>
          </w:p>
        </w:tc>
      </w:tr>
    </w:tbl>
    <w:p w14:paraId="3B6CEDC8" w14:textId="77777777" w:rsidR="006B5D6F" w:rsidRDefault="006B5D6F">
      <w:pPr>
        <w:spacing w:after="60"/>
      </w:pPr>
    </w:p>
    <w:p w14:paraId="5CEAEF64" w14:textId="77777777" w:rsidR="006B5D6F" w:rsidRDefault="00761F42">
      <w:pPr>
        <w:pStyle w:val="Nadpis2"/>
      </w:pPr>
      <w:bookmarkStart w:id="13" w:name="_Toc234331113"/>
      <w:r>
        <w:t>4.1 Tools and items</w:t>
      </w:r>
      <w:bookmarkEnd w:id="13"/>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6B5D6F" w14:paraId="70EA6991" w14:textId="77777777">
        <w:trPr>
          <w:tblHeader/>
        </w:trPr>
        <w:tc>
          <w:tcPr>
            <w:tcW w:w="900" w:type="dxa"/>
            <w:shd w:val="clear" w:color="auto" w:fill="DEEAF6"/>
          </w:tcPr>
          <w:p w14:paraId="3BEEB216" w14:textId="77777777" w:rsidR="006B5D6F" w:rsidRDefault="00761F42">
            <w:pPr>
              <w:spacing w:after="0"/>
            </w:pPr>
            <w:r>
              <w:rPr>
                <w:b/>
                <w:color w:val="1F3864"/>
              </w:rPr>
              <w:t>Icon</w:t>
            </w:r>
          </w:p>
        </w:tc>
        <w:tc>
          <w:tcPr>
            <w:tcW w:w="2700" w:type="dxa"/>
            <w:shd w:val="clear" w:color="auto" w:fill="DEEAF6"/>
          </w:tcPr>
          <w:p w14:paraId="4F32B8E7" w14:textId="77777777" w:rsidR="006B5D6F" w:rsidRDefault="00761F42">
            <w:pPr>
              <w:spacing w:after="0"/>
            </w:pPr>
            <w:r>
              <w:rPr>
                <w:b/>
                <w:color w:val="1F3864"/>
              </w:rPr>
              <w:t>Item (in-game name)</w:t>
            </w:r>
          </w:p>
        </w:tc>
        <w:tc>
          <w:tcPr>
            <w:tcW w:w="6038" w:type="dxa"/>
            <w:shd w:val="clear" w:color="auto" w:fill="DEEAF6"/>
          </w:tcPr>
          <w:p w14:paraId="67EC579F" w14:textId="77777777" w:rsidR="006B5D6F" w:rsidRDefault="00761F42">
            <w:pPr>
              <w:spacing w:after="0"/>
            </w:pPr>
            <w:r>
              <w:rPr>
                <w:b/>
                <w:color w:val="1F3864"/>
              </w:rPr>
              <w:t>Function</w:t>
            </w:r>
          </w:p>
        </w:tc>
      </w:tr>
      <w:tr w:rsidR="006B5D6F" w14:paraId="24116870" w14:textId="77777777">
        <w:tc>
          <w:tcPr>
            <w:tcW w:w="900" w:type="dxa"/>
            <w:vAlign w:val="center"/>
          </w:tcPr>
          <w:p w14:paraId="6BE0D4B6" w14:textId="77777777" w:rsidR="006B5D6F" w:rsidRDefault="00761F42">
            <w:pPr>
              <w:spacing w:after="0"/>
              <w:jc w:val="center"/>
            </w:pPr>
            <w:r>
              <w:rPr>
                <w:noProof/>
              </w:rPr>
              <w:drawing>
                <wp:inline distT="0" distB="0" distL="0" distR="0" wp14:anchorId="240C0C9C" wp14:editId="7D4C753D">
                  <wp:extent cx="457200" cy="457200"/>
                  <wp:effectExtent l="0" t="0" r="0" b="0"/>
                  <wp:docPr id="1015" name="fire_ch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re_charge.png"/>
                          <pic:cNvPicPr/>
                        </pic:nvPicPr>
                        <pic:blipFill>
                          <a:blip r:embed="rId21"/>
                          <a:stretch>
                            <a:fillRect/>
                          </a:stretch>
                        </pic:blipFill>
                        <pic:spPr>
                          <a:xfrm>
                            <a:off x="0" y="0"/>
                            <a:ext cx="457200" cy="457200"/>
                          </a:xfrm>
                          <a:prstGeom prst="rect">
                            <a:avLst/>
                          </a:prstGeom>
                        </pic:spPr>
                      </pic:pic>
                    </a:graphicData>
                  </a:graphic>
                </wp:inline>
              </w:drawing>
            </w:r>
          </w:p>
        </w:tc>
        <w:tc>
          <w:tcPr>
            <w:tcW w:w="2700" w:type="dxa"/>
            <w:vAlign w:val="center"/>
          </w:tcPr>
          <w:p w14:paraId="2B4D3FD5" w14:textId="77777777" w:rsidR="006B5D6F" w:rsidRDefault="00761F42">
            <w:pPr>
              <w:spacing w:after="0"/>
            </w:pPr>
            <w:r>
              <w:rPr>
                <w:b/>
              </w:rPr>
              <w:t>Grover Setup</w:t>
            </w:r>
            <w:r>
              <w:t xml:space="preserve"> (Fire Charge)</w:t>
            </w:r>
          </w:p>
        </w:tc>
        <w:tc>
          <w:tcPr>
            <w:tcW w:w="6038" w:type="dxa"/>
            <w:vAlign w:val="center"/>
          </w:tcPr>
          <w:p w14:paraId="4D968FA4" w14:textId="77777777" w:rsidR="006B5D6F" w:rsidRDefault="00761F42">
            <w:pPr>
              <w:spacing w:after="0"/>
            </w:pPr>
            <w:r>
              <w:t>Right-click: creates a new 8-slot grid around you (automatic free id)</w:t>
            </w:r>
          </w:p>
        </w:tc>
      </w:tr>
      <w:tr w:rsidR="006B5D6F" w14:paraId="2069178A" w14:textId="77777777">
        <w:tc>
          <w:tcPr>
            <w:tcW w:w="900" w:type="dxa"/>
            <w:vAlign w:val="center"/>
          </w:tcPr>
          <w:p w14:paraId="4AE04CB4" w14:textId="77777777" w:rsidR="006B5D6F" w:rsidRDefault="00761F42">
            <w:pPr>
              <w:spacing w:after="0"/>
              <w:jc w:val="center"/>
            </w:pPr>
            <w:r>
              <w:rPr>
                <w:noProof/>
              </w:rPr>
              <w:drawing>
                <wp:inline distT="0" distB="0" distL="0" distR="0" wp14:anchorId="793AAAAE" wp14:editId="5AB2C96C">
                  <wp:extent cx="457200" cy="457200"/>
                  <wp:effectExtent l="0" t="0" r="0" b="0"/>
                  <wp:docPr id="1016" name="cond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conduit.png"/>
                          <pic:cNvPicPr/>
                        </pic:nvPicPr>
                        <pic:blipFill>
                          <a:blip r:embed="rId22"/>
                          <a:stretch>
                            <a:fillRect/>
                          </a:stretch>
                        </pic:blipFill>
                        <pic:spPr>
                          <a:xfrm>
                            <a:off x="0" y="0"/>
                            <a:ext cx="457200" cy="457200"/>
                          </a:xfrm>
                          <a:prstGeom prst="rect">
                            <a:avLst/>
                          </a:prstGeom>
                        </pic:spPr>
                      </pic:pic>
                    </a:graphicData>
                  </a:graphic>
                </wp:inline>
              </w:drawing>
            </w:r>
          </w:p>
        </w:tc>
        <w:tc>
          <w:tcPr>
            <w:tcW w:w="2700" w:type="dxa"/>
            <w:vAlign w:val="center"/>
          </w:tcPr>
          <w:p w14:paraId="19EB8230" w14:textId="77777777" w:rsidR="006B5D6F" w:rsidRDefault="00761F42">
            <w:pPr>
              <w:spacing w:after="0"/>
            </w:pPr>
            <w:r>
              <w:rPr>
                <w:b/>
              </w:rPr>
              <w:t>Place Chests</w:t>
            </w:r>
            <w:r>
              <w:t xml:space="preserve"> (Conduit)</w:t>
            </w:r>
          </w:p>
        </w:tc>
        <w:tc>
          <w:tcPr>
            <w:tcW w:w="6038" w:type="dxa"/>
            <w:vAlign w:val="center"/>
          </w:tcPr>
          <w:p w14:paraId="7AEE3B62" w14:textId="77777777" w:rsidR="006B5D6F" w:rsidRDefault="00761F42">
            <w:pPr>
              <w:spacing w:after="0"/>
            </w:pPr>
            <w:r>
              <w:t>Right-click: automatically places chests on the nearest grid's slots</w:t>
            </w:r>
          </w:p>
        </w:tc>
      </w:tr>
      <w:tr w:rsidR="006B5D6F" w14:paraId="75F81C3B" w14:textId="77777777">
        <w:tc>
          <w:tcPr>
            <w:tcW w:w="900" w:type="dxa"/>
            <w:vAlign w:val="center"/>
          </w:tcPr>
          <w:p w14:paraId="7AB8C333" w14:textId="77777777" w:rsidR="006B5D6F" w:rsidRDefault="00761F42">
            <w:pPr>
              <w:spacing w:after="0"/>
              <w:jc w:val="center"/>
            </w:pPr>
            <w:r>
              <w:rPr>
                <w:noProof/>
              </w:rPr>
              <w:drawing>
                <wp:inline distT="0" distB="0" distL="0" distR="0" wp14:anchorId="17E629F3" wp14:editId="73E41076">
                  <wp:extent cx="457200" cy="457200"/>
                  <wp:effectExtent l="0" t="0" r="0" b="0"/>
                  <wp:docPr id="1017" name="wind_ch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wind_charge.png"/>
                          <pic:cNvPicPr/>
                        </pic:nvPicPr>
                        <pic:blipFill>
                          <a:blip r:embed="rId23"/>
                          <a:stretch>
                            <a:fillRect/>
                          </a:stretch>
                        </pic:blipFill>
                        <pic:spPr>
                          <a:xfrm>
                            <a:off x="0" y="0"/>
                            <a:ext cx="457200" cy="457200"/>
                          </a:xfrm>
                          <a:prstGeom prst="rect">
                            <a:avLst/>
                          </a:prstGeom>
                        </pic:spPr>
                      </pic:pic>
                    </a:graphicData>
                  </a:graphic>
                </wp:inline>
              </w:drawing>
            </w:r>
          </w:p>
        </w:tc>
        <w:tc>
          <w:tcPr>
            <w:tcW w:w="2700" w:type="dxa"/>
            <w:vAlign w:val="center"/>
          </w:tcPr>
          <w:p w14:paraId="1D2572F7" w14:textId="77777777" w:rsidR="006B5D6F" w:rsidRDefault="00761F42">
            <w:pPr>
              <w:spacing w:after="0"/>
            </w:pPr>
            <w:r>
              <w:rPr>
                <w:b/>
              </w:rPr>
              <w:t>Grover Operator</w:t>
            </w:r>
            <w:r>
              <w:t xml:space="preserve"> (Wind Charge)</w:t>
            </w:r>
          </w:p>
        </w:tc>
        <w:tc>
          <w:tcPr>
            <w:tcW w:w="6038" w:type="dxa"/>
            <w:vAlign w:val="center"/>
          </w:tcPr>
          <w:p w14:paraId="40B835E3" w14:textId="77777777" w:rsidR="006B5D6F" w:rsidRDefault="00761F42">
            <w:pPr>
              <w:spacing w:after="0"/>
            </w:pPr>
            <w:r>
              <w:t>Throw: one Grover iteration (Oracle + Diffusion) on the nearest grid</w:t>
            </w:r>
          </w:p>
        </w:tc>
      </w:tr>
      <w:tr w:rsidR="006B5D6F" w14:paraId="03C22B25" w14:textId="77777777">
        <w:tc>
          <w:tcPr>
            <w:tcW w:w="900" w:type="dxa"/>
            <w:vAlign w:val="center"/>
          </w:tcPr>
          <w:p w14:paraId="4A5FEA4F" w14:textId="77777777" w:rsidR="006B5D6F" w:rsidRDefault="00761F42">
            <w:pPr>
              <w:spacing w:after="0"/>
              <w:jc w:val="center"/>
            </w:pPr>
            <w:r>
              <w:rPr>
                <w:noProof/>
              </w:rPr>
              <w:drawing>
                <wp:inline distT="0" distB="0" distL="0" distR="0" wp14:anchorId="0F58801F" wp14:editId="5137E579">
                  <wp:extent cx="457200" cy="457200"/>
                  <wp:effectExtent l="0" t="0" r="0" b="0"/>
                  <wp:docPr id="1018" name="spy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spyglass.png"/>
                          <pic:cNvPicPr/>
                        </pic:nvPicPr>
                        <pic:blipFill>
                          <a:blip r:embed="rId24"/>
                          <a:stretch>
                            <a:fillRect/>
                          </a:stretch>
                        </pic:blipFill>
                        <pic:spPr>
                          <a:xfrm>
                            <a:off x="0" y="0"/>
                            <a:ext cx="457200" cy="457200"/>
                          </a:xfrm>
                          <a:prstGeom prst="rect">
                            <a:avLst/>
                          </a:prstGeom>
                        </pic:spPr>
                      </pic:pic>
                    </a:graphicData>
                  </a:graphic>
                </wp:inline>
              </w:drawing>
            </w:r>
          </w:p>
        </w:tc>
        <w:tc>
          <w:tcPr>
            <w:tcW w:w="2700" w:type="dxa"/>
            <w:vAlign w:val="center"/>
          </w:tcPr>
          <w:p w14:paraId="5CACC1AC" w14:textId="77777777" w:rsidR="006B5D6F" w:rsidRDefault="00761F42">
            <w:pPr>
              <w:spacing w:after="0"/>
            </w:pPr>
            <w:r>
              <w:rPr>
                <w:b/>
              </w:rPr>
              <w:t>Quantum Observer</w:t>
            </w:r>
            <w:r>
              <w:t xml:space="preserve"> (Spyglass)</w:t>
            </w:r>
          </w:p>
        </w:tc>
        <w:tc>
          <w:tcPr>
            <w:tcW w:w="6038" w:type="dxa"/>
            <w:vAlign w:val="center"/>
          </w:tcPr>
          <w:p w14:paraId="6A8ECFAE" w14:textId="77777777" w:rsidR="006B5D6F" w:rsidRDefault="00761F42">
            <w:pPr>
              <w:spacing w:after="0"/>
            </w:pPr>
            <w:r>
              <w:t>Hold in main hand + search target in offhand = probability columns appear</w:t>
            </w:r>
          </w:p>
        </w:tc>
      </w:tr>
      <w:tr w:rsidR="006B5D6F" w14:paraId="61D236EC" w14:textId="77777777">
        <w:tc>
          <w:tcPr>
            <w:tcW w:w="900" w:type="dxa"/>
            <w:vAlign w:val="center"/>
          </w:tcPr>
          <w:p w14:paraId="4AFDD141" w14:textId="77777777" w:rsidR="006B5D6F" w:rsidRDefault="00761F42">
            <w:pPr>
              <w:spacing w:after="0"/>
              <w:jc w:val="center"/>
            </w:pPr>
            <w:r>
              <w:rPr>
                <w:noProof/>
              </w:rPr>
              <w:drawing>
                <wp:inline distT="0" distB="0" distL="0" distR="0" wp14:anchorId="686B4658" wp14:editId="767693AE">
                  <wp:extent cx="457200" cy="457200"/>
                  <wp:effectExtent l="0" t="0" r="0" b="0"/>
                  <wp:docPr id="1019" name="t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tnt.png"/>
                          <pic:cNvPicPr/>
                        </pic:nvPicPr>
                        <pic:blipFill>
                          <a:blip r:embed="rId25"/>
                          <a:stretch>
                            <a:fillRect/>
                          </a:stretch>
                        </pic:blipFill>
                        <pic:spPr>
                          <a:xfrm>
                            <a:off x="0" y="0"/>
                            <a:ext cx="457200" cy="457200"/>
                          </a:xfrm>
                          <a:prstGeom prst="rect">
                            <a:avLst/>
                          </a:prstGeom>
                        </pic:spPr>
                      </pic:pic>
                    </a:graphicData>
                  </a:graphic>
                </wp:inline>
              </w:drawing>
            </w:r>
          </w:p>
        </w:tc>
        <w:tc>
          <w:tcPr>
            <w:tcW w:w="2700" w:type="dxa"/>
            <w:vAlign w:val="center"/>
          </w:tcPr>
          <w:p w14:paraId="065187E7" w14:textId="77777777" w:rsidR="006B5D6F" w:rsidRDefault="00761F42">
            <w:pPr>
              <w:spacing w:after="0"/>
            </w:pPr>
            <w:r>
              <w:rPr>
                <w:b/>
              </w:rPr>
              <w:t>Grover Reset</w:t>
            </w:r>
            <w:r>
              <w:t xml:space="preserve"> (TNT)</w:t>
            </w:r>
          </w:p>
        </w:tc>
        <w:tc>
          <w:tcPr>
            <w:tcW w:w="6038" w:type="dxa"/>
            <w:vAlign w:val="center"/>
          </w:tcPr>
          <w:p w14:paraId="00D761DE" w14:textId="77777777" w:rsidR="006B5D6F" w:rsidRDefault="00761F42">
            <w:pPr>
              <w:spacing w:after="0"/>
            </w:pPr>
            <w:r>
              <w:t>Place on the exact centre block of a grid: deactivates it with a bang — removes its chests and frees its id</w:t>
            </w:r>
          </w:p>
        </w:tc>
      </w:tr>
      <w:tr w:rsidR="006B5D6F" w14:paraId="4B7B0806" w14:textId="77777777">
        <w:tc>
          <w:tcPr>
            <w:tcW w:w="900" w:type="dxa"/>
            <w:vAlign w:val="center"/>
          </w:tcPr>
          <w:p w14:paraId="5891DB31" w14:textId="77777777" w:rsidR="006B5D6F" w:rsidRDefault="00761F42">
            <w:pPr>
              <w:spacing w:after="0"/>
              <w:jc w:val="center"/>
            </w:pPr>
            <w:r>
              <w:rPr>
                <w:noProof/>
              </w:rPr>
              <w:drawing>
                <wp:inline distT="0" distB="0" distL="0" distR="0" wp14:anchorId="3E0C61C3" wp14:editId="7C0F50E0">
                  <wp:extent cx="457200" cy="457200"/>
                  <wp:effectExtent l="0" t="0" r="0" b="0"/>
                  <wp:docPr id="1020"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6E92DBD6" w14:textId="77777777" w:rsidR="006B5D6F" w:rsidRDefault="00761F42">
            <w:pPr>
              <w:spacing w:after="0"/>
            </w:pPr>
            <w:r>
              <w:rPr>
                <w:b/>
              </w:rPr>
              <w:t>Quantum Eraser</w:t>
            </w:r>
            <w:r>
              <w:t xml:space="preserve"> (Brush)</w:t>
            </w:r>
          </w:p>
        </w:tc>
        <w:tc>
          <w:tcPr>
            <w:tcW w:w="6038" w:type="dxa"/>
            <w:vAlign w:val="center"/>
          </w:tcPr>
          <w:p w14:paraId="1308964F" w14:textId="77777777" w:rsidR="006B5D6F" w:rsidRDefault="00761F42">
            <w:pPr>
              <w:spacing w:after="0"/>
            </w:pPr>
            <w:r>
              <w:t>Removes apparatus</w:t>
            </w:r>
          </w:p>
        </w:tc>
      </w:tr>
    </w:tbl>
    <w:p w14:paraId="49EFB847" w14:textId="77777777" w:rsidR="006B5D6F" w:rsidRDefault="006B5D6F">
      <w:pPr>
        <w:spacing w:after="60"/>
      </w:pPr>
    </w:p>
    <w:p w14:paraId="0C7D5D6E" w14:textId="77777777" w:rsidR="006B5D6F" w:rsidRDefault="00761F42">
      <w:pPr>
        <w:pStyle w:val="Nadpis2"/>
      </w:pPr>
      <w:bookmarkStart w:id="14" w:name="_Toc234331114"/>
      <w:r>
        <w:t>4.2 Multiple grids at once</w:t>
      </w:r>
      <w:bookmarkEnd w:id="14"/>
    </w:p>
    <w:p w14:paraId="4075EC13" w14:textId="77777777" w:rsidR="006B5D6F" w:rsidRDefault="00761F42">
      <w:r>
        <w:t xml:space="preserve">Several Grover grids can run simultaneously. Each has an integer </w:t>
      </w:r>
      <w:r>
        <w:rPr>
          <w:b/>
        </w:rPr>
        <w:t>id</w:t>
      </w:r>
      <w:r>
        <w:t xml:space="preserve">, shown as a large gold number floating over the grid centre. All commands accept an optional </w:t>
      </w:r>
      <w:r>
        <w:rPr>
          <w:rFonts w:ascii="Consolas" w:hAnsi="Consolas" w:cs="Consolas"/>
          <w:color w:val="1F4E79"/>
          <w:sz w:val="20"/>
          <w:szCs w:val="20"/>
        </w:rPr>
        <w:t>[id]</w:t>
      </w:r>
      <w:r>
        <w:t xml:space="preserve">; with a single grid you can omit it. </w:t>
      </w:r>
      <w:r>
        <w:rPr>
          <w:rFonts w:ascii="Consolas" w:hAnsi="Consolas" w:cs="Consolas"/>
          <w:color w:val="1F4E79"/>
          <w:sz w:val="20"/>
          <w:szCs w:val="20"/>
        </w:rPr>
        <w:t>/qacraft grover list</w:t>
      </w:r>
      <w:r>
        <w:t xml:space="preserve"> shows every active grid with its iteration count and chest count. The Wind Charge and the Conduit always act on the </w:t>
      </w:r>
      <w:r>
        <w:rPr>
          <w:b/>
        </w:rPr>
        <w:t>nearest</w:t>
      </w:r>
      <w:r>
        <w:t xml:space="preserve"> grid.</w:t>
      </w:r>
    </w:p>
    <w:p w14:paraId="06EE67B4" w14:textId="77777777" w:rsidR="006B5D6F" w:rsidRDefault="00761F42">
      <w:pPr>
        <w:pStyle w:val="Nadpis2"/>
      </w:pPr>
      <w:bookmarkStart w:id="15" w:name="_Toc234331115"/>
      <w:r>
        <w:t>4.3 Step by step</w:t>
      </w:r>
      <w:bookmarkEnd w:id="15"/>
    </w:p>
    <w:p w14:paraId="030D0CDB" w14:textId="77777777" w:rsidR="006B5D6F" w:rsidRDefault="00761F42">
      <w:pPr>
        <w:numPr>
          <w:ilvl w:val="0"/>
          <w:numId w:val="3"/>
        </w:numPr>
      </w:pPr>
      <w:r>
        <w:t xml:space="preserve">Get the tools: </w:t>
      </w:r>
      <w:r>
        <w:rPr>
          <w:rFonts w:ascii="Consolas" w:hAnsi="Consolas" w:cs="Consolas"/>
          <w:color w:val="1F4E79"/>
          <w:sz w:val="20"/>
          <w:szCs w:val="20"/>
        </w:rPr>
        <w:t>/qacraft tools grover</w:t>
      </w:r>
    </w:p>
    <w:p w14:paraId="26B2E455" w14:textId="77777777" w:rsidR="006B5D6F" w:rsidRDefault="00761F42">
      <w:pPr>
        <w:numPr>
          <w:ilvl w:val="0"/>
          <w:numId w:val="3"/>
        </w:numPr>
      </w:pPr>
      <w:r>
        <w:t xml:space="preserve">Stand where the grid centre should be and right-click the </w:t>
      </w:r>
      <w:r>
        <w:rPr>
          <w:b/>
        </w:rPr>
        <w:t>Fire Charge</w:t>
      </w:r>
      <w:r>
        <w:t xml:space="preserve"> (or </w:t>
      </w:r>
      <w:r>
        <w:rPr>
          <w:rFonts w:ascii="Consolas" w:hAnsi="Consolas" w:cs="Consolas"/>
          <w:color w:val="1F4E79"/>
          <w:sz w:val="20"/>
          <w:szCs w:val="20"/>
        </w:rPr>
        <w:t>/qacraft grover setup</w:t>
      </w:r>
      <w:r>
        <w:t>). Eight positions light up in a ring (3×3 without the centre, 2-block spacing), numbered in gold.</w:t>
      </w:r>
    </w:p>
    <w:p w14:paraId="37EE6241" w14:textId="77777777" w:rsidR="006B5D6F" w:rsidRDefault="00761F42">
      <w:pPr>
        <w:numPr>
          <w:ilvl w:val="0"/>
          <w:numId w:val="3"/>
        </w:numPr>
      </w:pPr>
      <w:r>
        <w:t xml:space="preserve">Add chests: right-click the </w:t>
      </w:r>
      <w:r>
        <w:rPr>
          <w:b/>
        </w:rPr>
        <w:t>Conduit</w:t>
      </w:r>
      <w:r>
        <w:t xml:space="preserve"> (or </w:t>
      </w:r>
      <w:r>
        <w:rPr>
          <w:rFonts w:ascii="Consolas" w:hAnsi="Consolas" w:cs="Consolas"/>
          <w:color w:val="1F4E79"/>
          <w:sz w:val="20"/>
          <w:szCs w:val="20"/>
        </w:rPr>
        <w:t>/qacraft grover placechests</w:t>
      </w:r>
      <w:r>
        <w:t>), or place chests by hand — a slot's number turns green when its chest is placed.</w:t>
      </w:r>
    </w:p>
    <w:p w14:paraId="4F3C2C22" w14:textId="77777777" w:rsidR="006B5D6F" w:rsidRDefault="00761F42">
      <w:pPr>
        <w:numPr>
          <w:ilvl w:val="0"/>
          <w:numId w:val="3"/>
        </w:numPr>
      </w:pPr>
      <w:r>
        <w:t xml:space="preserve">Fill them: </w:t>
      </w:r>
      <w:r>
        <w:rPr>
          <w:rFonts w:ascii="Consolas" w:hAnsi="Consolas" w:cs="Consolas"/>
          <w:color w:val="1F4E79"/>
          <w:sz w:val="20"/>
          <w:szCs w:val="20"/>
        </w:rPr>
        <w:t>/qacraft grover fillwool</w:t>
      </w:r>
      <w:r>
        <w:t xml:space="preserve"> — each chest receives one of 8 different wool colours, shuffled randomly. (Any other items work too — the search target is simply an item type.)</w:t>
      </w:r>
    </w:p>
    <w:p w14:paraId="5275E9FE" w14:textId="77777777" w:rsidR="006B5D6F" w:rsidRDefault="00761F42">
      <w:pPr>
        <w:numPr>
          <w:ilvl w:val="0"/>
          <w:numId w:val="3"/>
        </w:numPr>
      </w:pPr>
      <w:r>
        <w:t xml:space="preserve">Choose the search target: put the wool you are looking for into your </w:t>
      </w:r>
      <w:r>
        <w:rPr>
          <w:b/>
        </w:rPr>
        <w:t>offhand</w:t>
      </w:r>
      <w:r>
        <w:t xml:space="preserve"> and hold the </w:t>
      </w:r>
      <w:r>
        <w:rPr>
          <w:b/>
        </w:rPr>
        <w:t>Spyglass</w:t>
      </w:r>
      <w:r>
        <w:t xml:space="preserve"> in your main hand (within 20 blocks of the grid).</w:t>
      </w:r>
    </w:p>
    <w:p w14:paraId="109EA6B8" w14:textId="77777777" w:rsidR="006B5D6F" w:rsidRDefault="00761F42">
      <w:pPr>
        <w:numPr>
          <w:ilvl w:val="0"/>
          <w:numId w:val="3"/>
        </w:numPr>
      </w:pPr>
      <w:r>
        <w:t xml:space="preserve">Iterate: throw the </w:t>
      </w:r>
      <w:r>
        <w:rPr>
          <w:b/>
        </w:rPr>
        <w:t>Wind Charge</w:t>
      </w:r>
      <w:r>
        <w:t xml:space="preserve"> (or </w:t>
      </w:r>
      <w:r>
        <w:rPr>
          <w:rFonts w:ascii="Consolas" w:hAnsi="Consolas" w:cs="Consolas"/>
          <w:color w:val="1F4E79"/>
          <w:sz w:val="20"/>
          <w:szCs w:val="20"/>
        </w:rPr>
        <w:t>/qacraft grover iterate</w:t>
      </w:r>
      <w:r>
        <w:t>). Titles show "Oracle Applied" and "Diffusion Applied" with the new probability.</w:t>
      </w:r>
    </w:p>
    <w:p w14:paraId="316E9478" w14:textId="77777777" w:rsidR="006B5D6F" w:rsidRDefault="00761F42">
      <w:pPr>
        <w:numPr>
          <w:ilvl w:val="0"/>
          <w:numId w:val="3"/>
        </w:numPr>
      </w:pPr>
      <w:r>
        <w:t xml:space="preserve">Read the columns: a </w:t>
      </w:r>
      <w:r>
        <w:rPr>
          <w:b/>
        </w:rPr>
        <w:t>green particle column with ✓</w:t>
      </w:r>
      <w:r>
        <w:t xml:space="preserve"> rises over every chest that contains the target item; grey columns with · mark the rest. Column height is proportional to probability (max 3.5 blocks).</w:t>
      </w:r>
    </w:p>
    <w:p w14:paraId="7A429F33" w14:textId="77777777" w:rsidR="006B5D6F" w:rsidRDefault="00761F42">
      <w:pPr>
        <w:numPr>
          <w:ilvl w:val="0"/>
          <w:numId w:val="3"/>
        </w:numPr>
      </w:pPr>
      <w:r>
        <w:t>Iterate a second time for the optimum (94.5 %) — a third iteration over-rotates and the green column shrinks!</w:t>
      </w:r>
    </w:p>
    <w:p w14:paraId="68E25F09" w14:textId="77777777" w:rsidR="006B5D6F" w:rsidRDefault="00761F42">
      <w:pPr>
        <w:numPr>
          <w:ilvl w:val="0"/>
          <w:numId w:val="3"/>
        </w:numPr>
      </w:pPr>
      <w:r>
        <w:t xml:space="preserve">Finish: </w:t>
      </w:r>
      <w:r>
        <w:rPr>
          <w:rFonts w:ascii="Consolas" w:hAnsi="Consolas" w:cs="Consolas"/>
          <w:color w:val="1F4E79"/>
          <w:sz w:val="20"/>
          <w:szCs w:val="20"/>
        </w:rPr>
        <w:t>/qacraft grover reset</w:t>
      </w:r>
      <w:r>
        <w:t xml:space="preserve"> returns the grid to equal superposition (12.5 % each); </w:t>
      </w:r>
      <w:r>
        <w:rPr>
          <w:rFonts w:ascii="Consolas" w:hAnsi="Consolas" w:cs="Consolas"/>
          <w:color w:val="1F4E79"/>
          <w:sz w:val="20"/>
          <w:szCs w:val="20"/>
        </w:rPr>
        <w:t>/qacraft grover clear [id]</w:t>
      </w:r>
      <w:r>
        <w:t xml:space="preserve"> removes the markers (chest blocks stay); the </w:t>
      </w:r>
      <w:r>
        <w:rPr>
          <w:b/>
        </w:rPr>
        <w:t>TNT</w:t>
      </w:r>
      <w:r>
        <w:t xml:space="preserve"> placed on the centre block removes everything including the chests.</w:t>
      </w:r>
    </w:p>
    <w:p w14:paraId="4F64D1AE" w14:textId="77777777" w:rsidR="006B5D6F" w:rsidRDefault="00761F42">
      <w:pPr>
        <w:pStyle w:val="Nadpis2"/>
      </w:pPr>
      <w:bookmarkStart w:id="16" w:name="_Toc234331116"/>
      <w:r>
        <w:t>4.4 Visualisation rules</w:t>
      </w:r>
      <w:bookmarkEnd w:id="16"/>
    </w:p>
    <w:p w14:paraId="69CCF240" w14:textId="77777777" w:rsidR="006B5D6F" w:rsidRDefault="00761F42">
      <w:pPr>
        <w:numPr>
          <w:ilvl w:val="0"/>
          <w:numId w:val="1"/>
        </w:numPr>
      </w:pPr>
      <w:r>
        <w:t xml:space="preserve">Probability columns appear only </w:t>
      </w:r>
      <w:r>
        <w:rPr>
          <w:b/>
        </w:rPr>
        <w:t>after the first iteration</w:t>
      </w:r>
      <w:r>
        <w:t xml:space="preserve"> — before that there is nothing to observe.</w:t>
      </w:r>
    </w:p>
    <w:p w14:paraId="76766C9F" w14:textId="77777777" w:rsidR="006B5D6F" w:rsidRDefault="00761F42">
      <w:pPr>
        <w:numPr>
          <w:ilvl w:val="0"/>
          <w:numId w:val="1"/>
        </w:numPr>
      </w:pPr>
      <w:r>
        <w:t xml:space="preserve">The first item you show through the spyglass becomes that grid's search target. </w:t>
      </w:r>
      <w:r>
        <w:rPr>
          <w:b/>
        </w:rPr>
        <w:t>Switching the offhand item resets the grid's iterations to 0</w:t>
      </w:r>
      <w:r>
        <w:t xml:space="preserve"> — a new search starts fresh.</w:t>
      </w:r>
    </w:p>
    <w:p w14:paraId="3831F4C4" w14:textId="77777777" w:rsidR="006B5D6F" w:rsidRDefault="00761F42">
      <w:pPr>
        <w:numPr>
          <w:ilvl w:val="0"/>
          <w:numId w:val="1"/>
        </w:numPr>
      </w:pPr>
      <w:r>
        <w:t>Watching through the spyglass counts as an observation (the tutorial uses this to detect that you really looked).</w:t>
      </w:r>
    </w:p>
    <w:p w14:paraId="6F87D758" w14:textId="77777777" w:rsidR="006B5D6F" w:rsidRDefault="00761F42">
      <w:pPr>
        <w:pBdr>
          <w:left w:val="single" w:sz="18" w:space="8" w:color="BF8F00"/>
        </w:pBdr>
        <w:shd w:val="clear" w:color="auto" w:fill="FFF6E5"/>
        <w:spacing w:before="120"/>
        <w:ind w:left="170"/>
      </w:pPr>
      <w:r>
        <w:t>💡</w:t>
      </w:r>
      <w:r>
        <w:t xml:space="preserve"> The columns are physically honest: grey columns are boosted to at least 10 % of the green column's height so they stay visible, but the green one is always the tallest — until you over-rotate.</w:t>
      </w:r>
    </w:p>
    <w:p w14:paraId="495D4A7F" w14:textId="77777777" w:rsidR="006B5D6F" w:rsidRDefault="00761F42">
      <w:pPr>
        <w:pStyle w:val="Nadpis1"/>
      </w:pPr>
      <w:bookmarkStart w:id="17" w:name="_Toc234331117"/>
      <w:r>
        <w:t>5. E91 — Entanglement Protocol</w:t>
      </w:r>
      <w:bookmarkEnd w:id="17"/>
    </w:p>
    <w:p w14:paraId="1AFFC9F9" w14:textId="77777777" w:rsidR="006B5D6F" w:rsidRDefault="00761F42">
      <w:r>
        <w:t xml:space="preserve">E91 (Ekert, 1991) builds a secret key from </w:t>
      </w:r>
      <w:r>
        <w:rPr>
          <w:b/>
        </w:rPr>
        <w:t>quantum entanglement</w:t>
      </w:r>
      <w:r>
        <w:t>. A source emits photon pairs in the Bell state |φ+</w:t>
      </w:r>
      <w:r>
        <w:t>⟩</w:t>
      </w:r>
      <w:r>
        <w:t xml:space="preserve"> = (|00</w:t>
      </w:r>
      <w:r>
        <w:t>⟩</w:t>
      </w:r>
      <w:r>
        <w:t>+|11</w:t>
      </w:r>
      <w:r>
        <w:t>⟩</w:t>
      </w:r>
      <w:r>
        <w:t xml:space="preserve">)/√2 — one photon flies to </w:t>
      </w:r>
      <w:r>
        <w:rPr>
          <w:b/>
        </w:rPr>
        <w:t>Alice</w:t>
      </w:r>
      <w:r>
        <w:t xml:space="preserve">, the other to </w:t>
      </w:r>
      <w:r>
        <w:rPr>
          <w:b/>
        </w:rPr>
        <w:t>Bob</w:t>
      </w:r>
      <w:r>
        <w:t xml:space="preserve">. Each measures in a randomly chosen basis. Same basis → perfectly correlated results (key bits); different bases → the statistics test </w:t>
      </w:r>
      <w:r>
        <w:rPr>
          <w:b/>
        </w:rPr>
        <w:t>Bell's inequality</w:t>
      </w:r>
      <w:r>
        <w:t>, which reveals any eavesdropper.</w:t>
      </w:r>
    </w:p>
    <w:p w14:paraId="61F41525" w14:textId="77777777" w:rsidR="006B5D6F" w:rsidRDefault="00761F42">
      <w:r>
        <w:t xml:space="preserve">QAcraft uses three bases, offset 45° from each other: rectilinear + (0°), diagonal × (45°) and circular ○ (90°). Alice's photons are </w:t>
      </w:r>
      <w:r>
        <w:rPr>
          <w:b/>
        </w:rPr>
        <w:t>cyan</w:t>
      </w:r>
      <w:r>
        <w:t xml:space="preserve">, Bob's are </w:t>
      </w:r>
      <w:r>
        <w:rPr>
          <w:b/>
        </w:rPr>
        <w:t>orange</w:t>
      </w:r>
      <w:r>
        <w:t>; each pair carries a number (A#1 / B#1).</w:t>
      </w:r>
    </w:p>
    <w:p w14:paraId="6BDC156A" w14:textId="77777777" w:rsidR="006B5D6F" w:rsidRDefault="00761F42">
      <w:pPr>
        <w:pStyle w:val="Nadpis2"/>
      </w:pPr>
      <w:bookmarkStart w:id="18" w:name="_Toc234331118"/>
      <w:r>
        <w:t>5.1 Tools and items</w:t>
      </w:r>
      <w:bookmarkEnd w:id="18"/>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6B5D6F" w14:paraId="1D6937E4" w14:textId="77777777">
        <w:trPr>
          <w:tblHeader/>
        </w:trPr>
        <w:tc>
          <w:tcPr>
            <w:tcW w:w="900" w:type="dxa"/>
            <w:shd w:val="clear" w:color="auto" w:fill="DEEAF6"/>
          </w:tcPr>
          <w:p w14:paraId="752E6FB4" w14:textId="77777777" w:rsidR="006B5D6F" w:rsidRDefault="00761F42">
            <w:pPr>
              <w:spacing w:after="0"/>
            </w:pPr>
            <w:r>
              <w:rPr>
                <w:b/>
                <w:color w:val="1F3864"/>
              </w:rPr>
              <w:t>Icon</w:t>
            </w:r>
          </w:p>
        </w:tc>
        <w:tc>
          <w:tcPr>
            <w:tcW w:w="2700" w:type="dxa"/>
            <w:shd w:val="clear" w:color="auto" w:fill="DEEAF6"/>
          </w:tcPr>
          <w:p w14:paraId="11803152" w14:textId="77777777" w:rsidR="006B5D6F" w:rsidRDefault="00761F42">
            <w:pPr>
              <w:spacing w:after="0"/>
            </w:pPr>
            <w:r>
              <w:rPr>
                <w:b/>
                <w:color w:val="1F3864"/>
              </w:rPr>
              <w:t>Item (in-game name)</w:t>
            </w:r>
          </w:p>
        </w:tc>
        <w:tc>
          <w:tcPr>
            <w:tcW w:w="6038" w:type="dxa"/>
            <w:shd w:val="clear" w:color="auto" w:fill="DEEAF6"/>
          </w:tcPr>
          <w:p w14:paraId="7DF0E409" w14:textId="77777777" w:rsidR="006B5D6F" w:rsidRDefault="00761F42">
            <w:pPr>
              <w:spacing w:after="0"/>
            </w:pPr>
            <w:r>
              <w:rPr>
                <w:b/>
                <w:color w:val="1F3864"/>
              </w:rPr>
              <w:t>Function</w:t>
            </w:r>
          </w:p>
        </w:tc>
      </w:tr>
      <w:tr w:rsidR="006B5D6F" w14:paraId="580BAE2E" w14:textId="77777777">
        <w:tc>
          <w:tcPr>
            <w:tcW w:w="900" w:type="dxa"/>
            <w:vAlign w:val="center"/>
          </w:tcPr>
          <w:p w14:paraId="6891DACD" w14:textId="77777777" w:rsidR="006B5D6F" w:rsidRDefault="00761F42">
            <w:pPr>
              <w:spacing w:after="0"/>
              <w:jc w:val="center"/>
            </w:pPr>
            <w:r>
              <w:rPr>
                <w:noProof/>
              </w:rPr>
              <w:drawing>
                <wp:inline distT="0" distB="0" distL="0" distR="0" wp14:anchorId="729E95D0" wp14:editId="48E630E4">
                  <wp:extent cx="457200" cy="457200"/>
                  <wp:effectExtent l="0" t="0" r="0" b="0"/>
                  <wp:docPr id="1021" name="amethyst_sh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amethyst_shard.png"/>
                          <pic:cNvPicPr/>
                        </pic:nvPicPr>
                        <pic:blipFill>
                          <a:blip r:embed="rId26"/>
                          <a:stretch>
                            <a:fillRect/>
                          </a:stretch>
                        </pic:blipFill>
                        <pic:spPr>
                          <a:xfrm>
                            <a:off x="0" y="0"/>
                            <a:ext cx="457200" cy="457200"/>
                          </a:xfrm>
                          <a:prstGeom prst="rect">
                            <a:avLst/>
                          </a:prstGeom>
                        </pic:spPr>
                      </pic:pic>
                    </a:graphicData>
                  </a:graphic>
                </wp:inline>
              </w:drawing>
            </w:r>
          </w:p>
        </w:tc>
        <w:tc>
          <w:tcPr>
            <w:tcW w:w="2700" w:type="dxa"/>
            <w:vAlign w:val="center"/>
          </w:tcPr>
          <w:p w14:paraId="3E83D46C" w14:textId="77777777" w:rsidR="006B5D6F" w:rsidRDefault="00761F42">
            <w:pPr>
              <w:spacing w:after="0"/>
            </w:pPr>
            <w:r>
              <w:rPr>
                <w:b/>
              </w:rPr>
              <w:t>EPR Source</w:t>
            </w:r>
            <w:r>
              <w:t xml:space="preserve"> (Amethyst Shard)</w:t>
            </w:r>
          </w:p>
        </w:tc>
        <w:tc>
          <w:tcPr>
            <w:tcW w:w="6038" w:type="dxa"/>
            <w:vAlign w:val="center"/>
          </w:tcPr>
          <w:p w14:paraId="627906ED" w14:textId="77777777" w:rsidR="006B5D6F" w:rsidRDefault="00761F42">
            <w:pPr>
              <w:spacing w:after="0"/>
            </w:pPr>
            <w:r>
              <w:t>Right-click: places the entangled-pair source (glowing amethyst block)</w:t>
            </w:r>
          </w:p>
        </w:tc>
      </w:tr>
      <w:tr w:rsidR="006B5D6F" w14:paraId="722F9557" w14:textId="77777777">
        <w:tc>
          <w:tcPr>
            <w:tcW w:w="900" w:type="dxa"/>
            <w:vAlign w:val="center"/>
          </w:tcPr>
          <w:p w14:paraId="5325ECC2" w14:textId="77777777" w:rsidR="006B5D6F" w:rsidRDefault="00761F42">
            <w:pPr>
              <w:spacing w:after="0"/>
              <w:jc w:val="center"/>
            </w:pPr>
            <w:r>
              <w:rPr>
                <w:noProof/>
              </w:rPr>
              <w:drawing>
                <wp:inline distT="0" distB="0" distL="0" distR="0" wp14:anchorId="41EE7D0F" wp14:editId="7540874E">
                  <wp:extent cx="457200" cy="457200"/>
                  <wp:effectExtent l="0" t="0" r="0" b="0"/>
                  <wp:docPr id="1022" name="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compass.png"/>
                          <pic:cNvPicPr/>
                        </pic:nvPicPr>
                        <pic:blipFill>
                          <a:blip r:embed="rId9"/>
                          <a:stretch>
                            <a:fillRect/>
                          </a:stretch>
                        </pic:blipFill>
                        <pic:spPr>
                          <a:xfrm>
                            <a:off x="0" y="0"/>
                            <a:ext cx="457200" cy="457200"/>
                          </a:xfrm>
                          <a:prstGeom prst="rect">
                            <a:avLst/>
                          </a:prstGeom>
                        </pic:spPr>
                      </pic:pic>
                    </a:graphicData>
                  </a:graphic>
                </wp:inline>
              </w:drawing>
            </w:r>
          </w:p>
        </w:tc>
        <w:tc>
          <w:tcPr>
            <w:tcW w:w="2700" w:type="dxa"/>
            <w:vAlign w:val="center"/>
          </w:tcPr>
          <w:p w14:paraId="70F8A457" w14:textId="77777777" w:rsidR="006B5D6F" w:rsidRDefault="00761F42">
            <w:pPr>
              <w:spacing w:after="0"/>
            </w:pPr>
            <w:r>
              <w:rPr>
                <w:b/>
              </w:rPr>
              <w:t>Rectilinear Filter</w:t>
            </w:r>
            <w:r>
              <w:t xml:space="preserve"> (Compass)</w:t>
            </w:r>
          </w:p>
        </w:tc>
        <w:tc>
          <w:tcPr>
            <w:tcW w:w="6038" w:type="dxa"/>
            <w:vAlign w:val="center"/>
          </w:tcPr>
          <w:p w14:paraId="0DC5A3F5" w14:textId="77777777" w:rsidR="006B5D6F" w:rsidRDefault="00761F42">
            <w:pPr>
              <w:spacing w:after="0"/>
            </w:pPr>
            <w:r>
              <w:t>Measures in the + basis (0°)</w:t>
            </w:r>
          </w:p>
        </w:tc>
      </w:tr>
      <w:tr w:rsidR="006B5D6F" w14:paraId="46475757" w14:textId="77777777">
        <w:tc>
          <w:tcPr>
            <w:tcW w:w="900" w:type="dxa"/>
            <w:vAlign w:val="center"/>
          </w:tcPr>
          <w:p w14:paraId="2681124F" w14:textId="77777777" w:rsidR="006B5D6F" w:rsidRDefault="00761F42">
            <w:pPr>
              <w:spacing w:after="0"/>
              <w:jc w:val="center"/>
            </w:pPr>
            <w:r>
              <w:rPr>
                <w:noProof/>
              </w:rPr>
              <w:drawing>
                <wp:inline distT="0" distB="0" distL="0" distR="0" wp14:anchorId="4793B9E4" wp14:editId="094F31BA">
                  <wp:extent cx="457200" cy="457200"/>
                  <wp:effectExtent l="0" t="0" r="0" b="0"/>
                  <wp:docPr id="1023" name="recovery_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recovery_compass.png"/>
                          <pic:cNvPicPr/>
                        </pic:nvPicPr>
                        <pic:blipFill>
                          <a:blip r:embed="rId10"/>
                          <a:stretch>
                            <a:fillRect/>
                          </a:stretch>
                        </pic:blipFill>
                        <pic:spPr>
                          <a:xfrm>
                            <a:off x="0" y="0"/>
                            <a:ext cx="457200" cy="457200"/>
                          </a:xfrm>
                          <a:prstGeom prst="rect">
                            <a:avLst/>
                          </a:prstGeom>
                        </pic:spPr>
                      </pic:pic>
                    </a:graphicData>
                  </a:graphic>
                </wp:inline>
              </w:drawing>
            </w:r>
          </w:p>
        </w:tc>
        <w:tc>
          <w:tcPr>
            <w:tcW w:w="2700" w:type="dxa"/>
            <w:vAlign w:val="center"/>
          </w:tcPr>
          <w:p w14:paraId="40A82329" w14:textId="77777777" w:rsidR="006B5D6F" w:rsidRDefault="00761F42">
            <w:pPr>
              <w:spacing w:after="0"/>
            </w:pPr>
            <w:r>
              <w:rPr>
                <w:b/>
              </w:rPr>
              <w:t>Diagonal Filter</w:t>
            </w:r>
            <w:r>
              <w:t xml:space="preserve"> (Recovery Compass)</w:t>
            </w:r>
          </w:p>
        </w:tc>
        <w:tc>
          <w:tcPr>
            <w:tcW w:w="6038" w:type="dxa"/>
            <w:vAlign w:val="center"/>
          </w:tcPr>
          <w:p w14:paraId="0D59BA28" w14:textId="77777777" w:rsidR="006B5D6F" w:rsidRDefault="00761F42">
            <w:pPr>
              <w:spacing w:after="0"/>
            </w:pPr>
            <w:r>
              <w:t>Measures in the × basis (45°)</w:t>
            </w:r>
          </w:p>
        </w:tc>
      </w:tr>
      <w:tr w:rsidR="006B5D6F" w14:paraId="0C38AF89" w14:textId="77777777">
        <w:tc>
          <w:tcPr>
            <w:tcW w:w="900" w:type="dxa"/>
            <w:vAlign w:val="center"/>
          </w:tcPr>
          <w:p w14:paraId="39EE7108" w14:textId="77777777" w:rsidR="006B5D6F" w:rsidRDefault="00761F42">
            <w:pPr>
              <w:spacing w:after="0"/>
              <w:jc w:val="center"/>
            </w:pPr>
            <w:r>
              <w:rPr>
                <w:noProof/>
              </w:rPr>
              <w:drawing>
                <wp:inline distT="0" distB="0" distL="0" distR="0" wp14:anchorId="3E337480" wp14:editId="57093AB9">
                  <wp:extent cx="457200" cy="457200"/>
                  <wp:effectExtent l="0" t="0" r="0" b="0"/>
                  <wp:docPr id="1024" name="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clock.png"/>
                          <pic:cNvPicPr/>
                        </pic:nvPicPr>
                        <pic:blipFill>
                          <a:blip r:embed="rId27"/>
                          <a:stretch>
                            <a:fillRect/>
                          </a:stretch>
                        </pic:blipFill>
                        <pic:spPr>
                          <a:xfrm>
                            <a:off x="0" y="0"/>
                            <a:ext cx="457200" cy="457200"/>
                          </a:xfrm>
                          <a:prstGeom prst="rect">
                            <a:avLst/>
                          </a:prstGeom>
                        </pic:spPr>
                      </pic:pic>
                    </a:graphicData>
                  </a:graphic>
                </wp:inline>
              </w:drawing>
            </w:r>
          </w:p>
        </w:tc>
        <w:tc>
          <w:tcPr>
            <w:tcW w:w="2700" w:type="dxa"/>
            <w:vAlign w:val="center"/>
          </w:tcPr>
          <w:p w14:paraId="0B73243D" w14:textId="77777777" w:rsidR="006B5D6F" w:rsidRDefault="00761F42">
            <w:pPr>
              <w:spacing w:after="0"/>
            </w:pPr>
            <w:r>
              <w:rPr>
                <w:b/>
              </w:rPr>
              <w:t>Circular Filter</w:t>
            </w:r>
            <w:r>
              <w:t xml:space="preserve"> (Clock)</w:t>
            </w:r>
          </w:p>
        </w:tc>
        <w:tc>
          <w:tcPr>
            <w:tcW w:w="6038" w:type="dxa"/>
            <w:vAlign w:val="center"/>
          </w:tcPr>
          <w:p w14:paraId="5B41F3F4" w14:textId="77777777" w:rsidR="006B5D6F" w:rsidRDefault="00761F42">
            <w:pPr>
              <w:spacing w:after="0"/>
            </w:pPr>
            <w:r>
              <w:t>Measures in the ○ basis (90°)</w:t>
            </w:r>
          </w:p>
        </w:tc>
      </w:tr>
      <w:tr w:rsidR="006B5D6F" w14:paraId="3292B165" w14:textId="77777777">
        <w:tc>
          <w:tcPr>
            <w:tcW w:w="900" w:type="dxa"/>
            <w:vAlign w:val="center"/>
          </w:tcPr>
          <w:p w14:paraId="75B2D0B7" w14:textId="77777777" w:rsidR="006B5D6F" w:rsidRDefault="00761F42">
            <w:pPr>
              <w:spacing w:after="0"/>
              <w:jc w:val="center"/>
            </w:pPr>
            <w:r>
              <w:rPr>
                <w:noProof/>
              </w:rPr>
              <w:drawing>
                <wp:inline distT="0" distB="0" distL="0" distR="0" wp14:anchorId="181EBE73" wp14:editId="6E7D0330">
                  <wp:extent cx="457200" cy="457200"/>
                  <wp:effectExtent l="0" t="0" r="0" b="0"/>
                  <wp:docPr id="1025" name="diamond_ax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diamond_axe.png"/>
                          <pic:cNvPicPr/>
                        </pic:nvPicPr>
                        <pic:blipFill>
                          <a:blip r:embed="rId28"/>
                          <a:stretch>
                            <a:fillRect/>
                          </a:stretch>
                        </pic:blipFill>
                        <pic:spPr>
                          <a:xfrm>
                            <a:off x="0" y="0"/>
                            <a:ext cx="457200" cy="457200"/>
                          </a:xfrm>
                          <a:prstGeom prst="rect">
                            <a:avLst/>
                          </a:prstGeom>
                        </pic:spPr>
                      </pic:pic>
                    </a:graphicData>
                  </a:graphic>
                </wp:inline>
              </w:drawing>
            </w:r>
          </w:p>
        </w:tc>
        <w:tc>
          <w:tcPr>
            <w:tcW w:w="2700" w:type="dxa"/>
            <w:vAlign w:val="center"/>
          </w:tcPr>
          <w:p w14:paraId="67FDF44A" w14:textId="77777777" w:rsidR="006B5D6F" w:rsidRDefault="00761F42">
            <w:pPr>
              <w:spacing w:after="0"/>
            </w:pPr>
            <w:r>
              <w:rPr>
                <w:b/>
              </w:rPr>
              <w:t>Alice Landing Pad</w:t>
            </w:r>
            <w:r>
              <w:t xml:space="preserve"> (Diamond Axe)</w:t>
            </w:r>
          </w:p>
        </w:tc>
        <w:tc>
          <w:tcPr>
            <w:tcW w:w="6038" w:type="dxa"/>
            <w:vAlign w:val="center"/>
          </w:tcPr>
          <w:p w14:paraId="1491A5CF" w14:textId="77777777" w:rsidR="006B5D6F" w:rsidRDefault="00761F42">
            <w:pPr>
              <w:spacing w:after="0"/>
            </w:pPr>
            <w:r>
              <w:t>Right-click: adds a numbered landing pad for Alice's photons · Left-click: sets Alice's zone marker (sea-lantern beacon)</w:t>
            </w:r>
          </w:p>
        </w:tc>
      </w:tr>
      <w:tr w:rsidR="006B5D6F" w14:paraId="5B2C16F1" w14:textId="77777777">
        <w:tc>
          <w:tcPr>
            <w:tcW w:w="900" w:type="dxa"/>
            <w:vAlign w:val="center"/>
          </w:tcPr>
          <w:p w14:paraId="40AC3633" w14:textId="77777777" w:rsidR="006B5D6F" w:rsidRDefault="00761F42">
            <w:pPr>
              <w:spacing w:after="0"/>
              <w:jc w:val="center"/>
            </w:pPr>
            <w:r>
              <w:rPr>
                <w:noProof/>
              </w:rPr>
              <w:drawing>
                <wp:inline distT="0" distB="0" distL="0" distR="0" wp14:anchorId="4CF0383B" wp14:editId="36AA0993">
                  <wp:extent cx="457200" cy="457200"/>
                  <wp:effectExtent l="0" t="0" r="0" b="0"/>
                  <wp:docPr id="1026" name="golden_ax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golden_axe.png"/>
                          <pic:cNvPicPr/>
                        </pic:nvPicPr>
                        <pic:blipFill>
                          <a:blip r:embed="rId29"/>
                          <a:stretch>
                            <a:fillRect/>
                          </a:stretch>
                        </pic:blipFill>
                        <pic:spPr>
                          <a:xfrm>
                            <a:off x="0" y="0"/>
                            <a:ext cx="457200" cy="457200"/>
                          </a:xfrm>
                          <a:prstGeom prst="rect">
                            <a:avLst/>
                          </a:prstGeom>
                        </pic:spPr>
                      </pic:pic>
                    </a:graphicData>
                  </a:graphic>
                </wp:inline>
              </w:drawing>
            </w:r>
          </w:p>
        </w:tc>
        <w:tc>
          <w:tcPr>
            <w:tcW w:w="2700" w:type="dxa"/>
            <w:vAlign w:val="center"/>
          </w:tcPr>
          <w:p w14:paraId="29A81972" w14:textId="77777777" w:rsidR="006B5D6F" w:rsidRDefault="00761F42">
            <w:pPr>
              <w:spacing w:after="0"/>
            </w:pPr>
            <w:r>
              <w:rPr>
                <w:b/>
              </w:rPr>
              <w:t>Bob Landing Pad</w:t>
            </w:r>
            <w:r>
              <w:t xml:space="preserve"> (Golden Axe)</w:t>
            </w:r>
          </w:p>
        </w:tc>
        <w:tc>
          <w:tcPr>
            <w:tcW w:w="6038" w:type="dxa"/>
            <w:vAlign w:val="center"/>
          </w:tcPr>
          <w:p w14:paraId="30E4F8DD" w14:textId="77777777" w:rsidR="006B5D6F" w:rsidRDefault="00761F42">
            <w:pPr>
              <w:spacing w:after="0"/>
            </w:pPr>
            <w:r>
              <w:t>Right-click: adds a numbered landing pad for Bob's photons · Left-click: sets Bob's zone marker (shroomlight beacon)</w:t>
            </w:r>
          </w:p>
        </w:tc>
      </w:tr>
      <w:tr w:rsidR="006B5D6F" w14:paraId="38F6E767" w14:textId="77777777">
        <w:tc>
          <w:tcPr>
            <w:tcW w:w="900" w:type="dxa"/>
            <w:vAlign w:val="center"/>
          </w:tcPr>
          <w:p w14:paraId="45790187" w14:textId="77777777" w:rsidR="006B5D6F" w:rsidRDefault="00761F42">
            <w:pPr>
              <w:spacing w:after="0"/>
              <w:jc w:val="center"/>
            </w:pPr>
            <w:r>
              <w:rPr>
                <w:noProof/>
              </w:rPr>
              <w:drawing>
                <wp:inline distT="0" distB="0" distL="0" distR="0" wp14:anchorId="343E1396" wp14:editId="4C822A66">
                  <wp:extent cx="457200" cy="457200"/>
                  <wp:effectExtent l="0" t="0" r="0" b="0"/>
                  <wp:docPr id="1027"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4E3C7A0C" w14:textId="77777777" w:rsidR="006B5D6F" w:rsidRDefault="00761F42">
            <w:pPr>
              <w:spacing w:after="0"/>
            </w:pPr>
            <w:r>
              <w:rPr>
                <w:b/>
              </w:rPr>
              <w:t>Quantum Eraser</w:t>
            </w:r>
            <w:r>
              <w:t xml:space="preserve"> (Brush)</w:t>
            </w:r>
          </w:p>
        </w:tc>
        <w:tc>
          <w:tcPr>
            <w:tcW w:w="6038" w:type="dxa"/>
            <w:vAlign w:val="center"/>
          </w:tcPr>
          <w:p w14:paraId="01230EAE" w14:textId="77777777" w:rsidR="006B5D6F" w:rsidRDefault="00761F42">
            <w:pPr>
              <w:spacing w:after="0"/>
            </w:pPr>
            <w:r>
              <w:t>Removes apparatus</w:t>
            </w:r>
          </w:p>
        </w:tc>
      </w:tr>
    </w:tbl>
    <w:p w14:paraId="73182B1D" w14:textId="77777777" w:rsidR="006B5D6F" w:rsidRDefault="006B5D6F">
      <w:pPr>
        <w:spacing w:after="60"/>
      </w:pPr>
    </w:p>
    <w:p w14:paraId="013AF4E5" w14:textId="77777777" w:rsidR="006B5D6F" w:rsidRDefault="00761F42">
      <w:pPr>
        <w:pStyle w:val="Nadpis2"/>
      </w:pPr>
      <w:bookmarkStart w:id="19" w:name="_Toc234331119"/>
      <w:r>
        <w:t>5.2 Step by step</w:t>
      </w:r>
      <w:bookmarkEnd w:id="19"/>
    </w:p>
    <w:p w14:paraId="4DD1A452" w14:textId="77777777" w:rsidR="006B5D6F" w:rsidRDefault="00761F42">
      <w:pPr>
        <w:numPr>
          <w:ilvl w:val="0"/>
          <w:numId w:val="4"/>
        </w:numPr>
      </w:pPr>
      <w:r>
        <w:t xml:space="preserve">Get the tools: </w:t>
      </w:r>
      <w:r>
        <w:rPr>
          <w:rFonts w:ascii="Consolas" w:hAnsi="Consolas" w:cs="Consolas"/>
          <w:color w:val="1F4E79"/>
          <w:sz w:val="20"/>
          <w:szCs w:val="20"/>
        </w:rPr>
        <w:t>/qacraft tools e91</w:t>
      </w:r>
    </w:p>
    <w:p w14:paraId="7E99C14B" w14:textId="77777777" w:rsidR="006B5D6F" w:rsidRDefault="00761F42">
      <w:pPr>
        <w:numPr>
          <w:ilvl w:val="0"/>
          <w:numId w:val="4"/>
        </w:numPr>
      </w:pPr>
      <w:r>
        <w:t xml:space="preserve">Place the source: right-click the </w:t>
      </w:r>
      <w:r>
        <w:rPr>
          <w:b/>
        </w:rPr>
        <w:t>Amethyst Shard</w:t>
      </w:r>
      <w:r>
        <w:t xml:space="preserve"> (or </w:t>
      </w:r>
      <w:r>
        <w:rPr>
          <w:rFonts w:ascii="Consolas" w:hAnsi="Consolas" w:cs="Consolas"/>
          <w:color w:val="1F4E79"/>
          <w:sz w:val="20"/>
          <w:szCs w:val="20"/>
        </w:rPr>
        <w:t>/qacraft e91 source</w:t>
      </w:r>
      <w:r>
        <w:t>).</w:t>
      </w:r>
    </w:p>
    <w:p w14:paraId="6B9947F0" w14:textId="77777777" w:rsidR="006B5D6F" w:rsidRDefault="00761F42">
      <w:pPr>
        <w:numPr>
          <w:ilvl w:val="0"/>
          <w:numId w:val="4"/>
        </w:numPr>
      </w:pPr>
      <w:r>
        <w:t xml:space="preserve">Mark the endpoints: left-click the </w:t>
      </w:r>
      <w:r>
        <w:rPr>
          <w:b/>
        </w:rPr>
        <w:t>Diamond Axe</w:t>
      </w:r>
      <w:r>
        <w:t xml:space="preserve"> where Alice's zone is (or </w:t>
      </w:r>
      <w:r>
        <w:rPr>
          <w:rFonts w:ascii="Consolas" w:hAnsi="Consolas" w:cs="Consolas"/>
          <w:color w:val="1F4E79"/>
          <w:sz w:val="20"/>
          <w:szCs w:val="20"/>
        </w:rPr>
        <w:t>/qacraft e91 alice</w:t>
      </w:r>
      <w:r>
        <w:t xml:space="preserve">), left-click the </w:t>
      </w:r>
      <w:r>
        <w:rPr>
          <w:b/>
        </w:rPr>
        <w:t>Golden Axe</w:t>
      </w:r>
      <w:r>
        <w:t xml:space="preserve"> for Bob (or </w:t>
      </w:r>
      <w:r>
        <w:rPr>
          <w:rFonts w:ascii="Consolas" w:hAnsi="Consolas" w:cs="Consolas"/>
          <w:color w:val="1F4E79"/>
          <w:sz w:val="20"/>
          <w:szCs w:val="20"/>
        </w:rPr>
        <w:t>/qacraft e91 bob</w:t>
      </w:r>
      <w:r>
        <w:t>).</w:t>
      </w:r>
    </w:p>
    <w:p w14:paraId="7269BF64" w14:textId="77777777" w:rsidR="006B5D6F" w:rsidRDefault="00761F42">
      <w:pPr>
        <w:numPr>
          <w:ilvl w:val="0"/>
          <w:numId w:val="4"/>
        </w:numPr>
      </w:pPr>
      <w:r>
        <w:t>Add landing pads: right-click the axes — repeat for several pads. Photons land on the lowest-numbered free pad; without pads they fly to the zone marker itself.</w:t>
      </w:r>
    </w:p>
    <w:p w14:paraId="5DE04D3F" w14:textId="77777777" w:rsidR="006B5D6F" w:rsidRDefault="00761F42">
      <w:pPr>
        <w:numPr>
          <w:ilvl w:val="0"/>
          <w:numId w:val="4"/>
        </w:numPr>
      </w:pPr>
      <w:r>
        <w:t xml:space="preserve">Generate a pair: </w:t>
      </w:r>
      <w:r>
        <w:rPr>
          <w:rFonts w:ascii="Consolas" w:hAnsi="Consolas" w:cs="Consolas"/>
          <w:color w:val="1F4E79"/>
          <w:sz w:val="20"/>
          <w:szCs w:val="20"/>
        </w:rPr>
        <w:t>/qacraft e91 generate</w:t>
      </w:r>
      <w:r>
        <w:t xml:space="preserve"> — a cyan photon flies to Alice, an orange one to Bob. Automatic mode: </w:t>
      </w:r>
      <w:r>
        <w:rPr>
          <w:rFonts w:ascii="Consolas" w:hAnsi="Consolas" w:cs="Consolas"/>
          <w:color w:val="1F4E79"/>
          <w:sz w:val="20"/>
          <w:szCs w:val="20"/>
        </w:rPr>
        <w:t>/qacraft e91 start</w:t>
      </w:r>
      <w:r>
        <w:t xml:space="preserve"> (one pair every 2 seconds), </w:t>
      </w:r>
      <w:r>
        <w:rPr>
          <w:rFonts w:ascii="Consolas" w:hAnsi="Consolas" w:cs="Consolas"/>
          <w:color w:val="1F4E79"/>
          <w:sz w:val="20"/>
          <w:szCs w:val="20"/>
        </w:rPr>
        <w:t>/qacraft e91 stop</w:t>
      </w:r>
      <w:r>
        <w:t>.</w:t>
      </w:r>
    </w:p>
    <w:p w14:paraId="010055B6" w14:textId="77777777" w:rsidR="006B5D6F" w:rsidRDefault="00761F42">
      <w:pPr>
        <w:numPr>
          <w:ilvl w:val="0"/>
          <w:numId w:val="4"/>
        </w:numPr>
      </w:pPr>
      <w:r>
        <w:t xml:space="preserve">Measure: walk within 2.5 blocks of a photon that has </w:t>
      </w:r>
      <w:r>
        <w:rPr>
          <w:b/>
        </w:rPr>
        <w:t>landed</w:t>
      </w:r>
      <w:r>
        <w:t xml:space="preserve"> while holding a filter (Compass / Recovery Compass / Clock). The photon flashes </w:t>
      </w:r>
      <w:r>
        <w:rPr>
          <w:b/>
        </w:rPr>
        <w:t>blue (bit 0)</w:t>
      </w:r>
      <w:r>
        <w:t xml:space="preserve"> or </w:t>
      </w:r>
      <w:r>
        <w:rPr>
          <w:b/>
        </w:rPr>
        <w:t>red (bit 1)</w:t>
      </w:r>
      <w:r>
        <w:t xml:space="preserve"> for 1.5 s, then dims back to its colour. If its partner has not been measured yet, the partner flashes the correlated colour </w:t>
      </w:r>
      <w:r>
        <w:rPr>
          <w:b/>
        </w:rPr>
        <w:t>at the same moment</w:t>
      </w:r>
      <w:r>
        <w:t xml:space="preserve"> — entanglement in action.</w:t>
      </w:r>
    </w:p>
    <w:p w14:paraId="04E4E935" w14:textId="77777777" w:rsidR="006B5D6F" w:rsidRDefault="00761F42">
      <w:pPr>
        <w:numPr>
          <w:ilvl w:val="0"/>
          <w:numId w:val="4"/>
        </w:numPr>
      </w:pPr>
      <w:r>
        <w:t xml:space="preserve">Repeat measurement rules: after the first measurement the pair's basis on that side is </w:t>
      </w:r>
      <w:r>
        <w:rPr>
          <w:b/>
        </w:rPr>
        <w:t>locked</w:t>
      </w:r>
      <w:r>
        <w:t xml:space="preserve"> — a different filter is rejected; the same filter repeats the same stored result.</w:t>
      </w:r>
    </w:p>
    <w:p w14:paraId="5CD351AC" w14:textId="77777777" w:rsidR="006B5D6F" w:rsidRDefault="00761F42">
      <w:pPr>
        <w:numPr>
          <w:ilvl w:val="0"/>
          <w:numId w:val="4"/>
        </w:numPr>
      </w:pPr>
      <w:r>
        <w:t xml:space="preserve">Extract the key: </w:t>
      </w:r>
      <w:r>
        <w:rPr>
          <w:rFonts w:ascii="Consolas" w:hAnsi="Consolas" w:cs="Consolas"/>
          <w:color w:val="1F4E79"/>
          <w:sz w:val="20"/>
          <w:szCs w:val="20"/>
        </w:rPr>
        <w:t>/qacraft e91 key</w:t>
      </w:r>
      <w:r>
        <w:t xml:space="preserve"> — lists Alice's and Bob's bits for all same-basis pairs; ≤10 % mismatches → channel secure, more → eavesdropping warning.</w:t>
      </w:r>
    </w:p>
    <w:p w14:paraId="31F11A65" w14:textId="77777777" w:rsidR="006B5D6F" w:rsidRDefault="00761F42">
      <w:pPr>
        <w:numPr>
          <w:ilvl w:val="0"/>
          <w:numId w:val="4"/>
        </w:numPr>
      </w:pPr>
      <w:r>
        <w:t xml:space="preserve">Test Bell correlations: </w:t>
      </w:r>
      <w:r>
        <w:rPr>
          <w:rFonts w:ascii="Consolas" w:hAnsi="Consolas" w:cs="Consolas"/>
          <w:color w:val="1F4E79"/>
          <w:sz w:val="20"/>
          <w:szCs w:val="20"/>
        </w:rPr>
        <w:t>/qacraft e91 bell</w:t>
      </w:r>
      <w:r>
        <w:t xml:space="preserve"> — compares cross-basis pairs against quantum theory (Δ45° → E ≈ 0.71, Δ90° → E ≈ 0.00; at least 5 pairs per combination are needed).</w:t>
      </w:r>
    </w:p>
    <w:p w14:paraId="098E664B" w14:textId="77777777" w:rsidR="006B5D6F" w:rsidRDefault="00761F42">
      <w:pPr>
        <w:numPr>
          <w:ilvl w:val="0"/>
          <w:numId w:val="4"/>
        </w:numPr>
      </w:pPr>
      <w:r>
        <w:t xml:space="preserve">Simulate an eavesdropper: </w:t>
      </w:r>
      <w:r>
        <w:rPr>
          <w:rFonts w:ascii="Consolas" w:hAnsi="Consolas" w:cs="Consolas"/>
          <w:color w:val="1F4E79"/>
          <w:sz w:val="20"/>
          <w:szCs w:val="20"/>
        </w:rPr>
        <w:t>/qacraft e91 eve</w:t>
      </w:r>
      <w:r>
        <w:t xml:space="preserve"> toggles </w:t>
      </w:r>
      <w:r>
        <w:rPr>
          <w:b/>
        </w:rPr>
        <w:t>Eve</w:t>
      </w:r>
      <w:r>
        <w:t xml:space="preserve"> — she flips ~25 % of results, which shows up both in key mismatches and broken Bell correlations. </w:t>
      </w:r>
      <w:r>
        <w:rPr>
          <w:rFonts w:ascii="Consolas" w:hAnsi="Consolas" w:cs="Consolas"/>
          <w:color w:val="1F4E79"/>
          <w:sz w:val="20"/>
          <w:szCs w:val="20"/>
        </w:rPr>
        <w:t>/qacraft e91 clear</w:t>
      </w:r>
      <w:r>
        <w:t xml:space="preserve"> removes everything.</w:t>
      </w:r>
    </w:p>
    <w:p w14:paraId="36F6F74E" w14:textId="77777777" w:rsidR="006B5D6F" w:rsidRDefault="00761F42">
      <w:pPr>
        <w:pStyle w:val="Nadpis2"/>
      </w:pPr>
      <w:bookmarkStart w:id="20" w:name="_Toc234331120"/>
      <w:r>
        <w:t>5.3 The physics behind it</w:t>
      </w:r>
      <w:bookmarkEnd w:id="20"/>
    </w:p>
    <w:p w14:paraId="3B7A3DAF" w14:textId="77777777" w:rsidR="006B5D6F" w:rsidRDefault="00761F42">
      <w:pPr>
        <w:numPr>
          <w:ilvl w:val="0"/>
          <w:numId w:val="1"/>
        </w:numPr>
      </w:pPr>
      <w:r>
        <w:t>Same basis → results are perfectly correlated: this is what makes the key.</w:t>
      </w:r>
    </w:p>
    <w:p w14:paraId="5B9D2DF3" w14:textId="77777777" w:rsidR="006B5D6F" w:rsidRDefault="00761F42">
      <w:pPr>
        <w:numPr>
          <w:ilvl w:val="0"/>
          <w:numId w:val="1"/>
        </w:numPr>
      </w:pPr>
      <w:r>
        <w:t>Bases 45° apart → P(same result) ≈ 0.854, i.e. correlation E = cos 45° ≈ 0.71.</w:t>
      </w:r>
    </w:p>
    <w:p w14:paraId="37F8B924" w14:textId="77777777" w:rsidR="006B5D6F" w:rsidRDefault="00761F42">
      <w:pPr>
        <w:numPr>
          <w:ilvl w:val="0"/>
          <w:numId w:val="1"/>
        </w:numPr>
      </w:pPr>
      <w:r>
        <w:t>Bases 90° apart → results are completely independent (E = 0).</w:t>
      </w:r>
    </w:p>
    <w:p w14:paraId="5BE36933" w14:textId="77777777" w:rsidR="006B5D6F" w:rsidRDefault="00761F42">
      <w:pPr>
        <w:numPr>
          <w:ilvl w:val="0"/>
          <w:numId w:val="1"/>
        </w:numPr>
      </w:pPr>
      <w:r>
        <w:t>Classically, correlations obey |S| ≤ 2 (CHSH); quantum mechanics reaches 2√2 ≈ 2.83. Violating the classical bound is the proof of entanglement — and its disappearance is the proof of Eve.</w:t>
      </w:r>
    </w:p>
    <w:p w14:paraId="3E47C289" w14:textId="77777777" w:rsidR="006B5D6F" w:rsidRDefault="00761F42">
      <w:pPr>
        <w:pStyle w:val="Nadpis1"/>
      </w:pPr>
      <w:bookmarkStart w:id="21" w:name="_Toc234331121"/>
      <w:r>
        <w:t>6. Plasma — the Lobby Effect</w:t>
      </w:r>
      <w:bookmarkEnd w:id="21"/>
    </w:p>
    <w:p w14:paraId="61FEE905" w14:textId="77777777" w:rsidR="006B5D6F" w:rsidRDefault="00761F42">
      <w:r>
        <w:t>The plasma is a decorative particle "atom" for the workshop lobby: three coloured rings (blue, purple, green — the colours of the three protocols) of different sizes and tilts slowly precess around a pulsing core, while four white electrons dart around them leaving light trails. It renders whenever a player is within 60 blocks and it survives restarts like all other apparatus.</w:t>
      </w:r>
    </w:p>
    <w:p w14:paraId="0B3E4A33" w14:textId="77777777" w:rsidR="006B5D6F" w:rsidRDefault="00761F42">
      <w:pPr>
        <w:pStyle w:val="Nadpis2"/>
      </w:pPr>
      <w:bookmarkStart w:id="22" w:name="_Toc234331122"/>
      <w:r>
        <w:t>6.1 Tools and commands</w:t>
      </w:r>
      <w:bookmarkEnd w:id="2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6B5D6F" w14:paraId="3F1F7CA0" w14:textId="77777777">
        <w:trPr>
          <w:tblHeader/>
        </w:trPr>
        <w:tc>
          <w:tcPr>
            <w:tcW w:w="900" w:type="dxa"/>
            <w:shd w:val="clear" w:color="auto" w:fill="DEEAF6"/>
          </w:tcPr>
          <w:p w14:paraId="6FB130C9" w14:textId="77777777" w:rsidR="006B5D6F" w:rsidRDefault="00761F42">
            <w:pPr>
              <w:spacing w:after="0"/>
            </w:pPr>
            <w:r>
              <w:rPr>
                <w:b/>
                <w:color w:val="1F3864"/>
              </w:rPr>
              <w:t>Icon</w:t>
            </w:r>
          </w:p>
        </w:tc>
        <w:tc>
          <w:tcPr>
            <w:tcW w:w="2700" w:type="dxa"/>
            <w:shd w:val="clear" w:color="auto" w:fill="DEEAF6"/>
          </w:tcPr>
          <w:p w14:paraId="7BA979F0" w14:textId="77777777" w:rsidR="006B5D6F" w:rsidRDefault="00761F42">
            <w:pPr>
              <w:spacing w:after="0"/>
            </w:pPr>
            <w:r>
              <w:rPr>
                <w:b/>
                <w:color w:val="1F3864"/>
              </w:rPr>
              <w:t>Item (in-game name)</w:t>
            </w:r>
          </w:p>
        </w:tc>
        <w:tc>
          <w:tcPr>
            <w:tcW w:w="6038" w:type="dxa"/>
            <w:shd w:val="clear" w:color="auto" w:fill="DEEAF6"/>
          </w:tcPr>
          <w:p w14:paraId="2FB7F42F" w14:textId="77777777" w:rsidR="006B5D6F" w:rsidRDefault="00761F42">
            <w:pPr>
              <w:spacing w:after="0"/>
            </w:pPr>
            <w:r>
              <w:rPr>
                <w:b/>
                <w:color w:val="1F3864"/>
              </w:rPr>
              <w:t>Function</w:t>
            </w:r>
          </w:p>
        </w:tc>
      </w:tr>
      <w:tr w:rsidR="006B5D6F" w14:paraId="1C5F4339" w14:textId="77777777">
        <w:tc>
          <w:tcPr>
            <w:tcW w:w="900" w:type="dxa"/>
            <w:vAlign w:val="center"/>
          </w:tcPr>
          <w:p w14:paraId="35FCDFE4" w14:textId="77777777" w:rsidR="006B5D6F" w:rsidRDefault="00761F42">
            <w:pPr>
              <w:spacing w:after="0"/>
              <w:jc w:val="center"/>
            </w:pPr>
            <w:r>
              <w:rPr>
                <w:noProof/>
              </w:rPr>
              <w:drawing>
                <wp:inline distT="0" distB="0" distL="0" distR="0" wp14:anchorId="38A15AC7" wp14:editId="21246853">
                  <wp:extent cx="457200" cy="457200"/>
                  <wp:effectExtent l="0" t="0" r="0" b="0"/>
                  <wp:docPr id="1028" name="heart_of_the_s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heart_of_the_sea.png"/>
                          <pic:cNvPicPr/>
                        </pic:nvPicPr>
                        <pic:blipFill>
                          <a:blip r:embed="rId30"/>
                          <a:stretch>
                            <a:fillRect/>
                          </a:stretch>
                        </pic:blipFill>
                        <pic:spPr>
                          <a:xfrm>
                            <a:off x="0" y="0"/>
                            <a:ext cx="457200" cy="457200"/>
                          </a:xfrm>
                          <a:prstGeom prst="rect">
                            <a:avLst/>
                          </a:prstGeom>
                        </pic:spPr>
                      </pic:pic>
                    </a:graphicData>
                  </a:graphic>
                </wp:inline>
              </w:drawing>
            </w:r>
          </w:p>
        </w:tc>
        <w:tc>
          <w:tcPr>
            <w:tcW w:w="2700" w:type="dxa"/>
            <w:vAlign w:val="center"/>
          </w:tcPr>
          <w:p w14:paraId="4125F888" w14:textId="77777777" w:rsidR="006B5D6F" w:rsidRDefault="00761F42">
            <w:pPr>
              <w:spacing w:after="0"/>
            </w:pPr>
            <w:r>
              <w:rPr>
                <w:b/>
              </w:rPr>
              <w:t>Plasma Summoner</w:t>
            </w:r>
            <w:r>
              <w:t xml:space="preserve"> (Heart of the Sea)</w:t>
            </w:r>
          </w:p>
        </w:tc>
        <w:tc>
          <w:tcPr>
            <w:tcW w:w="6038" w:type="dxa"/>
            <w:vAlign w:val="center"/>
          </w:tcPr>
          <w:p w14:paraId="68BC56EA" w14:textId="77777777" w:rsidR="006B5D6F" w:rsidRDefault="00761F42">
            <w:pPr>
              <w:spacing w:after="0"/>
            </w:pPr>
            <w:r>
              <w:t>Right-click: summons a plasma atom ≈4 blocks in front of your eyes</w:t>
            </w:r>
          </w:p>
        </w:tc>
      </w:tr>
      <w:tr w:rsidR="006B5D6F" w14:paraId="103C18BF" w14:textId="77777777">
        <w:tc>
          <w:tcPr>
            <w:tcW w:w="900" w:type="dxa"/>
            <w:vAlign w:val="center"/>
          </w:tcPr>
          <w:p w14:paraId="0DA2B0FC" w14:textId="77777777" w:rsidR="006B5D6F" w:rsidRDefault="00761F42">
            <w:pPr>
              <w:spacing w:after="0"/>
              <w:jc w:val="center"/>
            </w:pPr>
            <w:r>
              <w:rPr>
                <w:noProof/>
              </w:rPr>
              <w:drawing>
                <wp:inline distT="0" distB="0" distL="0" distR="0" wp14:anchorId="0CC2FE70" wp14:editId="2FA7D0B3">
                  <wp:extent cx="457200" cy="457200"/>
                  <wp:effectExtent l="0" t="0" r="0" b="0"/>
                  <wp:docPr id="1029" name="echo_sh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echo_shard.png"/>
                          <pic:cNvPicPr/>
                        </pic:nvPicPr>
                        <pic:blipFill>
                          <a:blip r:embed="rId31"/>
                          <a:stretch>
                            <a:fillRect/>
                          </a:stretch>
                        </pic:blipFill>
                        <pic:spPr>
                          <a:xfrm>
                            <a:off x="0" y="0"/>
                            <a:ext cx="457200" cy="457200"/>
                          </a:xfrm>
                          <a:prstGeom prst="rect">
                            <a:avLst/>
                          </a:prstGeom>
                        </pic:spPr>
                      </pic:pic>
                    </a:graphicData>
                  </a:graphic>
                </wp:inline>
              </w:drawing>
            </w:r>
          </w:p>
        </w:tc>
        <w:tc>
          <w:tcPr>
            <w:tcW w:w="2700" w:type="dxa"/>
            <w:vAlign w:val="center"/>
          </w:tcPr>
          <w:p w14:paraId="356C6DC4" w14:textId="77777777" w:rsidR="006B5D6F" w:rsidRDefault="00761F42">
            <w:pPr>
              <w:spacing w:after="0"/>
            </w:pPr>
            <w:r>
              <w:rPr>
                <w:b/>
              </w:rPr>
              <w:t>Plasma Remover</w:t>
            </w:r>
            <w:r>
              <w:t xml:space="preserve"> (Echo Shard)</w:t>
            </w:r>
          </w:p>
        </w:tc>
        <w:tc>
          <w:tcPr>
            <w:tcW w:w="6038" w:type="dxa"/>
            <w:vAlign w:val="center"/>
          </w:tcPr>
          <w:p w14:paraId="1BBBD737" w14:textId="77777777" w:rsidR="006B5D6F" w:rsidRDefault="00761F42">
            <w:pPr>
              <w:spacing w:after="0"/>
            </w:pPr>
            <w:r>
              <w:t>Right-click: removes the nearest plasma within 10 blocks</w:t>
            </w:r>
          </w:p>
        </w:tc>
      </w:tr>
    </w:tbl>
    <w:p w14:paraId="6C8E20F7" w14:textId="77777777" w:rsidR="006B5D6F" w:rsidRDefault="006B5D6F">
      <w:pPr>
        <w:spacing w:after="60"/>
      </w:pPr>
    </w:p>
    <w:p w14:paraId="23938BCF" w14:textId="77777777" w:rsidR="006B5D6F" w:rsidRDefault="00761F42">
      <w:pPr>
        <w:shd w:val="clear" w:color="auto" w:fill="F2F2F2"/>
        <w:spacing w:before="20" w:after="20"/>
        <w:ind w:left="284"/>
      </w:pPr>
      <w:r>
        <w:rPr>
          <w:rFonts w:ascii="Consolas" w:hAnsi="Consolas" w:cs="Consolas"/>
          <w:color w:val="1F4E79"/>
          <w:sz w:val="20"/>
          <w:szCs w:val="20"/>
        </w:rPr>
        <w:t>/qacraft plasma         — hands out the two plasma tools (clears inventory)</w:t>
      </w:r>
    </w:p>
    <w:p w14:paraId="6E674336" w14:textId="77777777" w:rsidR="006B5D6F" w:rsidRDefault="00761F42">
      <w:pPr>
        <w:shd w:val="clear" w:color="auto" w:fill="F2F2F2"/>
        <w:spacing w:before="20" w:after="20"/>
        <w:ind w:left="284"/>
      </w:pPr>
      <w:r>
        <w:rPr>
          <w:rFonts w:ascii="Consolas" w:hAnsi="Consolas" w:cs="Consolas"/>
          <w:color w:val="1F4E79"/>
          <w:sz w:val="20"/>
          <w:szCs w:val="20"/>
        </w:rPr>
        <w:t>/qacraft plasma clear   — removes all plasmas in the world</w:t>
      </w:r>
    </w:p>
    <w:p w14:paraId="0A8A659B" w14:textId="77777777" w:rsidR="006B5D6F" w:rsidRDefault="00761F42">
      <w:pPr>
        <w:pStyle w:val="Nadpis1"/>
      </w:pPr>
      <w:bookmarkStart w:id="23" w:name="_Toc234331123"/>
      <w:r>
        <w:t>7. Tutorial Hall and Guided Walkthrough</w:t>
      </w:r>
      <w:bookmarkEnd w:id="23"/>
    </w:p>
    <w:p w14:paraId="7A68AFDD" w14:textId="77777777" w:rsidR="006B5D6F" w:rsidRDefault="00761F42">
      <w:r>
        <w:t xml:space="preserve">The plugin can build a complete, decorated </w:t>
      </w:r>
      <w:r>
        <w:rPr>
          <w:b/>
        </w:rPr>
        <w:t>tutorial hall</w:t>
      </w:r>
      <w:r>
        <w:t xml:space="preserve"> and then run a gated, step-by-step </w:t>
      </w:r>
      <w:r>
        <w:rPr>
          <w:b/>
        </w:rPr>
        <w:t>interactive tutorial</w:t>
      </w:r>
      <w:r>
        <w:t xml:space="preserve"> inside it — ideal for workshops with students.</w:t>
      </w:r>
    </w:p>
    <w:p w14:paraId="1D2FB935" w14:textId="77777777" w:rsidR="006B5D6F" w:rsidRDefault="00761F42">
      <w:pPr>
        <w:pStyle w:val="Nadpis2"/>
      </w:pPr>
      <w:bookmarkStart w:id="24" w:name="_Toc234331124"/>
      <w:r>
        <w:t>7.1 Building the hall</w:t>
      </w:r>
      <w:bookmarkEnd w:id="24"/>
    </w:p>
    <w:p w14:paraId="4AE0ECE9" w14:textId="77777777" w:rsidR="006B5D6F" w:rsidRDefault="00761F42">
      <w:pPr>
        <w:shd w:val="clear" w:color="auto" w:fill="F2F2F2"/>
        <w:spacing w:before="20" w:after="20"/>
        <w:ind w:left="284"/>
      </w:pPr>
      <w:r>
        <w:rPr>
          <w:rFonts w:ascii="Consolas" w:hAnsi="Consolas" w:cs="Consolas"/>
          <w:color w:val="1F4E79"/>
          <w:sz w:val="20"/>
          <w:szCs w:val="20"/>
        </w:rPr>
        <w:t>/qacraft world build    — builds the hall in front of you (needs flat space ≈64×11 blocks)</w:t>
      </w:r>
    </w:p>
    <w:p w14:paraId="31ED8B80" w14:textId="77777777" w:rsidR="006B5D6F" w:rsidRDefault="00761F42">
      <w:pPr>
        <w:shd w:val="clear" w:color="auto" w:fill="F2F2F2"/>
        <w:spacing w:before="20" w:after="20"/>
        <w:ind w:left="284"/>
      </w:pPr>
      <w:r>
        <w:rPr>
          <w:rFonts w:ascii="Consolas" w:hAnsi="Consolas" w:cs="Consolas"/>
          <w:color w:val="1F4E79"/>
          <w:sz w:val="20"/>
          <w:szCs w:val="20"/>
        </w:rPr>
        <w:t>/qacraft world clear    — removes the hall and restores the terrain</w:t>
      </w:r>
    </w:p>
    <w:p w14:paraId="010D73B6" w14:textId="77777777" w:rsidR="006B5D6F" w:rsidRDefault="00761F42">
      <w:r>
        <w:t xml:space="preserve">The hall has four zones in a row: </w:t>
      </w:r>
      <w:r>
        <w:rPr>
          <w:b/>
        </w:rPr>
        <w:t>Lobby</w:t>
      </w:r>
      <w:r>
        <w:t xml:space="preserve">, </w:t>
      </w:r>
      <w:r>
        <w:rPr>
          <w:b/>
        </w:rPr>
        <w:t>BB84</w:t>
      </w:r>
      <w:r>
        <w:t xml:space="preserve">, </w:t>
      </w:r>
      <w:r>
        <w:rPr>
          <w:b/>
        </w:rPr>
        <w:t>Grover</w:t>
      </w:r>
      <w:r>
        <w:t xml:space="preserve"> and </w:t>
      </w:r>
      <w:r>
        <w:rPr>
          <w:b/>
        </w:rPr>
        <w:t>E91</w:t>
      </w:r>
      <w:r>
        <w:t xml:space="preserve">. Every protocol room contains: coloured floor and wall panels with explanations, item showcases on quartz pillars (the room's tools with name plaques), marked floor spots for the apparatus, and a glowing </w:t>
      </w:r>
      <w:r>
        <w:rPr>
          <w:b/>
        </w:rPr>
        <w:t>Tools button</w:t>
      </w:r>
      <w:r>
        <w:t xml:space="preserve"> that hands out the room's tool set. The E91 room has Alice / Bob billboards.</w:t>
      </w:r>
    </w:p>
    <w:p w14:paraId="7C1CC828" w14:textId="77777777" w:rsidR="006B5D6F" w:rsidRDefault="00761F42">
      <w:pPr>
        <w:pStyle w:val="Nadpis2"/>
      </w:pPr>
      <w:bookmarkStart w:id="25" w:name="_Toc234331125"/>
      <w:r>
        <w:t>7.2 Running the tutorial</w:t>
      </w:r>
      <w:bookmarkEnd w:id="25"/>
    </w:p>
    <w:p w14:paraId="7737ABD4" w14:textId="77777777" w:rsidR="006B5D6F" w:rsidRDefault="00761F42">
      <w:pPr>
        <w:shd w:val="clear" w:color="auto" w:fill="F2F2F2"/>
        <w:spacing w:before="20" w:after="20"/>
        <w:ind w:left="284"/>
      </w:pPr>
      <w:r>
        <w:rPr>
          <w:rFonts w:ascii="Consolas" w:hAnsi="Consolas" w:cs="Consolas"/>
          <w:color w:val="1F4E79"/>
          <w:sz w:val="20"/>
          <w:szCs w:val="20"/>
        </w:rPr>
        <w:t>/qacraft tutorial start — starts the guided run (one run at a time, for the whole server)</w:t>
      </w:r>
    </w:p>
    <w:p w14:paraId="2DC7CECA" w14:textId="77777777" w:rsidR="006B5D6F" w:rsidRDefault="00761F42">
      <w:pPr>
        <w:shd w:val="clear" w:color="auto" w:fill="F2F2F2"/>
        <w:spacing w:before="20" w:after="20"/>
        <w:ind w:left="284"/>
      </w:pPr>
      <w:r>
        <w:rPr>
          <w:rFonts w:ascii="Consolas" w:hAnsi="Consolas" w:cs="Consolas"/>
          <w:color w:val="1F4E79"/>
          <w:sz w:val="20"/>
          <w:szCs w:val="20"/>
        </w:rPr>
        <w:t>/qacraft tutorial stop  — aborts it</w:t>
      </w:r>
    </w:p>
    <w:p w14:paraId="6554EF13" w14:textId="77777777" w:rsidR="006B5D6F" w:rsidRDefault="00761F42">
      <w:r>
        <w:t>What the tutorial does:</w:t>
      </w:r>
    </w:p>
    <w:p w14:paraId="0664A7FD" w14:textId="77777777" w:rsidR="006B5D6F" w:rsidRDefault="00761F42">
      <w:pPr>
        <w:numPr>
          <w:ilvl w:val="0"/>
          <w:numId w:val="1"/>
        </w:numPr>
      </w:pPr>
      <w:r>
        <w:t>Teleports you to the lobby, empties your hands and bars the entrance — the rooms are connected by iron-bar doors that open only as you progress.</w:t>
      </w:r>
    </w:p>
    <w:p w14:paraId="5E8D4098" w14:textId="77777777" w:rsidR="006B5D6F" w:rsidRDefault="00761F42">
      <w:pPr>
        <w:numPr>
          <w:ilvl w:val="0"/>
          <w:numId w:val="1"/>
        </w:numPr>
      </w:pPr>
      <w:r>
        <w:t>Each room shows floating instructions, one step at a time, with the exact target spot highlighted ("Sender here", "Double chest here" …).</w:t>
      </w:r>
    </w:p>
    <w:p w14:paraId="6BF3DD16" w14:textId="77777777" w:rsidR="006B5D6F" w:rsidRDefault="00761F42">
      <w:pPr>
        <w:numPr>
          <w:ilvl w:val="0"/>
          <w:numId w:val="1"/>
        </w:numPr>
      </w:pPr>
      <w:r>
        <w:t xml:space="preserve">Steps complete </w:t>
      </w:r>
      <w:r>
        <w:rPr>
          <w:b/>
        </w:rPr>
        <w:t>automatically</w:t>
      </w:r>
      <w:r>
        <w:t xml:space="preserve"> when the world matches (apparatus placed, chest filled…). Undoing a step brings its instruction back — the tutorial constantly re-checks everything.</w:t>
      </w:r>
    </w:p>
    <w:p w14:paraId="057574FB" w14:textId="77777777" w:rsidR="006B5D6F" w:rsidRDefault="00761F42">
      <w:pPr>
        <w:numPr>
          <w:ilvl w:val="0"/>
          <w:numId w:val="1"/>
        </w:numPr>
      </w:pPr>
      <w:r>
        <w:t xml:space="preserve">When a room is complete, a </w:t>
      </w:r>
      <w:r>
        <w:rPr>
          <w:b/>
        </w:rPr>
        <w:t>Next room</w:t>
      </w:r>
      <w:r>
        <w:t xml:space="preserve"> button appears; only pressing it opens the door. Walls and doors are indestructible while the tutorial runs.</w:t>
      </w:r>
    </w:p>
    <w:p w14:paraId="06156886" w14:textId="77777777" w:rsidR="006B5D6F" w:rsidRDefault="00761F42">
      <w:pPr>
        <w:numPr>
          <w:ilvl w:val="0"/>
          <w:numId w:val="1"/>
        </w:numPr>
      </w:pPr>
      <w:r>
        <w:t>The last step of every room has a ~10-second pause so you can watch the result (the 27 photons, the probability columns, the entangled flash).</w:t>
      </w:r>
    </w:p>
    <w:p w14:paraId="7E579E04" w14:textId="77777777" w:rsidR="006B5D6F" w:rsidRDefault="00761F42">
      <w:pPr>
        <w:numPr>
          <w:ilvl w:val="0"/>
          <w:numId w:val="1"/>
        </w:numPr>
      </w:pPr>
      <w:r>
        <w:t xml:space="preserve">The E91 room ends with a </w:t>
      </w:r>
      <w:r>
        <w:rPr>
          <w:b/>
        </w:rPr>
        <w:t>Finish</w:t>
      </w:r>
      <w:r>
        <w:t xml:space="preserve"> button: it teleports you back to the lobby, launches fireworks and cleans up the apparatus.</w:t>
      </w:r>
    </w:p>
    <w:p w14:paraId="0255E848" w14:textId="77777777" w:rsidR="006B5D6F" w:rsidRDefault="00761F42">
      <w:pPr>
        <w:pStyle w:val="Nadpis2"/>
      </w:pPr>
      <w:bookmarkStart w:id="26" w:name="_Toc234331126"/>
      <w:r>
        <w:t>7.3 What you will do in each room</w:t>
      </w:r>
      <w:bookmarkEnd w:id="26"/>
    </w:p>
    <w:p w14:paraId="34BCCA21" w14:textId="77777777" w:rsidR="006B5D6F" w:rsidRDefault="00761F42">
      <w:pPr>
        <w:numPr>
          <w:ilvl w:val="0"/>
          <w:numId w:val="1"/>
        </w:numPr>
      </w:pPr>
      <w:r>
        <w:rPr>
          <w:b/>
        </w:rPr>
        <w:t>BB84:</w:t>
      </w:r>
      <w:r>
        <w:t xml:space="preserve"> place the Sender on the marked spot → build its double chest → </w:t>
      </w:r>
      <w:r>
        <w:rPr>
          <w:rFonts w:ascii="Consolas" w:hAnsi="Consolas" w:cs="Consolas"/>
          <w:color w:val="1F4E79"/>
          <w:sz w:val="20"/>
          <w:szCs w:val="20"/>
        </w:rPr>
        <w:t>/q sender fill</w:t>
      </w:r>
      <w:r>
        <w:t xml:space="preserve"> + lay result glass → place the Gate → build its chest → fill it with Compasses → place the Quantum Cable → </w:t>
      </w:r>
      <w:r>
        <w:rPr>
          <w:rFonts w:ascii="Consolas" w:hAnsi="Consolas" w:cs="Consolas"/>
          <w:color w:val="1F4E79"/>
          <w:sz w:val="20"/>
          <w:szCs w:val="20"/>
        </w:rPr>
        <w:t>/q sender start</w:t>
      </w:r>
      <w:r>
        <w:t xml:space="preserve"> and watch all 27 photons.</w:t>
      </w:r>
    </w:p>
    <w:p w14:paraId="49A321C4" w14:textId="77777777" w:rsidR="006B5D6F" w:rsidRDefault="00761F42">
      <w:pPr>
        <w:numPr>
          <w:ilvl w:val="0"/>
          <w:numId w:val="1"/>
        </w:numPr>
      </w:pPr>
      <w:r>
        <w:rPr>
          <w:b/>
        </w:rPr>
        <w:t>Grover:</w:t>
      </w:r>
      <w:r>
        <w:t xml:space="preserve"> stand on the centre spot → </w:t>
      </w:r>
      <w:r>
        <w:rPr>
          <w:rFonts w:ascii="Consolas" w:hAnsi="Consolas" w:cs="Consolas"/>
          <w:color w:val="1F4E79"/>
          <w:sz w:val="20"/>
          <w:szCs w:val="20"/>
        </w:rPr>
        <w:t>/q grover setup 1</w:t>
      </w:r>
      <w:r>
        <w:t xml:space="preserve"> → </w:t>
      </w:r>
      <w:r>
        <w:rPr>
          <w:rFonts w:ascii="Consolas" w:hAnsi="Consolas" w:cs="Consolas"/>
          <w:color w:val="1F4E79"/>
          <w:sz w:val="20"/>
          <w:szCs w:val="20"/>
        </w:rPr>
        <w:t>/q grover placechests 1</w:t>
      </w:r>
      <w:r>
        <w:t xml:space="preserve"> → </w:t>
      </w:r>
      <w:r>
        <w:rPr>
          <w:rFonts w:ascii="Consolas" w:hAnsi="Consolas" w:cs="Consolas"/>
          <w:color w:val="1F4E79"/>
          <w:sz w:val="20"/>
          <w:szCs w:val="20"/>
        </w:rPr>
        <w:t>/q grover fillwool 1</w:t>
      </w:r>
      <w:r>
        <w:t xml:space="preserve"> → spyglass + wool in offhand, throw the Wind Charge and watch the columns.</w:t>
      </w:r>
    </w:p>
    <w:p w14:paraId="12533B84" w14:textId="77777777" w:rsidR="006B5D6F" w:rsidRDefault="00761F42">
      <w:pPr>
        <w:numPr>
          <w:ilvl w:val="0"/>
          <w:numId w:val="1"/>
        </w:numPr>
      </w:pPr>
      <w:r>
        <w:rPr>
          <w:b/>
        </w:rPr>
        <w:t>E91:</w:t>
      </w:r>
      <w:r>
        <w:t xml:space="preserve"> place the EPR Source on the marked spot → place Alice's and Bob's pads on the cyan/orange spots → </w:t>
      </w:r>
      <w:r>
        <w:rPr>
          <w:rFonts w:ascii="Consolas" w:hAnsi="Consolas" w:cs="Consolas"/>
          <w:color w:val="1F4E79"/>
          <w:sz w:val="20"/>
          <w:szCs w:val="20"/>
        </w:rPr>
        <w:t>/q e91 generate</w:t>
      </w:r>
      <w:r>
        <w:t xml:space="preserve"> → measure a photon with a filter.</w:t>
      </w:r>
    </w:p>
    <w:p w14:paraId="1E1EEC3B" w14:textId="77777777" w:rsidR="006B5D6F" w:rsidRDefault="00761F42">
      <w:pPr>
        <w:pStyle w:val="Nadpis1"/>
      </w:pPr>
      <w:bookmarkStart w:id="27" w:name="_Toc234331127"/>
      <w:r>
        <w:t>8. Command Reference</w:t>
      </w:r>
      <w:bookmarkEnd w:id="27"/>
    </w:p>
    <w:p w14:paraId="23594C88" w14:textId="77777777" w:rsidR="006B5D6F" w:rsidRDefault="00761F42">
      <w:r>
        <w:t xml:space="preserve">Prefix </w:t>
      </w:r>
      <w:r>
        <w:rPr>
          <w:rFonts w:ascii="Consolas" w:hAnsi="Consolas" w:cs="Consolas"/>
          <w:color w:val="1F4E79"/>
          <w:sz w:val="20"/>
          <w:szCs w:val="20"/>
        </w:rPr>
        <w:t>/qacraft</w:t>
      </w:r>
      <w:r>
        <w:t xml:space="preserve"> (aliases </w:t>
      </w:r>
      <w:r>
        <w:rPr>
          <w:rFonts w:ascii="Consolas" w:hAnsi="Consolas" w:cs="Consolas"/>
          <w:color w:val="1F4E79"/>
          <w:sz w:val="20"/>
          <w:szCs w:val="20"/>
        </w:rPr>
        <w:t>/q</w:t>
      </w:r>
      <w:r>
        <w:t xml:space="preserve">, </w:t>
      </w:r>
      <w:r>
        <w:rPr>
          <w:rFonts w:ascii="Consolas" w:hAnsi="Consolas" w:cs="Consolas"/>
          <w:color w:val="1F4E79"/>
          <w:sz w:val="20"/>
          <w:szCs w:val="20"/>
        </w:rPr>
        <w:t>/qa</w:t>
      </w:r>
      <w:r>
        <w:t xml:space="preserve">, </w:t>
      </w:r>
      <w:r>
        <w:rPr>
          <w:rFonts w:ascii="Consolas" w:hAnsi="Consolas" w:cs="Consolas"/>
          <w:color w:val="1F4E79"/>
          <w:sz w:val="20"/>
          <w:szCs w:val="20"/>
        </w:rPr>
        <w:t>/qac</w:t>
      </w:r>
      <w:r>
        <w:t>). Tab-completion works for every subcommand, item names and active Grover ids.</w:t>
      </w:r>
    </w:p>
    <w:p w14:paraId="33D9C09E" w14:textId="77777777" w:rsidR="006B5D6F" w:rsidRDefault="00761F42">
      <w:pPr>
        <w:pStyle w:val="Nadpis2"/>
      </w:pPr>
      <w:bookmarkStart w:id="28" w:name="_Toc234331128"/>
      <w:r>
        <w:t>8.1 General</w:t>
      </w:r>
      <w:bookmarkEnd w:id="28"/>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6B5D6F" w14:paraId="027E0A99" w14:textId="77777777">
        <w:trPr>
          <w:tblHeader/>
        </w:trPr>
        <w:tc>
          <w:tcPr>
            <w:tcW w:w="3438" w:type="dxa"/>
            <w:shd w:val="clear" w:color="auto" w:fill="DEEAF6"/>
          </w:tcPr>
          <w:p w14:paraId="43BF449D" w14:textId="77777777" w:rsidR="006B5D6F" w:rsidRDefault="00761F42">
            <w:pPr>
              <w:spacing w:after="0"/>
            </w:pPr>
            <w:r>
              <w:rPr>
                <w:b/>
                <w:color w:val="1F3864"/>
              </w:rPr>
              <w:t>Command</w:t>
            </w:r>
          </w:p>
        </w:tc>
        <w:tc>
          <w:tcPr>
            <w:tcW w:w="6200" w:type="dxa"/>
            <w:shd w:val="clear" w:color="auto" w:fill="DEEAF6"/>
          </w:tcPr>
          <w:p w14:paraId="1BB8255C" w14:textId="77777777" w:rsidR="006B5D6F" w:rsidRDefault="00761F42">
            <w:pPr>
              <w:spacing w:after="0"/>
            </w:pPr>
            <w:r>
              <w:rPr>
                <w:b/>
                <w:color w:val="1F3864"/>
              </w:rPr>
              <w:t>Function</w:t>
            </w:r>
          </w:p>
        </w:tc>
      </w:tr>
      <w:tr w:rsidR="006B5D6F" w14:paraId="103CA5C2" w14:textId="77777777">
        <w:tc>
          <w:tcPr>
            <w:tcW w:w="3438" w:type="dxa"/>
          </w:tcPr>
          <w:p w14:paraId="386950B2" w14:textId="77777777" w:rsidR="006B5D6F" w:rsidRDefault="00761F42">
            <w:pPr>
              <w:spacing w:after="0"/>
            </w:pPr>
            <w:r>
              <w:rPr>
                <w:rFonts w:ascii="Consolas" w:hAnsi="Consolas" w:cs="Consolas"/>
                <w:color w:val="1F4E79"/>
                <w:sz w:val="20"/>
                <w:szCs w:val="20"/>
              </w:rPr>
              <w:t>/qacraft help</w:t>
            </w:r>
          </w:p>
        </w:tc>
        <w:tc>
          <w:tcPr>
            <w:tcW w:w="6200" w:type="dxa"/>
          </w:tcPr>
          <w:p w14:paraId="3B499096" w14:textId="77777777" w:rsidR="006B5D6F" w:rsidRDefault="00761F42">
            <w:pPr>
              <w:spacing w:after="0"/>
            </w:pPr>
            <w:r>
              <w:t>Shows the in-game help</w:t>
            </w:r>
          </w:p>
        </w:tc>
      </w:tr>
      <w:tr w:rsidR="006B5D6F" w14:paraId="3477CD1E" w14:textId="77777777">
        <w:tc>
          <w:tcPr>
            <w:tcW w:w="3438" w:type="dxa"/>
          </w:tcPr>
          <w:p w14:paraId="01AFC019" w14:textId="77777777" w:rsidR="006B5D6F" w:rsidRDefault="00761F42">
            <w:pPr>
              <w:spacing w:after="0"/>
            </w:pPr>
            <w:r>
              <w:rPr>
                <w:rFonts w:ascii="Consolas" w:hAnsi="Consolas" w:cs="Consolas"/>
                <w:color w:val="1F4E79"/>
                <w:sz w:val="20"/>
                <w:szCs w:val="20"/>
              </w:rPr>
              <w:t>/qacraft tools bb84 · grover · e91 · all</w:t>
            </w:r>
          </w:p>
        </w:tc>
        <w:tc>
          <w:tcPr>
            <w:tcW w:w="6200" w:type="dxa"/>
          </w:tcPr>
          <w:p w14:paraId="4E693089" w14:textId="77777777" w:rsidR="006B5D6F" w:rsidRDefault="00761F42">
            <w:pPr>
              <w:spacing w:after="0"/>
            </w:pPr>
            <w:r>
              <w:t>Hands out a tool set (clears the inventory!)</w:t>
            </w:r>
          </w:p>
        </w:tc>
      </w:tr>
      <w:tr w:rsidR="006B5D6F" w14:paraId="046863EB" w14:textId="77777777">
        <w:tc>
          <w:tcPr>
            <w:tcW w:w="3438" w:type="dxa"/>
          </w:tcPr>
          <w:p w14:paraId="7304BE1A" w14:textId="77777777" w:rsidR="006B5D6F" w:rsidRDefault="00761F42">
            <w:pPr>
              <w:spacing w:after="0"/>
            </w:pPr>
            <w:r>
              <w:rPr>
                <w:rFonts w:ascii="Consolas" w:hAnsi="Consolas" w:cs="Consolas"/>
                <w:color w:val="1F4E79"/>
                <w:sz w:val="20"/>
                <w:szCs w:val="20"/>
              </w:rPr>
              <w:t>/qacraft item &lt;name&gt;</w:t>
            </w:r>
          </w:p>
        </w:tc>
        <w:tc>
          <w:tcPr>
            <w:tcW w:w="6200" w:type="dxa"/>
          </w:tcPr>
          <w:p w14:paraId="17FDF338" w14:textId="77777777" w:rsidR="006B5D6F" w:rsidRDefault="00761F42">
            <w:pPr>
              <w:spacing w:after="0"/>
            </w:pPr>
            <w:r>
              <w:t>Adds a single tool without clearing (chapter 2.2)</w:t>
            </w:r>
          </w:p>
        </w:tc>
      </w:tr>
      <w:tr w:rsidR="006B5D6F" w14:paraId="55A6737D" w14:textId="77777777">
        <w:tc>
          <w:tcPr>
            <w:tcW w:w="3438" w:type="dxa"/>
          </w:tcPr>
          <w:p w14:paraId="33CDE72B" w14:textId="77777777" w:rsidR="006B5D6F" w:rsidRDefault="00761F42">
            <w:pPr>
              <w:spacing w:after="0"/>
            </w:pPr>
            <w:r>
              <w:rPr>
                <w:rFonts w:ascii="Consolas" w:hAnsi="Consolas" w:cs="Consolas"/>
                <w:color w:val="1F4E79"/>
                <w:sz w:val="20"/>
                <w:szCs w:val="20"/>
              </w:rPr>
              <w:t>/qacraft clear</w:t>
            </w:r>
          </w:p>
        </w:tc>
        <w:tc>
          <w:tcPr>
            <w:tcW w:w="6200" w:type="dxa"/>
          </w:tcPr>
          <w:p w14:paraId="7D2A2A51" w14:textId="77777777" w:rsidR="006B5D6F" w:rsidRDefault="00761F42">
            <w:pPr>
              <w:spacing w:after="0"/>
            </w:pPr>
            <w:r>
              <w:t>Removes ALL plugin entities and effects</w:t>
            </w:r>
          </w:p>
        </w:tc>
      </w:tr>
    </w:tbl>
    <w:p w14:paraId="6DA96B3B" w14:textId="77777777" w:rsidR="006B5D6F" w:rsidRDefault="006B5D6F">
      <w:pPr>
        <w:spacing w:after="60"/>
      </w:pPr>
    </w:p>
    <w:p w14:paraId="1783BB0F" w14:textId="77777777" w:rsidR="006B5D6F" w:rsidRDefault="00761F42">
      <w:pPr>
        <w:pStyle w:val="Nadpis2"/>
      </w:pPr>
      <w:bookmarkStart w:id="29" w:name="_Toc234331129"/>
      <w:r>
        <w:t>8.2 BB84</w:t>
      </w:r>
      <w:bookmarkEnd w:id="29"/>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6B5D6F" w14:paraId="7DEB7486" w14:textId="77777777">
        <w:trPr>
          <w:tblHeader/>
        </w:trPr>
        <w:tc>
          <w:tcPr>
            <w:tcW w:w="3438" w:type="dxa"/>
            <w:shd w:val="clear" w:color="auto" w:fill="DEEAF6"/>
          </w:tcPr>
          <w:p w14:paraId="33ABF568" w14:textId="77777777" w:rsidR="006B5D6F" w:rsidRDefault="00761F42">
            <w:pPr>
              <w:spacing w:after="0"/>
            </w:pPr>
            <w:r>
              <w:rPr>
                <w:b/>
                <w:color w:val="1F3864"/>
              </w:rPr>
              <w:t>Command</w:t>
            </w:r>
          </w:p>
        </w:tc>
        <w:tc>
          <w:tcPr>
            <w:tcW w:w="6200" w:type="dxa"/>
            <w:shd w:val="clear" w:color="auto" w:fill="DEEAF6"/>
          </w:tcPr>
          <w:p w14:paraId="66F27125" w14:textId="77777777" w:rsidR="006B5D6F" w:rsidRDefault="00761F42">
            <w:pPr>
              <w:spacing w:after="0"/>
            </w:pPr>
            <w:r>
              <w:rPr>
                <w:b/>
                <w:color w:val="1F3864"/>
              </w:rPr>
              <w:t>Function</w:t>
            </w:r>
          </w:p>
        </w:tc>
      </w:tr>
      <w:tr w:rsidR="006B5D6F" w14:paraId="31581D17" w14:textId="77777777">
        <w:tc>
          <w:tcPr>
            <w:tcW w:w="3438" w:type="dxa"/>
          </w:tcPr>
          <w:p w14:paraId="4CE241F3" w14:textId="77777777" w:rsidR="006B5D6F" w:rsidRDefault="00761F42">
            <w:pPr>
              <w:spacing w:after="0"/>
            </w:pPr>
            <w:r>
              <w:rPr>
                <w:rFonts w:ascii="Consolas" w:hAnsi="Consolas" w:cs="Consolas"/>
                <w:color w:val="1F4E79"/>
                <w:sz w:val="20"/>
                <w:szCs w:val="20"/>
              </w:rPr>
              <w:t>/qacraft sender place</w:t>
            </w:r>
          </w:p>
        </w:tc>
        <w:tc>
          <w:tcPr>
            <w:tcW w:w="6200" w:type="dxa"/>
          </w:tcPr>
          <w:p w14:paraId="1F08D821" w14:textId="77777777" w:rsidR="006B5D6F" w:rsidRDefault="00761F42">
            <w:pPr>
              <w:spacing w:after="0"/>
            </w:pPr>
            <w:r>
              <w:t>Places the transmitter (= right-click Nether Star)</w:t>
            </w:r>
          </w:p>
        </w:tc>
      </w:tr>
      <w:tr w:rsidR="006B5D6F" w14:paraId="708235E8" w14:textId="77777777">
        <w:tc>
          <w:tcPr>
            <w:tcW w:w="3438" w:type="dxa"/>
          </w:tcPr>
          <w:p w14:paraId="1C60D08D" w14:textId="77777777" w:rsidR="006B5D6F" w:rsidRDefault="00761F42">
            <w:pPr>
              <w:spacing w:after="0"/>
            </w:pPr>
            <w:r>
              <w:rPr>
                <w:rFonts w:ascii="Consolas" w:hAnsi="Consolas" w:cs="Consolas"/>
                <w:color w:val="1F4E79"/>
                <w:sz w:val="20"/>
                <w:szCs w:val="20"/>
              </w:rPr>
              <w:t>/qacraft sender fill</w:t>
            </w:r>
          </w:p>
        </w:tc>
        <w:tc>
          <w:tcPr>
            <w:tcW w:w="6200" w:type="dxa"/>
          </w:tcPr>
          <w:p w14:paraId="492D78DB" w14:textId="77777777" w:rsidR="006B5D6F" w:rsidRDefault="00761F42">
            <w:pPr>
              <w:spacing w:after="0"/>
            </w:pPr>
            <w:r>
              <w:t>Fills the sender chest with 27 random filters</w:t>
            </w:r>
          </w:p>
        </w:tc>
      </w:tr>
      <w:tr w:rsidR="006B5D6F" w14:paraId="50CF97D6" w14:textId="77777777">
        <w:tc>
          <w:tcPr>
            <w:tcW w:w="3438" w:type="dxa"/>
          </w:tcPr>
          <w:p w14:paraId="4E5B0901" w14:textId="77777777" w:rsidR="006B5D6F" w:rsidRDefault="00761F42">
            <w:pPr>
              <w:spacing w:after="0"/>
            </w:pPr>
            <w:r>
              <w:rPr>
                <w:rFonts w:ascii="Consolas" w:hAnsi="Consolas" w:cs="Consolas"/>
                <w:color w:val="1F4E79"/>
                <w:sz w:val="20"/>
                <w:szCs w:val="20"/>
              </w:rPr>
              <w:t>/qacraft sender start</w:t>
            </w:r>
          </w:p>
        </w:tc>
        <w:tc>
          <w:tcPr>
            <w:tcW w:w="6200" w:type="dxa"/>
          </w:tcPr>
          <w:p w14:paraId="157551CB" w14:textId="77777777" w:rsidR="006B5D6F" w:rsidRDefault="00761F42">
            <w:pPr>
              <w:spacing w:after="0"/>
            </w:pPr>
            <w:r>
              <w:t>Starts the transmission (1 photon/s, 27 photons)</w:t>
            </w:r>
          </w:p>
        </w:tc>
      </w:tr>
      <w:tr w:rsidR="006B5D6F" w14:paraId="4DF71024" w14:textId="77777777">
        <w:tc>
          <w:tcPr>
            <w:tcW w:w="3438" w:type="dxa"/>
          </w:tcPr>
          <w:p w14:paraId="4700C455" w14:textId="77777777" w:rsidR="006B5D6F" w:rsidRDefault="00761F42">
            <w:pPr>
              <w:spacing w:after="0"/>
            </w:pPr>
            <w:r>
              <w:rPr>
                <w:rFonts w:ascii="Consolas" w:hAnsi="Consolas" w:cs="Consolas"/>
                <w:color w:val="1F4E79"/>
                <w:sz w:val="20"/>
                <w:szCs w:val="20"/>
              </w:rPr>
              <w:t>/qacraft sender stop</w:t>
            </w:r>
          </w:p>
        </w:tc>
        <w:tc>
          <w:tcPr>
            <w:tcW w:w="6200" w:type="dxa"/>
          </w:tcPr>
          <w:p w14:paraId="0378D7AF" w14:textId="77777777" w:rsidR="006B5D6F" w:rsidRDefault="00761F42">
            <w:pPr>
              <w:spacing w:after="0"/>
            </w:pPr>
            <w:r>
              <w:t>Stops the transmission</w:t>
            </w:r>
          </w:p>
        </w:tc>
      </w:tr>
      <w:tr w:rsidR="006B5D6F" w14:paraId="7D3361C0" w14:textId="77777777">
        <w:tc>
          <w:tcPr>
            <w:tcW w:w="3438" w:type="dxa"/>
          </w:tcPr>
          <w:p w14:paraId="1A331E6E" w14:textId="77777777" w:rsidR="006B5D6F" w:rsidRDefault="00761F42">
            <w:pPr>
              <w:spacing w:after="0"/>
            </w:pPr>
            <w:r>
              <w:rPr>
                <w:rFonts w:ascii="Consolas" w:hAnsi="Consolas" w:cs="Consolas"/>
                <w:color w:val="1F4E79"/>
                <w:sz w:val="20"/>
                <w:szCs w:val="20"/>
              </w:rPr>
              <w:t>/qacraft gate place</w:t>
            </w:r>
          </w:p>
        </w:tc>
        <w:tc>
          <w:tcPr>
            <w:tcW w:w="6200" w:type="dxa"/>
          </w:tcPr>
          <w:p w14:paraId="36232446" w14:textId="77777777" w:rsidR="006B5D6F" w:rsidRDefault="00761F42">
            <w:pPr>
              <w:spacing w:after="0"/>
            </w:pPr>
            <w:r>
              <w:t>Places a measurement gate (= right-click Eye of Ender)</w:t>
            </w:r>
          </w:p>
        </w:tc>
      </w:tr>
      <w:tr w:rsidR="006B5D6F" w14:paraId="77025210" w14:textId="77777777">
        <w:tc>
          <w:tcPr>
            <w:tcW w:w="3438" w:type="dxa"/>
          </w:tcPr>
          <w:p w14:paraId="3739F82A" w14:textId="77777777" w:rsidR="006B5D6F" w:rsidRDefault="00761F42">
            <w:pPr>
              <w:spacing w:after="0"/>
            </w:pPr>
            <w:r>
              <w:rPr>
                <w:rFonts w:ascii="Consolas" w:hAnsi="Consolas" w:cs="Consolas"/>
                <w:color w:val="1F4E79"/>
                <w:sz w:val="20"/>
                <w:szCs w:val="20"/>
              </w:rPr>
              <w:t>/qacraft gate clear</w:t>
            </w:r>
          </w:p>
        </w:tc>
        <w:tc>
          <w:tcPr>
            <w:tcW w:w="6200" w:type="dxa"/>
          </w:tcPr>
          <w:p w14:paraId="45F22F03" w14:textId="77777777" w:rsidR="006B5D6F" w:rsidRDefault="00761F42">
            <w:pPr>
              <w:spacing w:after="0"/>
            </w:pPr>
            <w:r>
              <w:t>Removes all gates</w:t>
            </w:r>
          </w:p>
        </w:tc>
      </w:tr>
      <w:tr w:rsidR="006B5D6F" w14:paraId="5B31F59B" w14:textId="77777777">
        <w:tc>
          <w:tcPr>
            <w:tcW w:w="3438" w:type="dxa"/>
          </w:tcPr>
          <w:p w14:paraId="2F13370F" w14:textId="77777777" w:rsidR="006B5D6F" w:rsidRDefault="00761F42">
            <w:pPr>
              <w:spacing w:after="0"/>
            </w:pPr>
            <w:r>
              <w:rPr>
                <w:rFonts w:ascii="Consolas" w:hAnsi="Consolas" w:cs="Consolas"/>
                <w:color w:val="1F4E79"/>
                <w:sz w:val="20"/>
                <w:szCs w:val="20"/>
              </w:rPr>
              <w:t>/qacraft wp place</w:t>
            </w:r>
          </w:p>
        </w:tc>
        <w:tc>
          <w:tcPr>
            <w:tcW w:w="6200" w:type="dxa"/>
          </w:tcPr>
          <w:p w14:paraId="0F340F0C" w14:textId="77777777" w:rsidR="006B5D6F" w:rsidRDefault="00761F42">
            <w:pPr>
              <w:spacing w:after="0"/>
            </w:pPr>
            <w:r>
              <w:t xml:space="preserve">Places a numbered station (= right-click Quantum Cable); </w:t>
            </w:r>
            <w:r>
              <w:rPr>
                <w:rFonts w:ascii="Consolas" w:hAnsi="Consolas" w:cs="Consolas"/>
                <w:color w:val="1F4E79"/>
                <w:sz w:val="20"/>
                <w:szCs w:val="20"/>
              </w:rPr>
              <w:t>/qacraft waypoint</w:t>
            </w:r>
            <w:r>
              <w:t xml:space="preserve"> works too</w:t>
            </w:r>
          </w:p>
        </w:tc>
      </w:tr>
      <w:tr w:rsidR="006B5D6F" w14:paraId="4C47C148" w14:textId="77777777">
        <w:tc>
          <w:tcPr>
            <w:tcW w:w="3438" w:type="dxa"/>
          </w:tcPr>
          <w:p w14:paraId="26A828A1" w14:textId="77777777" w:rsidR="006B5D6F" w:rsidRDefault="00761F42">
            <w:pPr>
              <w:spacing w:after="0"/>
            </w:pPr>
            <w:r>
              <w:rPr>
                <w:rFonts w:ascii="Consolas" w:hAnsi="Consolas" w:cs="Consolas"/>
                <w:color w:val="1F4E79"/>
                <w:sz w:val="20"/>
                <w:szCs w:val="20"/>
              </w:rPr>
              <w:t>/qacraft wp clear</w:t>
            </w:r>
          </w:p>
        </w:tc>
        <w:tc>
          <w:tcPr>
            <w:tcW w:w="6200" w:type="dxa"/>
          </w:tcPr>
          <w:p w14:paraId="1C2B82DB" w14:textId="77777777" w:rsidR="006B5D6F" w:rsidRDefault="00761F42">
            <w:pPr>
              <w:spacing w:after="0"/>
            </w:pPr>
            <w:r>
              <w:t>Removes all stations and parking pads</w:t>
            </w:r>
          </w:p>
        </w:tc>
      </w:tr>
      <w:tr w:rsidR="006B5D6F" w14:paraId="242F64F0" w14:textId="77777777">
        <w:tc>
          <w:tcPr>
            <w:tcW w:w="3438" w:type="dxa"/>
          </w:tcPr>
          <w:p w14:paraId="77CECA0F" w14:textId="77777777" w:rsidR="006B5D6F" w:rsidRDefault="00761F42">
            <w:pPr>
              <w:spacing w:after="0"/>
            </w:pPr>
            <w:r>
              <w:rPr>
                <w:rFonts w:ascii="Consolas" w:hAnsi="Consolas" w:cs="Consolas"/>
                <w:color w:val="1F4E79"/>
                <w:sz w:val="20"/>
                <w:szCs w:val="20"/>
              </w:rPr>
              <w:t>/qacraft parking</w:t>
            </w:r>
          </w:p>
        </w:tc>
        <w:tc>
          <w:tcPr>
            <w:tcW w:w="6200" w:type="dxa"/>
          </w:tcPr>
          <w:p w14:paraId="532A98A9" w14:textId="77777777" w:rsidR="006B5D6F" w:rsidRDefault="00761F42">
            <w:pPr>
              <w:spacing w:after="0"/>
            </w:pPr>
            <w:r>
              <w:t>Places a parking pad (= right-click Parking Spot)</w:t>
            </w:r>
          </w:p>
        </w:tc>
      </w:tr>
      <w:tr w:rsidR="006B5D6F" w14:paraId="4573D4F6" w14:textId="77777777">
        <w:tc>
          <w:tcPr>
            <w:tcW w:w="3438" w:type="dxa"/>
          </w:tcPr>
          <w:p w14:paraId="494000FC" w14:textId="77777777" w:rsidR="006B5D6F" w:rsidRDefault="00761F42">
            <w:pPr>
              <w:spacing w:after="0"/>
            </w:pPr>
            <w:r>
              <w:rPr>
                <w:rFonts w:ascii="Consolas" w:hAnsi="Consolas" w:cs="Consolas"/>
                <w:color w:val="1F4E79"/>
                <w:sz w:val="20"/>
                <w:szCs w:val="20"/>
              </w:rPr>
              <w:t>/qacraft send rect·diag 0·1</w:t>
            </w:r>
          </w:p>
        </w:tc>
        <w:tc>
          <w:tcPr>
            <w:tcW w:w="6200" w:type="dxa"/>
          </w:tcPr>
          <w:p w14:paraId="3772AD6C" w14:textId="77777777" w:rsidR="006B5D6F" w:rsidRDefault="00761F42">
            <w:pPr>
              <w:spacing w:after="0"/>
            </w:pPr>
            <w:r>
              <w:t>Manually sends one photon with the given basis and bit</w:t>
            </w:r>
          </w:p>
        </w:tc>
      </w:tr>
      <w:tr w:rsidR="006B5D6F" w14:paraId="328DAA7D" w14:textId="77777777">
        <w:tc>
          <w:tcPr>
            <w:tcW w:w="3438" w:type="dxa"/>
          </w:tcPr>
          <w:p w14:paraId="07BDBB36" w14:textId="77777777" w:rsidR="006B5D6F" w:rsidRDefault="00761F42">
            <w:pPr>
              <w:spacing w:after="0"/>
            </w:pPr>
            <w:r>
              <w:rPr>
                <w:rFonts w:ascii="Consolas" w:hAnsi="Consolas" w:cs="Consolas"/>
                <w:color w:val="1F4E79"/>
                <w:sz w:val="20"/>
                <w:szCs w:val="20"/>
              </w:rPr>
              <w:t>/qacraft photon info</w:t>
            </w:r>
          </w:p>
        </w:tc>
        <w:tc>
          <w:tcPr>
            <w:tcW w:w="6200" w:type="dxa"/>
          </w:tcPr>
          <w:p w14:paraId="14C3B1EE" w14:textId="77777777" w:rsidR="006B5D6F" w:rsidRDefault="00761F42">
            <w:pPr>
              <w:spacing w:after="0"/>
            </w:pPr>
            <w:r>
              <w:t>Prints every photon's basis and bit</w:t>
            </w:r>
          </w:p>
        </w:tc>
      </w:tr>
      <w:tr w:rsidR="006B5D6F" w14:paraId="10833126" w14:textId="77777777">
        <w:tc>
          <w:tcPr>
            <w:tcW w:w="3438" w:type="dxa"/>
          </w:tcPr>
          <w:p w14:paraId="7FD24BA2" w14:textId="77777777" w:rsidR="006B5D6F" w:rsidRDefault="00761F42">
            <w:pPr>
              <w:spacing w:after="0"/>
            </w:pPr>
            <w:r>
              <w:rPr>
                <w:rFonts w:ascii="Consolas" w:hAnsi="Consolas" w:cs="Consolas"/>
                <w:color w:val="1F4E79"/>
                <w:sz w:val="20"/>
                <w:szCs w:val="20"/>
              </w:rPr>
              <w:t>/qacraft photon clear</w:t>
            </w:r>
          </w:p>
        </w:tc>
        <w:tc>
          <w:tcPr>
            <w:tcW w:w="6200" w:type="dxa"/>
          </w:tcPr>
          <w:p w14:paraId="41AC77F8" w14:textId="77777777" w:rsidR="006B5D6F" w:rsidRDefault="00761F42">
            <w:pPr>
              <w:spacing w:after="0"/>
            </w:pPr>
            <w:r>
              <w:t>Removes all BB84 photons</w:t>
            </w:r>
          </w:p>
        </w:tc>
      </w:tr>
    </w:tbl>
    <w:p w14:paraId="1401404C" w14:textId="77777777" w:rsidR="006B5D6F" w:rsidRDefault="006B5D6F">
      <w:pPr>
        <w:spacing w:after="60"/>
      </w:pPr>
    </w:p>
    <w:p w14:paraId="0F0C4DA6" w14:textId="77777777" w:rsidR="006B5D6F" w:rsidRDefault="00761F42">
      <w:pPr>
        <w:pStyle w:val="Nadpis2"/>
      </w:pPr>
      <w:bookmarkStart w:id="30" w:name="_Toc234331130"/>
      <w:r>
        <w:t>8.3 Grover ([id] optional with a single grid)</w:t>
      </w:r>
      <w:bookmarkEnd w:id="30"/>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6B5D6F" w14:paraId="7506A57A" w14:textId="77777777">
        <w:trPr>
          <w:tblHeader/>
        </w:trPr>
        <w:tc>
          <w:tcPr>
            <w:tcW w:w="3438" w:type="dxa"/>
            <w:shd w:val="clear" w:color="auto" w:fill="DEEAF6"/>
          </w:tcPr>
          <w:p w14:paraId="660B88F5" w14:textId="77777777" w:rsidR="006B5D6F" w:rsidRDefault="00761F42">
            <w:pPr>
              <w:spacing w:after="0"/>
            </w:pPr>
            <w:r>
              <w:rPr>
                <w:b/>
                <w:color w:val="1F3864"/>
              </w:rPr>
              <w:t>Command</w:t>
            </w:r>
          </w:p>
        </w:tc>
        <w:tc>
          <w:tcPr>
            <w:tcW w:w="6200" w:type="dxa"/>
            <w:shd w:val="clear" w:color="auto" w:fill="DEEAF6"/>
          </w:tcPr>
          <w:p w14:paraId="63920CEC" w14:textId="77777777" w:rsidR="006B5D6F" w:rsidRDefault="00761F42">
            <w:pPr>
              <w:spacing w:after="0"/>
            </w:pPr>
            <w:r>
              <w:rPr>
                <w:b/>
                <w:color w:val="1F3864"/>
              </w:rPr>
              <w:t>Function</w:t>
            </w:r>
          </w:p>
        </w:tc>
      </w:tr>
      <w:tr w:rsidR="006B5D6F" w14:paraId="5D03B5CD" w14:textId="77777777">
        <w:tc>
          <w:tcPr>
            <w:tcW w:w="3438" w:type="dxa"/>
          </w:tcPr>
          <w:p w14:paraId="1B07412B" w14:textId="77777777" w:rsidR="006B5D6F" w:rsidRDefault="00761F42">
            <w:pPr>
              <w:spacing w:after="0"/>
            </w:pPr>
            <w:r>
              <w:rPr>
                <w:rFonts w:ascii="Consolas" w:hAnsi="Consolas" w:cs="Consolas"/>
                <w:color w:val="1F4E79"/>
                <w:sz w:val="20"/>
                <w:szCs w:val="20"/>
              </w:rPr>
              <w:t>/qacraft grover setup [id]</w:t>
            </w:r>
          </w:p>
        </w:tc>
        <w:tc>
          <w:tcPr>
            <w:tcW w:w="6200" w:type="dxa"/>
          </w:tcPr>
          <w:p w14:paraId="005BCE3D" w14:textId="77777777" w:rsidR="006B5D6F" w:rsidRDefault="00761F42">
            <w:pPr>
              <w:spacing w:after="0"/>
            </w:pPr>
            <w:r>
              <w:t>Marks 8 positions for a new grid (= Fire Charge)</w:t>
            </w:r>
          </w:p>
        </w:tc>
      </w:tr>
      <w:tr w:rsidR="006B5D6F" w14:paraId="31E60535" w14:textId="77777777">
        <w:tc>
          <w:tcPr>
            <w:tcW w:w="3438" w:type="dxa"/>
          </w:tcPr>
          <w:p w14:paraId="726269CA" w14:textId="77777777" w:rsidR="006B5D6F" w:rsidRDefault="00761F42">
            <w:pPr>
              <w:spacing w:after="0"/>
            </w:pPr>
            <w:r>
              <w:rPr>
                <w:rFonts w:ascii="Consolas" w:hAnsi="Consolas" w:cs="Consolas"/>
                <w:color w:val="1F4E79"/>
                <w:sz w:val="20"/>
                <w:szCs w:val="20"/>
              </w:rPr>
              <w:t>/qacraft grover placechests [id]</w:t>
            </w:r>
          </w:p>
        </w:tc>
        <w:tc>
          <w:tcPr>
            <w:tcW w:w="6200" w:type="dxa"/>
          </w:tcPr>
          <w:p w14:paraId="44815D53" w14:textId="77777777" w:rsidR="006B5D6F" w:rsidRDefault="00761F42">
            <w:pPr>
              <w:spacing w:after="0"/>
            </w:pPr>
            <w:r>
              <w:t xml:space="preserve">Auto-places the chests (= Conduit; alias </w:t>
            </w:r>
            <w:r>
              <w:rPr>
                <w:rFonts w:ascii="Consolas" w:hAnsi="Consolas" w:cs="Consolas"/>
                <w:color w:val="1F4E79"/>
                <w:sz w:val="20"/>
                <w:szCs w:val="20"/>
              </w:rPr>
              <w:t>place</w:t>
            </w:r>
            <w:r>
              <w:t>)</w:t>
            </w:r>
          </w:p>
        </w:tc>
      </w:tr>
      <w:tr w:rsidR="006B5D6F" w14:paraId="3F026541" w14:textId="77777777">
        <w:tc>
          <w:tcPr>
            <w:tcW w:w="3438" w:type="dxa"/>
          </w:tcPr>
          <w:p w14:paraId="606283BD" w14:textId="77777777" w:rsidR="006B5D6F" w:rsidRDefault="00761F42">
            <w:pPr>
              <w:spacing w:after="0"/>
            </w:pPr>
            <w:r>
              <w:rPr>
                <w:rFonts w:ascii="Consolas" w:hAnsi="Consolas" w:cs="Consolas"/>
                <w:color w:val="1F4E79"/>
                <w:sz w:val="20"/>
                <w:szCs w:val="20"/>
              </w:rPr>
              <w:t>/qacraft grover fillwool [id]</w:t>
            </w:r>
          </w:p>
        </w:tc>
        <w:tc>
          <w:tcPr>
            <w:tcW w:w="6200" w:type="dxa"/>
          </w:tcPr>
          <w:p w14:paraId="3E64E06C" w14:textId="77777777" w:rsidR="006B5D6F" w:rsidRDefault="00761F42">
            <w:pPr>
              <w:spacing w:after="0"/>
            </w:pPr>
            <w:r>
              <w:t xml:space="preserve">Fills the chests with 8 shuffled wool colours (alias </w:t>
            </w:r>
            <w:r>
              <w:rPr>
                <w:rFonts w:ascii="Consolas" w:hAnsi="Consolas" w:cs="Consolas"/>
                <w:color w:val="1F4E79"/>
                <w:sz w:val="20"/>
                <w:szCs w:val="20"/>
              </w:rPr>
              <w:t>fill</w:t>
            </w:r>
            <w:r>
              <w:t>)</w:t>
            </w:r>
          </w:p>
        </w:tc>
      </w:tr>
      <w:tr w:rsidR="006B5D6F" w14:paraId="49C526A1" w14:textId="77777777">
        <w:tc>
          <w:tcPr>
            <w:tcW w:w="3438" w:type="dxa"/>
          </w:tcPr>
          <w:p w14:paraId="59F3362B" w14:textId="77777777" w:rsidR="006B5D6F" w:rsidRDefault="00761F42">
            <w:pPr>
              <w:spacing w:after="0"/>
            </w:pPr>
            <w:r>
              <w:rPr>
                <w:rFonts w:ascii="Consolas" w:hAnsi="Consolas" w:cs="Consolas"/>
                <w:color w:val="1F4E79"/>
                <w:sz w:val="20"/>
                <w:szCs w:val="20"/>
              </w:rPr>
              <w:t>/qacraft grover iterate [id]</w:t>
            </w:r>
          </w:p>
        </w:tc>
        <w:tc>
          <w:tcPr>
            <w:tcW w:w="6200" w:type="dxa"/>
          </w:tcPr>
          <w:p w14:paraId="6271FB5E" w14:textId="77777777" w:rsidR="006B5D6F" w:rsidRDefault="00761F42">
            <w:pPr>
              <w:spacing w:after="0"/>
            </w:pPr>
            <w:r>
              <w:t xml:space="preserve">One Grover iteration (= throw Wind Charge; alias </w:t>
            </w:r>
            <w:r>
              <w:rPr>
                <w:rFonts w:ascii="Consolas" w:hAnsi="Consolas" w:cs="Consolas"/>
                <w:color w:val="1F4E79"/>
                <w:sz w:val="20"/>
                <w:szCs w:val="20"/>
              </w:rPr>
              <w:t>iter</w:t>
            </w:r>
            <w:r>
              <w:t>)</w:t>
            </w:r>
          </w:p>
        </w:tc>
      </w:tr>
      <w:tr w:rsidR="006B5D6F" w14:paraId="7E2B7338" w14:textId="77777777">
        <w:tc>
          <w:tcPr>
            <w:tcW w:w="3438" w:type="dxa"/>
          </w:tcPr>
          <w:p w14:paraId="2B67D464" w14:textId="77777777" w:rsidR="006B5D6F" w:rsidRDefault="00761F42">
            <w:pPr>
              <w:spacing w:after="0"/>
            </w:pPr>
            <w:r>
              <w:rPr>
                <w:rFonts w:ascii="Consolas" w:hAnsi="Consolas" w:cs="Consolas"/>
                <w:color w:val="1F4E79"/>
                <w:sz w:val="20"/>
                <w:szCs w:val="20"/>
              </w:rPr>
              <w:t>/qacraft grover reset [id]</w:t>
            </w:r>
          </w:p>
        </w:tc>
        <w:tc>
          <w:tcPr>
            <w:tcW w:w="6200" w:type="dxa"/>
          </w:tcPr>
          <w:p w14:paraId="494BDB5E" w14:textId="77777777" w:rsidR="006B5D6F" w:rsidRDefault="00761F42">
            <w:pPr>
              <w:spacing w:after="0"/>
            </w:pPr>
            <w:r>
              <w:t>Resets amplitudes to 12.5 % each</w:t>
            </w:r>
          </w:p>
        </w:tc>
      </w:tr>
      <w:tr w:rsidR="006B5D6F" w14:paraId="48F90E94" w14:textId="77777777">
        <w:tc>
          <w:tcPr>
            <w:tcW w:w="3438" w:type="dxa"/>
          </w:tcPr>
          <w:p w14:paraId="63F035E2" w14:textId="77777777" w:rsidR="006B5D6F" w:rsidRDefault="00761F42">
            <w:pPr>
              <w:spacing w:after="0"/>
            </w:pPr>
            <w:r>
              <w:rPr>
                <w:rFonts w:ascii="Consolas" w:hAnsi="Consolas" w:cs="Consolas"/>
                <w:color w:val="1F4E79"/>
                <w:sz w:val="20"/>
                <w:szCs w:val="20"/>
              </w:rPr>
              <w:t>/qacraft grover clear [id]</w:t>
            </w:r>
          </w:p>
        </w:tc>
        <w:tc>
          <w:tcPr>
            <w:tcW w:w="6200" w:type="dxa"/>
          </w:tcPr>
          <w:p w14:paraId="115019C3" w14:textId="77777777" w:rsidR="006B5D6F" w:rsidRDefault="00761F42">
            <w:pPr>
              <w:spacing w:after="0"/>
            </w:pPr>
            <w:r>
              <w:t>Removes one grid (chest blocks stay); without id removes all</w:t>
            </w:r>
          </w:p>
        </w:tc>
      </w:tr>
      <w:tr w:rsidR="006B5D6F" w14:paraId="7597FE12" w14:textId="77777777">
        <w:tc>
          <w:tcPr>
            <w:tcW w:w="3438" w:type="dxa"/>
          </w:tcPr>
          <w:p w14:paraId="15B11B36" w14:textId="77777777" w:rsidR="006B5D6F" w:rsidRDefault="00761F42">
            <w:pPr>
              <w:spacing w:after="0"/>
            </w:pPr>
            <w:r>
              <w:rPr>
                <w:rFonts w:ascii="Consolas" w:hAnsi="Consolas" w:cs="Consolas"/>
                <w:color w:val="1F4E79"/>
                <w:sz w:val="20"/>
                <w:szCs w:val="20"/>
              </w:rPr>
              <w:t>/qacraft grover list</w:t>
            </w:r>
          </w:p>
        </w:tc>
        <w:tc>
          <w:tcPr>
            <w:tcW w:w="6200" w:type="dxa"/>
          </w:tcPr>
          <w:p w14:paraId="466D991E" w14:textId="77777777" w:rsidR="006B5D6F" w:rsidRDefault="00761F42">
            <w:pPr>
              <w:spacing w:after="0"/>
            </w:pPr>
            <w:r>
              <w:t>Lists active grids, iterations and chest counts</w:t>
            </w:r>
          </w:p>
        </w:tc>
      </w:tr>
    </w:tbl>
    <w:p w14:paraId="62FAE123" w14:textId="77777777" w:rsidR="006B5D6F" w:rsidRDefault="006B5D6F">
      <w:pPr>
        <w:spacing w:after="60"/>
      </w:pPr>
    </w:p>
    <w:p w14:paraId="4D9BEB6F" w14:textId="77777777" w:rsidR="006B5D6F" w:rsidRDefault="00761F42">
      <w:pPr>
        <w:pStyle w:val="Nadpis2"/>
      </w:pPr>
      <w:bookmarkStart w:id="31" w:name="_Toc234331131"/>
      <w:r>
        <w:t>8.4 E91</w:t>
      </w:r>
      <w:bookmarkEnd w:id="31"/>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6B5D6F" w14:paraId="0824D2A9" w14:textId="77777777">
        <w:trPr>
          <w:tblHeader/>
        </w:trPr>
        <w:tc>
          <w:tcPr>
            <w:tcW w:w="3438" w:type="dxa"/>
            <w:shd w:val="clear" w:color="auto" w:fill="DEEAF6"/>
          </w:tcPr>
          <w:p w14:paraId="71A3D47E" w14:textId="77777777" w:rsidR="006B5D6F" w:rsidRDefault="00761F42">
            <w:pPr>
              <w:spacing w:after="0"/>
            </w:pPr>
            <w:r>
              <w:rPr>
                <w:b/>
                <w:color w:val="1F3864"/>
              </w:rPr>
              <w:t>Command</w:t>
            </w:r>
          </w:p>
        </w:tc>
        <w:tc>
          <w:tcPr>
            <w:tcW w:w="6200" w:type="dxa"/>
            <w:shd w:val="clear" w:color="auto" w:fill="DEEAF6"/>
          </w:tcPr>
          <w:p w14:paraId="351BD771" w14:textId="77777777" w:rsidR="006B5D6F" w:rsidRDefault="00761F42">
            <w:pPr>
              <w:spacing w:after="0"/>
            </w:pPr>
            <w:r>
              <w:rPr>
                <w:b/>
                <w:color w:val="1F3864"/>
              </w:rPr>
              <w:t>Function</w:t>
            </w:r>
          </w:p>
        </w:tc>
      </w:tr>
      <w:tr w:rsidR="006B5D6F" w14:paraId="5F4BC06A" w14:textId="77777777">
        <w:tc>
          <w:tcPr>
            <w:tcW w:w="3438" w:type="dxa"/>
          </w:tcPr>
          <w:p w14:paraId="07B25140" w14:textId="77777777" w:rsidR="006B5D6F" w:rsidRDefault="00761F42">
            <w:pPr>
              <w:spacing w:after="0"/>
            </w:pPr>
            <w:r>
              <w:rPr>
                <w:rFonts w:ascii="Consolas" w:hAnsi="Consolas" w:cs="Consolas"/>
                <w:color w:val="1F4E79"/>
                <w:sz w:val="20"/>
                <w:szCs w:val="20"/>
              </w:rPr>
              <w:t>/qacraft e91 source</w:t>
            </w:r>
          </w:p>
        </w:tc>
        <w:tc>
          <w:tcPr>
            <w:tcW w:w="6200" w:type="dxa"/>
          </w:tcPr>
          <w:p w14:paraId="5EE3AC09" w14:textId="77777777" w:rsidR="006B5D6F" w:rsidRDefault="00761F42">
            <w:pPr>
              <w:spacing w:after="0"/>
            </w:pPr>
            <w:r>
              <w:t>Places the EPR source (= right-click Amethyst Shard)</w:t>
            </w:r>
          </w:p>
        </w:tc>
      </w:tr>
      <w:tr w:rsidR="006B5D6F" w14:paraId="7165E5FC" w14:textId="77777777">
        <w:tc>
          <w:tcPr>
            <w:tcW w:w="3438" w:type="dxa"/>
          </w:tcPr>
          <w:p w14:paraId="782198F7" w14:textId="77777777" w:rsidR="006B5D6F" w:rsidRDefault="00761F42">
            <w:pPr>
              <w:spacing w:after="0"/>
            </w:pPr>
            <w:r>
              <w:rPr>
                <w:rFonts w:ascii="Consolas" w:hAnsi="Consolas" w:cs="Consolas"/>
                <w:color w:val="1F4E79"/>
                <w:sz w:val="20"/>
                <w:szCs w:val="20"/>
              </w:rPr>
              <w:t>/qacraft e91 alice · bob</w:t>
            </w:r>
          </w:p>
        </w:tc>
        <w:tc>
          <w:tcPr>
            <w:tcW w:w="6200" w:type="dxa"/>
          </w:tcPr>
          <w:p w14:paraId="3BF6429A" w14:textId="77777777" w:rsidR="006B5D6F" w:rsidRDefault="00761F42">
            <w:pPr>
              <w:spacing w:after="0"/>
            </w:pPr>
            <w:r>
              <w:t>Sets the zone marker (= left-click Diamond/Golden Axe)</w:t>
            </w:r>
          </w:p>
        </w:tc>
      </w:tr>
      <w:tr w:rsidR="006B5D6F" w14:paraId="51C9057A" w14:textId="77777777">
        <w:tc>
          <w:tcPr>
            <w:tcW w:w="3438" w:type="dxa"/>
          </w:tcPr>
          <w:p w14:paraId="6D34DECB" w14:textId="77777777" w:rsidR="006B5D6F" w:rsidRDefault="00761F42">
            <w:pPr>
              <w:spacing w:after="0"/>
            </w:pPr>
            <w:r>
              <w:rPr>
                <w:rFonts w:ascii="Consolas" w:hAnsi="Consolas" w:cs="Consolas"/>
                <w:color w:val="1F4E79"/>
                <w:sz w:val="20"/>
                <w:szCs w:val="20"/>
              </w:rPr>
              <w:t>/qacraft e91 generate</w:t>
            </w:r>
          </w:p>
        </w:tc>
        <w:tc>
          <w:tcPr>
            <w:tcW w:w="6200" w:type="dxa"/>
          </w:tcPr>
          <w:p w14:paraId="20540177" w14:textId="77777777" w:rsidR="006B5D6F" w:rsidRDefault="00761F42">
            <w:pPr>
              <w:spacing w:after="0"/>
            </w:pPr>
            <w:r>
              <w:t xml:space="preserve">Emits one entangled pair (alias </w:t>
            </w:r>
            <w:r>
              <w:rPr>
                <w:rFonts w:ascii="Consolas" w:hAnsi="Consolas" w:cs="Consolas"/>
                <w:color w:val="1F4E79"/>
                <w:sz w:val="20"/>
                <w:szCs w:val="20"/>
              </w:rPr>
              <w:t>gen</w:t>
            </w:r>
            <w:r>
              <w:t>)</w:t>
            </w:r>
          </w:p>
        </w:tc>
      </w:tr>
      <w:tr w:rsidR="006B5D6F" w14:paraId="2922F61C" w14:textId="77777777">
        <w:tc>
          <w:tcPr>
            <w:tcW w:w="3438" w:type="dxa"/>
          </w:tcPr>
          <w:p w14:paraId="27E3EB98" w14:textId="77777777" w:rsidR="006B5D6F" w:rsidRDefault="00761F42">
            <w:pPr>
              <w:spacing w:after="0"/>
            </w:pPr>
            <w:r>
              <w:rPr>
                <w:rFonts w:ascii="Consolas" w:hAnsi="Consolas" w:cs="Consolas"/>
                <w:color w:val="1F4E79"/>
                <w:sz w:val="20"/>
                <w:szCs w:val="20"/>
              </w:rPr>
              <w:t>/qacraft e91 start · stop</w:t>
            </w:r>
          </w:p>
        </w:tc>
        <w:tc>
          <w:tcPr>
            <w:tcW w:w="6200" w:type="dxa"/>
          </w:tcPr>
          <w:p w14:paraId="6DD1EAA0" w14:textId="77777777" w:rsidR="006B5D6F" w:rsidRDefault="00761F42">
            <w:pPr>
              <w:spacing w:after="0"/>
            </w:pPr>
            <w:r>
              <w:t>Automatic generation, 1 pair every 2 s</w:t>
            </w:r>
          </w:p>
        </w:tc>
      </w:tr>
      <w:tr w:rsidR="006B5D6F" w14:paraId="507BC869" w14:textId="77777777">
        <w:tc>
          <w:tcPr>
            <w:tcW w:w="3438" w:type="dxa"/>
          </w:tcPr>
          <w:p w14:paraId="3D485EEC" w14:textId="77777777" w:rsidR="006B5D6F" w:rsidRDefault="00761F42">
            <w:pPr>
              <w:spacing w:after="0"/>
            </w:pPr>
            <w:r>
              <w:rPr>
                <w:rFonts w:ascii="Consolas" w:hAnsi="Consolas" w:cs="Consolas"/>
                <w:color w:val="1F4E79"/>
                <w:sz w:val="20"/>
                <w:szCs w:val="20"/>
              </w:rPr>
              <w:t>/qacraft e91 key</w:t>
            </w:r>
          </w:p>
        </w:tc>
        <w:tc>
          <w:tcPr>
            <w:tcW w:w="6200" w:type="dxa"/>
          </w:tcPr>
          <w:p w14:paraId="1C6E59E8" w14:textId="77777777" w:rsidR="006B5D6F" w:rsidRDefault="00761F42">
            <w:pPr>
              <w:spacing w:after="0"/>
            </w:pPr>
            <w:r>
              <w:t>Shows the extracted key bits and mismatch rate</w:t>
            </w:r>
          </w:p>
        </w:tc>
      </w:tr>
      <w:tr w:rsidR="006B5D6F" w14:paraId="3D2B9FA1" w14:textId="77777777">
        <w:tc>
          <w:tcPr>
            <w:tcW w:w="3438" w:type="dxa"/>
          </w:tcPr>
          <w:p w14:paraId="37C447A6" w14:textId="77777777" w:rsidR="006B5D6F" w:rsidRDefault="00761F42">
            <w:pPr>
              <w:spacing w:after="0"/>
            </w:pPr>
            <w:r>
              <w:rPr>
                <w:rFonts w:ascii="Consolas" w:hAnsi="Consolas" w:cs="Consolas"/>
                <w:color w:val="1F4E79"/>
                <w:sz w:val="20"/>
                <w:szCs w:val="20"/>
              </w:rPr>
              <w:t>/qacraft e91 bell</w:t>
            </w:r>
          </w:p>
        </w:tc>
        <w:tc>
          <w:tcPr>
            <w:tcW w:w="6200" w:type="dxa"/>
          </w:tcPr>
          <w:p w14:paraId="7FFD8D88" w14:textId="77777777" w:rsidR="006B5D6F" w:rsidRDefault="00761F42">
            <w:pPr>
              <w:spacing w:after="0"/>
            </w:pPr>
            <w:r>
              <w:t>Shows the Bell-correlation test</w:t>
            </w:r>
          </w:p>
        </w:tc>
      </w:tr>
      <w:tr w:rsidR="006B5D6F" w14:paraId="10EAF204" w14:textId="77777777">
        <w:tc>
          <w:tcPr>
            <w:tcW w:w="3438" w:type="dxa"/>
          </w:tcPr>
          <w:p w14:paraId="4D97BBD4" w14:textId="77777777" w:rsidR="006B5D6F" w:rsidRDefault="00761F42">
            <w:pPr>
              <w:spacing w:after="0"/>
            </w:pPr>
            <w:r>
              <w:rPr>
                <w:rFonts w:ascii="Consolas" w:hAnsi="Consolas" w:cs="Consolas"/>
                <w:color w:val="1F4E79"/>
                <w:sz w:val="20"/>
                <w:szCs w:val="20"/>
              </w:rPr>
              <w:t>/qacraft e91 eve</w:t>
            </w:r>
          </w:p>
        </w:tc>
        <w:tc>
          <w:tcPr>
            <w:tcW w:w="6200" w:type="dxa"/>
          </w:tcPr>
          <w:p w14:paraId="510D93C6" w14:textId="77777777" w:rsidR="006B5D6F" w:rsidRDefault="00761F42">
            <w:pPr>
              <w:spacing w:after="0"/>
            </w:pPr>
            <w:r>
              <w:t>Toggles the eavesdropping simulation</w:t>
            </w:r>
          </w:p>
        </w:tc>
      </w:tr>
      <w:tr w:rsidR="006B5D6F" w14:paraId="7CFAB1A3" w14:textId="77777777">
        <w:tc>
          <w:tcPr>
            <w:tcW w:w="3438" w:type="dxa"/>
          </w:tcPr>
          <w:p w14:paraId="20534A30" w14:textId="77777777" w:rsidR="006B5D6F" w:rsidRDefault="00761F42">
            <w:pPr>
              <w:spacing w:after="0"/>
            </w:pPr>
            <w:r>
              <w:rPr>
                <w:rFonts w:ascii="Consolas" w:hAnsi="Consolas" w:cs="Consolas"/>
                <w:color w:val="1F4E79"/>
                <w:sz w:val="20"/>
                <w:szCs w:val="20"/>
              </w:rPr>
              <w:t>/qacraft e91 clear</w:t>
            </w:r>
          </w:p>
        </w:tc>
        <w:tc>
          <w:tcPr>
            <w:tcW w:w="6200" w:type="dxa"/>
          </w:tcPr>
          <w:p w14:paraId="3651D8E6" w14:textId="77777777" w:rsidR="006B5D6F" w:rsidRDefault="00761F42">
            <w:pPr>
              <w:spacing w:after="0"/>
            </w:pPr>
            <w:r>
              <w:t>Removes the whole E91 setup including the measurement log</w:t>
            </w:r>
          </w:p>
        </w:tc>
      </w:tr>
    </w:tbl>
    <w:p w14:paraId="387DC25C" w14:textId="77777777" w:rsidR="006B5D6F" w:rsidRDefault="006B5D6F">
      <w:pPr>
        <w:spacing w:after="60"/>
      </w:pPr>
    </w:p>
    <w:p w14:paraId="4B961EE9" w14:textId="77777777" w:rsidR="006B5D6F" w:rsidRDefault="00761F42">
      <w:pPr>
        <w:pStyle w:val="Nadpis2"/>
      </w:pPr>
      <w:bookmarkStart w:id="32" w:name="_Toc234331132"/>
      <w:r>
        <w:t>8.5 Plasma, hall and tutorial</w:t>
      </w:r>
      <w:bookmarkEnd w:id="3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6B5D6F" w14:paraId="21C00A5F" w14:textId="77777777">
        <w:trPr>
          <w:tblHeader/>
        </w:trPr>
        <w:tc>
          <w:tcPr>
            <w:tcW w:w="3438" w:type="dxa"/>
            <w:shd w:val="clear" w:color="auto" w:fill="DEEAF6"/>
          </w:tcPr>
          <w:p w14:paraId="592CA22A" w14:textId="77777777" w:rsidR="006B5D6F" w:rsidRDefault="00761F42">
            <w:pPr>
              <w:spacing w:after="0"/>
            </w:pPr>
            <w:r>
              <w:rPr>
                <w:b/>
                <w:color w:val="1F3864"/>
              </w:rPr>
              <w:t>Command</w:t>
            </w:r>
          </w:p>
        </w:tc>
        <w:tc>
          <w:tcPr>
            <w:tcW w:w="6200" w:type="dxa"/>
            <w:shd w:val="clear" w:color="auto" w:fill="DEEAF6"/>
          </w:tcPr>
          <w:p w14:paraId="20561713" w14:textId="77777777" w:rsidR="006B5D6F" w:rsidRDefault="00761F42">
            <w:pPr>
              <w:spacing w:after="0"/>
            </w:pPr>
            <w:r>
              <w:rPr>
                <w:b/>
                <w:color w:val="1F3864"/>
              </w:rPr>
              <w:t>Function</w:t>
            </w:r>
          </w:p>
        </w:tc>
      </w:tr>
      <w:tr w:rsidR="006B5D6F" w14:paraId="30D9D730" w14:textId="77777777">
        <w:tc>
          <w:tcPr>
            <w:tcW w:w="3438" w:type="dxa"/>
          </w:tcPr>
          <w:p w14:paraId="5F5AA983" w14:textId="77777777" w:rsidR="006B5D6F" w:rsidRDefault="00761F42">
            <w:pPr>
              <w:spacing w:after="0"/>
            </w:pPr>
            <w:r>
              <w:rPr>
                <w:rFonts w:ascii="Consolas" w:hAnsi="Consolas" w:cs="Consolas"/>
                <w:color w:val="1F4E79"/>
                <w:sz w:val="20"/>
                <w:szCs w:val="20"/>
              </w:rPr>
              <w:t>/qacraft plasma</w:t>
            </w:r>
          </w:p>
        </w:tc>
        <w:tc>
          <w:tcPr>
            <w:tcW w:w="6200" w:type="dxa"/>
          </w:tcPr>
          <w:p w14:paraId="3425FFFA" w14:textId="77777777" w:rsidR="006B5D6F" w:rsidRDefault="00761F42">
            <w:pPr>
              <w:spacing w:after="0"/>
            </w:pPr>
            <w:r>
              <w:t>Hands out the plasma tools (clears the inventory)</w:t>
            </w:r>
          </w:p>
        </w:tc>
      </w:tr>
      <w:tr w:rsidR="006B5D6F" w14:paraId="6BCEF8D9" w14:textId="77777777">
        <w:tc>
          <w:tcPr>
            <w:tcW w:w="3438" w:type="dxa"/>
          </w:tcPr>
          <w:p w14:paraId="30211D36" w14:textId="77777777" w:rsidR="006B5D6F" w:rsidRDefault="00761F42">
            <w:pPr>
              <w:spacing w:after="0"/>
            </w:pPr>
            <w:r>
              <w:rPr>
                <w:rFonts w:ascii="Consolas" w:hAnsi="Consolas" w:cs="Consolas"/>
                <w:color w:val="1F4E79"/>
                <w:sz w:val="20"/>
                <w:szCs w:val="20"/>
              </w:rPr>
              <w:t>/qacraft plasma clear</w:t>
            </w:r>
          </w:p>
        </w:tc>
        <w:tc>
          <w:tcPr>
            <w:tcW w:w="6200" w:type="dxa"/>
          </w:tcPr>
          <w:p w14:paraId="016A731E" w14:textId="77777777" w:rsidR="006B5D6F" w:rsidRDefault="00761F42">
            <w:pPr>
              <w:spacing w:after="0"/>
            </w:pPr>
            <w:r>
              <w:t>Removes all plasmas</w:t>
            </w:r>
          </w:p>
        </w:tc>
      </w:tr>
      <w:tr w:rsidR="006B5D6F" w14:paraId="18D27517" w14:textId="77777777">
        <w:tc>
          <w:tcPr>
            <w:tcW w:w="3438" w:type="dxa"/>
          </w:tcPr>
          <w:p w14:paraId="7E2D8A73" w14:textId="77777777" w:rsidR="006B5D6F" w:rsidRDefault="00761F42">
            <w:pPr>
              <w:spacing w:after="0"/>
            </w:pPr>
            <w:r>
              <w:rPr>
                <w:rFonts w:ascii="Consolas" w:hAnsi="Consolas" w:cs="Consolas"/>
                <w:color w:val="1F4E79"/>
                <w:sz w:val="20"/>
                <w:szCs w:val="20"/>
              </w:rPr>
              <w:t>/qacraft world build</w:t>
            </w:r>
          </w:p>
        </w:tc>
        <w:tc>
          <w:tcPr>
            <w:tcW w:w="6200" w:type="dxa"/>
          </w:tcPr>
          <w:p w14:paraId="34255FA1" w14:textId="77777777" w:rsidR="006B5D6F" w:rsidRDefault="00761F42">
            <w:pPr>
              <w:spacing w:after="0"/>
            </w:pPr>
            <w:r>
              <w:t>Builds the tutorial hall</w:t>
            </w:r>
          </w:p>
        </w:tc>
      </w:tr>
      <w:tr w:rsidR="006B5D6F" w14:paraId="15A4D7F0" w14:textId="77777777">
        <w:tc>
          <w:tcPr>
            <w:tcW w:w="3438" w:type="dxa"/>
          </w:tcPr>
          <w:p w14:paraId="5CE29F69" w14:textId="77777777" w:rsidR="006B5D6F" w:rsidRDefault="00761F42">
            <w:pPr>
              <w:spacing w:after="0"/>
            </w:pPr>
            <w:r>
              <w:rPr>
                <w:rFonts w:ascii="Consolas" w:hAnsi="Consolas" w:cs="Consolas"/>
                <w:color w:val="1F4E79"/>
                <w:sz w:val="20"/>
                <w:szCs w:val="20"/>
              </w:rPr>
              <w:t>/qacraft world clear</w:t>
            </w:r>
          </w:p>
        </w:tc>
        <w:tc>
          <w:tcPr>
            <w:tcW w:w="6200" w:type="dxa"/>
          </w:tcPr>
          <w:p w14:paraId="7D0A77DA" w14:textId="77777777" w:rsidR="006B5D6F" w:rsidRDefault="00761F42">
            <w:pPr>
              <w:spacing w:after="0"/>
            </w:pPr>
            <w:r>
              <w:t>Removes the hall and restores the terrain</w:t>
            </w:r>
          </w:p>
        </w:tc>
      </w:tr>
      <w:tr w:rsidR="006B5D6F" w14:paraId="247BC864" w14:textId="77777777">
        <w:tc>
          <w:tcPr>
            <w:tcW w:w="3438" w:type="dxa"/>
          </w:tcPr>
          <w:p w14:paraId="6FFCE1D5" w14:textId="77777777" w:rsidR="006B5D6F" w:rsidRDefault="00761F42">
            <w:pPr>
              <w:spacing w:after="0"/>
            </w:pPr>
            <w:r>
              <w:rPr>
                <w:rFonts w:ascii="Consolas" w:hAnsi="Consolas" w:cs="Consolas"/>
                <w:color w:val="1F4E79"/>
                <w:sz w:val="20"/>
                <w:szCs w:val="20"/>
              </w:rPr>
              <w:t>/qacraft tutorial start</w:t>
            </w:r>
          </w:p>
        </w:tc>
        <w:tc>
          <w:tcPr>
            <w:tcW w:w="6200" w:type="dxa"/>
          </w:tcPr>
          <w:p w14:paraId="5370ABCD" w14:textId="77777777" w:rsidR="006B5D6F" w:rsidRDefault="00761F42">
            <w:pPr>
              <w:spacing w:after="0"/>
            </w:pPr>
            <w:r>
              <w:t>Starts the interactive guided tutorial</w:t>
            </w:r>
          </w:p>
        </w:tc>
      </w:tr>
      <w:tr w:rsidR="006B5D6F" w14:paraId="0BDEB09E" w14:textId="77777777">
        <w:tc>
          <w:tcPr>
            <w:tcW w:w="3438" w:type="dxa"/>
          </w:tcPr>
          <w:p w14:paraId="3BC373E7" w14:textId="77777777" w:rsidR="006B5D6F" w:rsidRDefault="00761F42">
            <w:pPr>
              <w:spacing w:after="0"/>
            </w:pPr>
            <w:r>
              <w:rPr>
                <w:rFonts w:ascii="Consolas" w:hAnsi="Consolas" w:cs="Consolas"/>
                <w:color w:val="1F4E79"/>
                <w:sz w:val="20"/>
                <w:szCs w:val="20"/>
              </w:rPr>
              <w:t>/qacraft tutorial stop</w:t>
            </w:r>
          </w:p>
        </w:tc>
        <w:tc>
          <w:tcPr>
            <w:tcW w:w="6200" w:type="dxa"/>
          </w:tcPr>
          <w:p w14:paraId="54423B02" w14:textId="77777777" w:rsidR="006B5D6F" w:rsidRDefault="00761F42">
            <w:pPr>
              <w:spacing w:after="0"/>
            </w:pPr>
            <w:r>
              <w:t>Aborts the tutorial</w:t>
            </w:r>
          </w:p>
        </w:tc>
      </w:tr>
    </w:tbl>
    <w:p w14:paraId="792A5EA8" w14:textId="77777777" w:rsidR="006B5D6F" w:rsidRDefault="006B5D6F">
      <w:pPr>
        <w:spacing w:after="60"/>
      </w:pPr>
    </w:p>
    <w:p w14:paraId="697E5B40" w14:textId="77777777" w:rsidR="006B5D6F" w:rsidRDefault="00761F42">
      <w:pPr>
        <w:pStyle w:val="Nadpis1"/>
      </w:pPr>
      <w:bookmarkStart w:id="33" w:name="_Toc234331133"/>
      <w:r>
        <w:t>9. Technical Notes</w:t>
      </w:r>
      <w:bookmarkEnd w:id="33"/>
    </w:p>
    <w:p w14:paraId="2F7F88C8" w14:textId="77777777" w:rsidR="006B5D6F" w:rsidRDefault="00761F42">
      <w:pPr>
        <w:numPr>
          <w:ilvl w:val="0"/>
          <w:numId w:val="1"/>
        </w:numPr>
      </w:pPr>
      <w:r>
        <w:rPr>
          <w:b/>
        </w:rPr>
        <w:t>Versions:</w:t>
      </w:r>
      <w:r>
        <w:t xml:space="preserve"> built against the Paper 1.21.4 API, Java 21; runs on newer Paper servers unchanged.</w:t>
      </w:r>
    </w:p>
    <w:p w14:paraId="4AAF3506" w14:textId="77777777" w:rsidR="006B5D6F" w:rsidRDefault="00761F42">
      <w:pPr>
        <w:numPr>
          <w:ilvl w:val="0"/>
          <w:numId w:val="1"/>
        </w:numPr>
      </w:pPr>
      <w:r>
        <w:rPr>
          <w:b/>
        </w:rPr>
        <w:t>Persistence:</w:t>
      </w:r>
      <w:r>
        <w:t xml:space="preserve"> apparatus entities (markers, block displays, text displays) carry scoreboard tags and persist with world chunks. Runtime state lives in </w:t>
      </w:r>
      <w:r>
        <w:rPr>
          <w:rFonts w:ascii="Consolas" w:hAnsi="Consolas" w:cs="Consolas"/>
          <w:color w:val="1F4E79"/>
          <w:sz w:val="20"/>
          <w:szCs w:val="20"/>
        </w:rPr>
        <w:t>plugins/QAcraft/state.yml</w:t>
      </w:r>
      <w:r>
        <w:t xml:space="preserve"> — auto-saved every 60 s and on shutdown, restored on start.</w:t>
      </w:r>
    </w:p>
    <w:p w14:paraId="3E921540" w14:textId="77777777" w:rsidR="006B5D6F" w:rsidRDefault="00761F42">
      <w:pPr>
        <w:numPr>
          <w:ilvl w:val="0"/>
          <w:numId w:val="1"/>
        </w:numPr>
      </w:pPr>
      <w:r>
        <w:rPr>
          <w:b/>
        </w:rPr>
        <w:t>Permissions:</w:t>
      </w:r>
      <w:r>
        <w:t xml:space="preserve"> </w:t>
      </w:r>
      <w:r>
        <w:rPr>
          <w:rFonts w:ascii="Consolas" w:hAnsi="Consolas" w:cs="Consolas"/>
          <w:color w:val="1F4E79"/>
          <w:sz w:val="20"/>
          <w:szCs w:val="20"/>
        </w:rPr>
        <w:t>qacraft.use</w:t>
      </w:r>
      <w:r>
        <w:t xml:space="preserve"> (default true) for the tools, </w:t>
      </w:r>
      <w:r>
        <w:rPr>
          <w:rFonts w:ascii="Consolas" w:hAnsi="Consolas" w:cs="Consolas"/>
          <w:color w:val="1F4E79"/>
          <w:sz w:val="20"/>
          <w:szCs w:val="20"/>
        </w:rPr>
        <w:t>qacraft.admin</w:t>
      </w:r>
      <w:r>
        <w:t xml:space="preserve"> (default op) for administration.</w:t>
      </w:r>
    </w:p>
    <w:p w14:paraId="05460B93" w14:textId="77777777" w:rsidR="006B5D6F" w:rsidRDefault="00761F42">
      <w:pPr>
        <w:numPr>
          <w:ilvl w:val="0"/>
          <w:numId w:val="1"/>
        </w:numPr>
      </w:pPr>
      <w:r>
        <w:rPr>
          <w:b/>
        </w:rPr>
        <w:t>Multiplayer:</w:t>
      </w:r>
      <w:r>
        <w:t xml:space="preserve"> any number of players can experiment side by side; Grover grids are fully independent instances, and the interactive tutorial runs one guided session at a time.</w:t>
      </w:r>
    </w:p>
    <w:p w14:paraId="6B36B947" w14:textId="77777777" w:rsidR="006B5D6F" w:rsidRDefault="00761F42">
      <w:pPr>
        <w:numPr>
          <w:ilvl w:val="0"/>
          <w:numId w:val="1"/>
        </w:numPr>
      </w:pPr>
      <w:r>
        <w:rPr>
          <w:b/>
        </w:rPr>
        <w:t>Building from source:</w:t>
      </w:r>
      <w:r>
        <w:t xml:space="preserve"> </w:t>
      </w:r>
      <w:r>
        <w:rPr>
          <w:rFonts w:ascii="Consolas" w:hAnsi="Consolas" w:cs="Consolas"/>
          <w:color w:val="1F4E79"/>
          <w:sz w:val="20"/>
          <w:szCs w:val="20"/>
        </w:rPr>
        <w:t>mvnw clean package</w:t>
      </w:r>
      <w:r>
        <w:t xml:space="preserve"> → </w:t>
      </w:r>
      <w:r>
        <w:rPr>
          <w:rFonts w:ascii="Consolas" w:hAnsi="Consolas" w:cs="Consolas"/>
          <w:color w:val="1F4E79"/>
          <w:sz w:val="20"/>
          <w:szCs w:val="20"/>
        </w:rPr>
        <w:t>target/QAcraft.jar</w:t>
      </w:r>
      <w:r>
        <w:t xml:space="preserve">; repository </w:t>
      </w:r>
      <w:r>
        <w:rPr>
          <w:rFonts w:ascii="Consolas" w:hAnsi="Consolas" w:cs="Consolas"/>
          <w:color w:val="1F4E79"/>
          <w:sz w:val="20"/>
          <w:szCs w:val="20"/>
        </w:rPr>
        <w:t>github.com/nvias/QAcraft</w:t>
      </w:r>
      <w:r>
        <w:t>.</w:t>
      </w:r>
    </w:p>
    <w:p w14:paraId="2D6EBF72" w14:textId="77777777" w:rsidR="006B5D6F" w:rsidRDefault="00761F42">
      <w:r>
        <w:t xml:space="preserve">Project: Czech–Bavarian Quantum Academy · Interreg Bayern–Tschechien (project BYCZ10-263) · realised by NVIAS. More at </w:t>
      </w:r>
      <w:r>
        <w:rPr>
          <w:rFonts w:ascii="Consolas" w:hAnsi="Consolas" w:cs="Consolas"/>
          <w:color w:val="1F4E79"/>
          <w:sz w:val="20"/>
          <w:szCs w:val="20"/>
        </w:rPr>
        <w:t>bridgetostem.com</w:t>
      </w:r>
      <w:r>
        <w:t>.</w:t>
      </w:r>
    </w:p>
    <w:sectPr w:rsidR="006B5D6F">
      <w:headerReference w:type="default" r:id="rId32"/>
      <w:footerReference w:type="default" r:id="rId33"/>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E6FE2" w14:textId="77777777" w:rsidR="00761F42" w:rsidRDefault="00761F42">
      <w:pPr>
        <w:spacing w:after="0" w:line="240" w:lineRule="auto"/>
      </w:pPr>
      <w:r>
        <w:separator/>
      </w:r>
    </w:p>
  </w:endnote>
  <w:endnote w:type="continuationSeparator" w:id="0">
    <w:p w14:paraId="7F75C2D3" w14:textId="77777777" w:rsidR="00761F42" w:rsidRDefault="00761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9A90" w14:textId="77777777" w:rsidR="006B5D6F" w:rsidRDefault="00761F42">
    <w:pPr>
      <w:pBdr>
        <w:top w:val="single" w:sz="4" w:space="2" w:color="D9D9D9"/>
      </w:pBdr>
      <w:tabs>
        <w:tab w:val="right" w:pos="9638"/>
      </w:tabs>
      <w:spacing w:after="0"/>
    </w:pPr>
    <w:r>
      <w:rPr>
        <w:color w:val="808080"/>
        <w:sz w:val="18"/>
        <w:szCs w:val="18"/>
      </w:rPr>
      <w:t>Interreg BY–CZ · Quantum Academy</w:t>
    </w:r>
    <w:r>
      <w:rPr>
        <w:color w:val="808080"/>
        <w:sz w:val="18"/>
      </w:rPr>
      <w:tab/>
    </w:r>
    <w:r>
      <w:fldChar w:fldCharType="begin"/>
    </w:r>
    <w:r>
      <w:instrText xml:space="preserve"> PAGE </w:instrText>
    </w:r>
    <w:r>
      <w:fldChar w:fldCharType="separate"/>
    </w:r>
    <w:r>
      <w:rPr>
        <w:color w:val="808080"/>
        <w:sz w:val="18"/>
        <w:szCs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B5545" w14:textId="77777777" w:rsidR="00761F42" w:rsidRDefault="00761F42">
      <w:pPr>
        <w:spacing w:after="0" w:line="240" w:lineRule="auto"/>
      </w:pPr>
      <w:r>
        <w:separator/>
      </w:r>
    </w:p>
  </w:footnote>
  <w:footnote w:type="continuationSeparator" w:id="0">
    <w:p w14:paraId="1AAB1C1A" w14:textId="77777777" w:rsidR="00761F42" w:rsidRDefault="00761F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93F42" w14:textId="77777777" w:rsidR="006B5D6F" w:rsidRDefault="00761F42">
    <w:pPr>
      <w:pBdr>
        <w:bottom w:val="single" w:sz="4" w:space="2" w:color="D9D9D9"/>
      </w:pBdr>
      <w:spacing w:after="0"/>
      <w:jc w:val="right"/>
    </w:pPr>
    <w:r>
      <w:rPr>
        <w:color w:val="808080"/>
        <w:sz w:val="18"/>
        <w:szCs w:val="18"/>
      </w:rPr>
      <w:t>QAcraft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61C0"/>
    <w:multiLevelType w:val="singleLevel"/>
    <w:tmpl w:val="C2826684"/>
    <w:lvl w:ilvl="0">
      <w:start w:val="1"/>
      <w:numFmt w:val="decimal"/>
      <w:lvlText w:val="%1."/>
      <w:lvlJc w:val="left"/>
      <w:pPr>
        <w:ind w:left="567" w:hanging="283"/>
      </w:pPr>
    </w:lvl>
  </w:abstractNum>
  <w:abstractNum w:abstractNumId="1" w15:restartNumberingAfterBreak="0">
    <w:nsid w:val="44E37890"/>
    <w:multiLevelType w:val="singleLevel"/>
    <w:tmpl w:val="BF3E1FFE"/>
    <w:lvl w:ilvl="0">
      <w:start w:val="1"/>
      <w:numFmt w:val="bullet"/>
      <w:lvlText w:val="•"/>
      <w:lvlJc w:val="left"/>
      <w:pPr>
        <w:ind w:left="567" w:hanging="283"/>
      </w:pPr>
      <w:rPr>
        <w:rFonts w:ascii="Arial" w:hAnsi="Arial" w:hint="default"/>
      </w:rPr>
    </w:lvl>
  </w:abstractNum>
  <w:num w:numId="1" w16cid:durableId="1825507542">
    <w:abstractNumId w:val="1"/>
  </w:num>
  <w:num w:numId="2" w16cid:durableId="614217008">
    <w:abstractNumId w:val="0"/>
    <w:lvlOverride w:ilvl="0">
      <w:startOverride w:val="1"/>
    </w:lvlOverride>
  </w:num>
  <w:num w:numId="3" w16cid:durableId="1730378769">
    <w:abstractNumId w:val="0"/>
    <w:lvlOverride w:ilvl="0">
      <w:startOverride w:val="1"/>
    </w:lvlOverride>
  </w:num>
  <w:num w:numId="4" w16cid:durableId="9269663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5D6F"/>
    <w:rsid w:val="0041371B"/>
    <w:rsid w:val="00514F9E"/>
    <w:rsid w:val="006B5D6F"/>
    <w:rsid w:val="00761F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B8F75"/>
  <w15:docId w15:val="{320277F1-858B-4146-9041-A5F331798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pPr>
      <w:keepNext/>
      <w:pageBreakBefore/>
      <w:spacing w:before="240" w:after="200"/>
      <w:outlineLvl w:val="0"/>
    </w:pPr>
    <w:rPr>
      <w:b/>
      <w:color w:val="1F3864"/>
      <w:sz w:val="34"/>
      <w:szCs w:val="34"/>
    </w:rPr>
  </w:style>
  <w:style w:type="paragraph" w:styleId="Nadpis2">
    <w:name w:val="heading 2"/>
    <w:basedOn w:val="Normln"/>
    <w:next w:val="Normln"/>
    <w:uiPriority w:val="9"/>
    <w:unhideWhenUsed/>
    <w:qFormat/>
    <w:pPr>
      <w:keepNext/>
      <w:spacing w:before="280"/>
      <w:outlineLvl w:val="1"/>
    </w:pPr>
    <w:rPr>
      <w:b/>
      <w:color w:val="2E74B5"/>
      <w:sz w:val="26"/>
      <w:szCs w:val="26"/>
    </w:rPr>
  </w:style>
  <w:style w:type="paragraph" w:styleId="Nadpis3">
    <w:name w:val="heading 3"/>
    <w:basedOn w:val="Normln"/>
    <w:next w:val="Normln"/>
    <w:uiPriority w:val="9"/>
    <w:semiHidden/>
    <w:unhideWhenUsed/>
    <w:qFormat/>
    <w:pPr>
      <w:keepNext/>
      <w:spacing w:before="200" w:after="80"/>
      <w:outlineLvl w:val="2"/>
    </w:pPr>
    <w:rPr>
      <w:b/>
      <w:color w:val="404040"/>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Pr>
      <w:color w:val="0563C1"/>
      <w:u w:val="single"/>
    </w:rPr>
  </w:style>
  <w:style w:type="paragraph" w:styleId="Obsah1">
    <w:name w:val="toc 1"/>
    <w:basedOn w:val="Normln"/>
    <w:uiPriority w:val="39"/>
    <w:pPr>
      <w:spacing w:after="40" w:line="240" w:lineRule="auto"/>
    </w:pPr>
  </w:style>
  <w:style w:type="paragraph" w:styleId="Obsah2">
    <w:name w:val="toc 2"/>
    <w:basedOn w:val="Normln"/>
    <w:uiPriority w:val="39"/>
    <w:pPr>
      <w:spacing w:after="20" w:line="240" w:lineRule="auto"/>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hyperlink" Target="https://adoptium.net/"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3820</Words>
  <Characters>21778</Characters>
  <Application>Microsoft Office Word</Application>
  <DocSecurity>0</DocSecurity>
  <Lines>181</Lines>
  <Paragraphs>51</Paragraphs>
  <ScaleCrop>false</ScaleCrop>
  <Company/>
  <LinksUpToDate>false</LinksUpToDate>
  <CharactersWithSpaces>25547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QAcraft Plugin — User Guide — Quantum Physics in Minecraft</dc:title>
  <dc:creator>NVIAS — QAcraft</dc:creator>
  <cp:lastModifiedBy>Daniel König</cp:lastModifiedBy>
  <cp:revision>2</cp:revision>
  <cp:lastPrinted>2026-07-07T13:37:00Z</cp:lastPrinted>
  <dcterms:created xsi:type="dcterms:W3CDTF">2026-07-07T13:37:00Z</dcterms:created>
  <dcterms:modified xsi:type="dcterms:W3CDTF">2026-07-07T13:37:00Z</dcterms:modified>
</cp:coreProperties>
</file>