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01F15" w14:textId="77777777" w:rsidR="009035D6" w:rsidRDefault="009035D6">
      <w:pPr>
        <w:spacing w:after="0"/>
      </w:pPr>
    </w:p>
    <w:p w14:paraId="00E5707A" w14:textId="77777777" w:rsidR="009035D6" w:rsidRDefault="009035D6">
      <w:pPr>
        <w:spacing w:after="0"/>
      </w:pPr>
    </w:p>
    <w:p w14:paraId="7D18B7EE" w14:textId="77777777" w:rsidR="009035D6" w:rsidRDefault="009035D6">
      <w:pPr>
        <w:spacing w:after="0"/>
      </w:pPr>
    </w:p>
    <w:p w14:paraId="38552DD5" w14:textId="77777777" w:rsidR="009035D6" w:rsidRDefault="009035D6">
      <w:pPr>
        <w:spacing w:after="0"/>
      </w:pPr>
    </w:p>
    <w:p w14:paraId="36CC19DF" w14:textId="77777777" w:rsidR="009035D6" w:rsidRDefault="009035D6">
      <w:pPr>
        <w:spacing w:after="0"/>
      </w:pPr>
    </w:p>
    <w:p w14:paraId="4F096384" w14:textId="77777777" w:rsidR="009035D6" w:rsidRDefault="009035D6">
      <w:pPr>
        <w:spacing w:after="0"/>
      </w:pPr>
    </w:p>
    <w:p w14:paraId="363BA12F" w14:textId="77777777" w:rsidR="009035D6" w:rsidRDefault="009035D6">
      <w:pPr>
        <w:spacing w:after="0"/>
      </w:pPr>
    </w:p>
    <w:p w14:paraId="28A366EF" w14:textId="77777777" w:rsidR="009035D6" w:rsidRDefault="009035D6">
      <w:pPr>
        <w:spacing w:after="0"/>
      </w:pPr>
    </w:p>
    <w:p w14:paraId="1FB0B704" w14:textId="77777777" w:rsidR="009035D6" w:rsidRDefault="000E7D5F">
      <w:pPr>
        <w:jc w:val="center"/>
      </w:pPr>
      <w:r>
        <w:rPr>
          <w:b/>
          <w:color w:val="1F3864"/>
          <w:sz w:val="56"/>
          <w:szCs w:val="56"/>
        </w:rPr>
        <w:t>QAcraft Plugin</w:t>
      </w:r>
    </w:p>
    <w:p w14:paraId="5969E646" w14:textId="77777777" w:rsidR="009035D6" w:rsidRDefault="000E7D5F">
      <w:pPr>
        <w:spacing w:after="360"/>
        <w:jc w:val="center"/>
      </w:pPr>
      <w:r>
        <w:rPr>
          <w:color w:val="595959"/>
          <w:sz w:val="30"/>
          <w:szCs w:val="30"/>
        </w:rPr>
        <w:t>User Guide — Quantum Physics in Minecraft</w:t>
      </w:r>
    </w:p>
    <w:p w14:paraId="4EB3F2C1" w14:textId="77777777" w:rsidR="009035D6" w:rsidRDefault="009035D6">
      <w:pPr>
        <w:pBdr>
          <w:bottom w:val="single" w:sz="12" w:space="1" w:color="2E74B5"/>
        </w:pBdr>
        <w:spacing w:after="360"/>
        <w:ind w:left="2268" w:right="2268"/>
      </w:pPr>
    </w:p>
    <w:p w14:paraId="6874C275" w14:textId="77777777" w:rsidR="009035D6" w:rsidRDefault="000E7D5F">
      <w:pPr>
        <w:spacing w:after="60"/>
        <w:jc w:val="center"/>
      </w:pPr>
      <w:r>
        <w:rPr>
          <w:color w:val="808080"/>
          <w:sz w:val="20"/>
          <w:szCs w:val="20"/>
        </w:rPr>
        <w:t>Czech–Bavarian Quantum Academy · Interreg Bayern–Tschechien (BYCZ10-263) · NVIAS</w:t>
      </w:r>
    </w:p>
    <w:p w14:paraId="6254F55E" w14:textId="77777777" w:rsidR="009035D6" w:rsidRDefault="000E7D5F">
      <w:pPr>
        <w:spacing w:after="0"/>
        <w:jc w:val="center"/>
      </w:pPr>
      <w:r>
        <w:rPr>
          <w:color w:val="808080"/>
          <w:sz w:val="20"/>
          <w:szCs w:val="20"/>
        </w:rPr>
        <w:t>Version 1.0 · Paper 1.21.4+</w:t>
      </w:r>
    </w:p>
    <w:p w14:paraId="70560271" w14:textId="77777777" w:rsidR="009035D6" w:rsidRDefault="000E7D5F">
      <w:r>
        <w:br w:type="page"/>
      </w:r>
    </w:p>
    <w:p w14:paraId="2EA8AD73" w14:textId="77777777" w:rsidR="009035D6" w:rsidRDefault="000E7D5F">
      <w:pPr>
        <w:spacing w:before="240" w:after="240"/>
      </w:pPr>
      <w:r>
        <w:rPr>
          <w:b/>
          <w:color w:val="1F3864"/>
          <w:sz w:val="32"/>
          <w:szCs w:val="32"/>
        </w:rPr>
        <w:t>Contents</w:t>
      </w:r>
    </w:p>
    <w:p w14:paraId="1B241A85" w14:textId="55628B81" w:rsidR="00B9086F" w:rsidRDefault="000E7D5F">
      <w:pPr>
        <w:pStyle w:val="Obsah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 xml:space="preserve"> TOC \o "1-2" \h \z \u </w:instrText>
      </w:r>
      <w:r>
        <w:fldChar w:fldCharType="separate"/>
      </w:r>
      <w:hyperlink w:anchor="_Toc234365179" w:history="1">
        <w:r w:rsidR="00B9086F" w:rsidRPr="00FE00FB">
          <w:rPr>
            <w:rStyle w:val="Hypertextovodkaz"/>
            <w:noProof/>
          </w:rPr>
          <w:t>1. Introduction</w:t>
        </w:r>
        <w:r w:rsidR="00B9086F">
          <w:rPr>
            <w:noProof/>
            <w:webHidden/>
          </w:rPr>
          <w:tab/>
        </w:r>
        <w:r w:rsidR="00B9086F">
          <w:rPr>
            <w:noProof/>
            <w:webHidden/>
          </w:rPr>
          <w:fldChar w:fldCharType="begin"/>
        </w:r>
        <w:r w:rsidR="00B9086F">
          <w:rPr>
            <w:noProof/>
            <w:webHidden/>
          </w:rPr>
          <w:instrText xml:space="preserve"> PAGEREF _Toc234365179 \h </w:instrText>
        </w:r>
        <w:r w:rsidR="00B9086F">
          <w:rPr>
            <w:noProof/>
            <w:webHidden/>
          </w:rPr>
        </w:r>
        <w:r w:rsidR="00B9086F">
          <w:rPr>
            <w:noProof/>
            <w:webHidden/>
          </w:rPr>
          <w:fldChar w:fldCharType="separate"/>
        </w:r>
        <w:r w:rsidR="00B9086F">
          <w:rPr>
            <w:noProof/>
            <w:webHidden/>
          </w:rPr>
          <w:t>3</w:t>
        </w:r>
        <w:r w:rsidR="00B9086F">
          <w:rPr>
            <w:noProof/>
            <w:webHidden/>
          </w:rPr>
          <w:fldChar w:fldCharType="end"/>
        </w:r>
      </w:hyperlink>
    </w:p>
    <w:p w14:paraId="531A2FA0" w14:textId="3E319279" w:rsidR="00B9086F" w:rsidRDefault="00B9086F">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5180" w:history="1">
        <w:r w:rsidRPr="00FE00FB">
          <w:rPr>
            <w:rStyle w:val="Hypertextovodkaz"/>
            <w:noProof/>
          </w:rPr>
          <w:t>1.1 Requirements and installation</w:t>
        </w:r>
        <w:r>
          <w:rPr>
            <w:noProof/>
            <w:webHidden/>
          </w:rPr>
          <w:tab/>
        </w:r>
        <w:r>
          <w:rPr>
            <w:noProof/>
            <w:webHidden/>
          </w:rPr>
          <w:fldChar w:fldCharType="begin"/>
        </w:r>
        <w:r>
          <w:rPr>
            <w:noProof/>
            <w:webHidden/>
          </w:rPr>
          <w:instrText xml:space="preserve"> PAGEREF _Toc234365180 \h </w:instrText>
        </w:r>
        <w:r>
          <w:rPr>
            <w:noProof/>
            <w:webHidden/>
          </w:rPr>
        </w:r>
        <w:r>
          <w:rPr>
            <w:noProof/>
            <w:webHidden/>
          </w:rPr>
          <w:fldChar w:fldCharType="separate"/>
        </w:r>
        <w:r>
          <w:rPr>
            <w:noProof/>
            <w:webHidden/>
          </w:rPr>
          <w:t>3</w:t>
        </w:r>
        <w:r>
          <w:rPr>
            <w:noProof/>
            <w:webHidden/>
          </w:rPr>
          <w:fldChar w:fldCharType="end"/>
        </w:r>
      </w:hyperlink>
    </w:p>
    <w:p w14:paraId="2EA1ED5F" w14:textId="6C91DBB1" w:rsidR="00B9086F" w:rsidRDefault="00B9086F">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5181" w:history="1">
        <w:r w:rsidRPr="00FE00FB">
          <w:rPr>
            <w:rStyle w:val="Hypertextovodkaz"/>
            <w:noProof/>
          </w:rPr>
          <w:t>1.2 Commands, aliases and permissions</w:t>
        </w:r>
        <w:r>
          <w:rPr>
            <w:noProof/>
            <w:webHidden/>
          </w:rPr>
          <w:tab/>
        </w:r>
        <w:r>
          <w:rPr>
            <w:noProof/>
            <w:webHidden/>
          </w:rPr>
          <w:fldChar w:fldCharType="begin"/>
        </w:r>
        <w:r>
          <w:rPr>
            <w:noProof/>
            <w:webHidden/>
          </w:rPr>
          <w:instrText xml:space="preserve"> PAGEREF _Toc234365181 \h </w:instrText>
        </w:r>
        <w:r>
          <w:rPr>
            <w:noProof/>
            <w:webHidden/>
          </w:rPr>
        </w:r>
        <w:r>
          <w:rPr>
            <w:noProof/>
            <w:webHidden/>
          </w:rPr>
          <w:fldChar w:fldCharType="separate"/>
        </w:r>
        <w:r>
          <w:rPr>
            <w:noProof/>
            <w:webHidden/>
          </w:rPr>
          <w:t>3</w:t>
        </w:r>
        <w:r>
          <w:rPr>
            <w:noProof/>
            <w:webHidden/>
          </w:rPr>
          <w:fldChar w:fldCharType="end"/>
        </w:r>
      </w:hyperlink>
    </w:p>
    <w:p w14:paraId="151C2863" w14:textId="23AE8000" w:rsidR="00B9086F" w:rsidRDefault="00B9086F">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65182" w:history="1">
        <w:r w:rsidRPr="00FE00FB">
          <w:rPr>
            <w:rStyle w:val="Hypertextovodkaz"/>
            <w:noProof/>
          </w:rPr>
          <w:t>2. Try the Plugin on Your Own — the Tutorial Hall</w:t>
        </w:r>
        <w:r>
          <w:rPr>
            <w:noProof/>
            <w:webHidden/>
          </w:rPr>
          <w:tab/>
        </w:r>
        <w:r>
          <w:rPr>
            <w:noProof/>
            <w:webHidden/>
          </w:rPr>
          <w:fldChar w:fldCharType="begin"/>
        </w:r>
        <w:r>
          <w:rPr>
            <w:noProof/>
            <w:webHidden/>
          </w:rPr>
          <w:instrText xml:space="preserve"> PAGEREF _Toc234365182 \h </w:instrText>
        </w:r>
        <w:r>
          <w:rPr>
            <w:noProof/>
            <w:webHidden/>
          </w:rPr>
        </w:r>
        <w:r>
          <w:rPr>
            <w:noProof/>
            <w:webHidden/>
          </w:rPr>
          <w:fldChar w:fldCharType="separate"/>
        </w:r>
        <w:r>
          <w:rPr>
            <w:noProof/>
            <w:webHidden/>
          </w:rPr>
          <w:t>4</w:t>
        </w:r>
        <w:r>
          <w:rPr>
            <w:noProof/>
            <w:webHidden/>
          </w:rPr>
          <w:fldChar w:fldCharType="end"/>
        </w:r>
      </w:hyperlink>
    </w:p>
    <w:p w14:paraId="74460D64" w14:textId="29D9409B" w:rsidR="00B9086F" w:rsidRDefault="00B9086F">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5183" w:history="1">
        <w:r w:rsidRPr="00FE00FB">
          <w:rPr>
            <w:rStyle w:val="Hypertextovodkaz"/>
            <w:noProof/>
          </w:rPr>
          <w:t>2.1 Building the hall</w:t>
        </w:r>
        <w:r>
          <w:rPr>
            <w:noProof/>
            <w:webHidden/>
          </w:rPr>
          <w:tab/>
        </w:r>
        <w:r>
          <w:rPr>
            <w:noProof/>
            <w:webHidden/>
          </w:rPr>
          <w:fldChar w:fldCharType="begin"/>
        </w:r>
        <w:r>
          <w:rPr>
            <w:noProof/>
            <w:webHidden/>
          </w:rPr>
          <w:instrText xml:space="preserve"> PAGEREF _Toc234365183 \h </w:instrText>
        </w:r>
        <w:r>
          <w:rPr>
            <w:noProof/>
            <w:webHidden/>
          </w:rPr>
        </w:r>
        <w:r>
          <w:rPr>
            <w:noProof/>
            <w:webHidden/>
          </w:rPr>
          <w:fldChar w:fldCharType="separate"/>
        </w:r>
        <w:r>
          <w:rPr>
            <w:noProof/>
            <w:webHidden/>
          </w:rPr>
          <w:t>4</w:t>
        </w:r>
        <w:r>
          <w:rPr>
            <w:noProof/>
            <w:webHidden/>
          </w:rPr>
          <w:fldChar w:fldCharType="end"/>
        </w:r>
      </w:hyperlink>
    </w:p>
    <w:p w14:paraId="3E7CB4B5" w14:textId="50105D76" w:rsidR="00B9086F" w:rsidRDefault="00B9086F">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5184" w:history="1">
        <w:r w:rsidRPr="00FE00FB">
          <w:rPr>
            <w:rStyle w:val="Hypertextovodkaz"/>
            <w:noProof/>
          </w:rPr>
          <w:t>2.2 Running the tutorial</w:t>
        </w:r>
        <w:r>
          <w:rPr>
            <w:noProof/>
            <w:webHidden/>
          </w:rPr>
          <w:tab/>
        </w:r>
        <w:r>
          <w:rPr>
            <w:noProof/>
            <w:webHidden/>
          </w:rPr>
          <w:fldChar w:fldCharType="begin"/>
        </w:r>
        <w:r>
          <w:rPr>
            <w:noProof/>
            <w:webHidden/>
          </w:rPr>
          <w:instrText xml:space="preserve"> PAGEREF _Toc234365184 \h </w:instrText>
        </w:r>
        <w:r>
          <w:rPr>
            <w:noProof/>
            <w:webHidden/>
          </w:rPr>
        </w:r>
        <w:r>
          <w:rPr>
            <w:noProof/>
            <w:webHidden/>
          </w:rPr>
          <w:fldChar w:fldCharType="separate"/>
        </w:r>
        <w:r>
          <w:rPr>
            <w:noProof/>
            <w:webHidden/>
          </w:rPr>
          <w:t>4</w:t>
        </w:r>
        <w:r>
          <w:rPr>
            <w:noProof/>
            <w:webHidden/>
          </w:rPr>
          <w:fldChar w:fldCharType="end"/>
        </w:r>
      </w:hyperlink>
    </w:p>
    <w:p w14:paraId="512D5580" w14:textId="53614DDF" w:rsidR="00B9086F" w:rsidRDefault="00B9086F">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5185" w:history="1">
        <w:r w:rsidRPr="00FE00FB">
          <w:rPr>
            <w:rStyle w:val="Hypertextovodkaz"/>
            <w:noProof/>
          </w:rPr>
          <w:t>2.3 What you will do in each room</w:t>
        </w:r>
        <w:r>
          <w:rPr>
            <w:noProof/>
            <w:webHidden/>
          </w:rPr>
          <w:tab/>
        </w:r>
        <w:r>
          <w:rPr>
            <w:noProof/>
            <w:webHidden/>
          </w:rPr>
          <w:fldChar w:fldCharType="begin"/>
        </w:r>
        <w:r>
          <w:rPr>
            <w:noProof/>
            <w:webHidden/>
          </w:rPr>
          <w:instrText xml:space="preserve"> PAGEREF _Toc234365185 \h </w:instrText>
        </w:r>
        <w:r>
          <w:rPr>
            <w:noProof/>
            <w:webHidden/>
          </w:rPr>
        </w:r>
        <w:r>
          <w:rPr>
            <w:noProof/>
            <w:webHidden/>
          </w:rPr>
          <w:fldChar w:fldCharType="separate"/>
        </w:r>
        <w:r>
          <w:rPr>
            <w:noProof/>
            <w:webHidden/>
          </w:rPr>
          <w:t>4</w:t>
        </w:r>
        <w:r>
          <w:rPr>
            <w:noProof/>
            <w:webHidden/>
          </w:rPr>
          <w:fldChar w:fldCharType="end"/>
        </w:r>
      </w:hyperlink>
    </w:p>
    <w:p w14:paraId="5335EFDB" w14:textId="1AB15618" w:rsidR="00B9086F" w:rsidRDefault="00B9086F">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65186" w:history="1">
        <w:r w:rsidRPr="00FE00FB">
          <w:rPr>
            <w:rStyle w:val="Hypertextovodkaz"/>
            <w:noProof/>
          </w:rPr>
          <w:t>3. Getting Tools and Items</w:t>
        </w:r>
        <w:r>
          <w:rPr>
            <w:noProof/>
            <w:webHidden/>
          </w:rPr>
          <w:tab/>
        </w:r>
        <w:r>
          <w:rPr>
            <w:noProof/>
            <w:webHidden/>
          </w:rPr>
          <w:fldChar w:fldCharType="begin"/>
        </w:r>
        <w:r>
          <w:rPr>
            <w:noProof/>
            <w:webHidden/>
          </w:rPr>
          <w:instrText xml:space="preserve"> PAGEREF _Toc234365186 \h </w:instrText>
        </w:r>
        <w:r>
          <w:rPr>
            <w:noProof/>
            <w:webHidden/>
          </w:rPr>
        </w:r>
        <w:r>
          <w:rPr>
            <w:noProof/>
            <w:webHidden/>
          </w:rPr>
          <w:fldChar w:fldCharType="separate"/>
        </w:r>
        <w:r>
          <w:rPr>
            <w:noProof/>
            <w:webHidden/>
          </w:rPr>
          <w:t>5</w:t>
        </w:r>
        <w:r>
          <w:rPr>
            <w:noProof/>
            <w:webHidden/>
          </w:rPr>
          <w:fldChar w:fldCharType="end"/>
        </w:r>
      </w:hyperlink>
    </w:p>
    <w:p w14:paraId="573F9506" w14:textId="6655F998" w:rsidR="00B9086F" w:rsidRDefault="00B9086F">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5187" w:history="1">
        <w:r w:rsidRPr="00FE00FB">
          <w:rPr>
            <w:rStyle w:val="Hypertextovodkaz"/>
            <w:noProof/>
          </w:rPr>
          <w:t>3.1 Tool sets</w:t>
        </w:r>
        <w:r>
          <w:rPr>
            <w:noProof/>
            <w:webHidden/>
          </w:rPr>
          <w:tab/>
        </w:r>
        <w:r>
          <w:rPr>
            <w:noProof/>
            <w:webHidden/>
          </w:rPr>
          <w:fldChar w:fldCharType="begin"/>
        </w:r>
        <w:r>
          <w:rPr>
            <w:noProof/>
            <w:webHidden/>
          </w:rPr>
          <w:instrText xml:space="preserve"> PAGEREF _Toc234365187 \h </w:instrText>
        </w:r>
        <w:r>
          <w:rPr>
            <w:noProof/>
            <w:webHidden/>
          </w:rPr>
        </w:r>
        <w:r>
          <w:rPr>
            <w:noProof/>
            <w:webHidden/>
          </w:rPr>
          <w:fldChar w:fldCharType="separate"/>
        </w:r>
        <w:r>
          <w:rPr>
            <w:noProof/>
            <w:webHidden/>
          </w:rPr>
          <w:t>5</w:t>
        </w:r>
        <w:r>
          <w:rPr>
            <w:noProof/>
            <w:webHidden/>
          </w:rPr>
          <w:fldChar w:fldCharType="end"/>
        </w:r>
      </w:hyperlink>
    </w:p>
    <w:p w14:paraId="3D44F9AC" w14:textId="5CBA3269" w:rsidR="00B9086F" w:rsidRDefault="00B9086F">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5188" w:history="1">
        <w:r w:rsidRPr="00FE00FB">
          <w:rPr>
            <w:rStyle w:val="Hypertextovodkaz"/>
            <w:noProof/>
          </w:rPr>
          <w:t>3.2 Single items — keep your inventory</w:t>
        </w:r>
        <w:r>
          <w:rPr>
            <w:noProof/>
            <w:webHidden/>
          </w:rPr>
          <w:tab/>
        </w:r>
        <w:r>
          <w:rPr>
            <w:noProof/>
            <w:webHidden/>
          </w:rPr>
          <w:fldChar w:fldCharType="begin"/>
        </w:r>
        <w:r>
          <w:rPr>
            <w:noProof/>
            <w:webHidden/>
          </w:rPr>
          <w:instrText xml:space="preserve"> PAGEREF _Toc234365188 \h </w:instrText>
        </w:r>
        <w:r>
          <w:rPr>
            <w:noProof/>
            <w:webHidden/>
          </w:rPr>
        </w:r>
        <w:r>
          <w:rPr>
            <w:noProof/>
            <w:webHidden/>
          </w:rPr>
          <w:fldChar w:fldCharType="separate"/>
        </w:r>
        <w:r>
          <w:rPr>
            <w:noProof/>
            <w:webHidden/>
          </w:rPr>
          <w:t>5</w:t>
        </w:r>
        <w:r>
          <w:rPr>
            <w:noProof/>
            <w:webHidden/>
          </w:rPr>
          <w:fldChar w:fldCharType="end"/>
        </w:r>
      </w:hyperlink>
    </w:p>
    <w:p w14:paraId="1A2B03F1" w14:textId="469CEEE8" w:rsidR="00B9086F" w:rsidRDefault="00B9086F">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5189" w:history="1">
        <w:r w:rsidRPr="00FE00FB">
          <w:rPr>
            <w:rStyle w:val="Hypertextovodkaz"/>
            <w:noProof/>
          </w:rPr>
          <w:t>3.3 The Quantum Eraser</w:t>
        </w:r>
        <w:r>
          <w:rPr>
            <w:noProof/>
            <w:webHidden/>
          </w:rPr>
          <w:tab/>
        </w:r>
        <w:r>
          <w:rPr>
            <w:noProof/>
            <w:webHidden/>
          </w:rPr>
          <w:fldChar w:fldCharType="begin"/>
        </w:r>
        <w:r>
          <w:rPr>
            <w:noProof/>
            <w:webHidden/>
          </w:rPr>
          <w:instrText xml:space="preserve"> PAGEREF _Toc234365189 \h </w:instrText>
        </w:r>
        <w:r>
          <w:rPr>
            <w:noProof/>
            <w:webHidden/>
          </w:rPr>
        </w:r>
        <w:r>
          <w:rPr>
            <w:noProof/>
            <w:webHidden/>
          </w:rPr>
          <w:fldChar w:fldCharType="separate"/>
        </w:r>
        <w:r>
          <w:rPr>
            <w:noProof/>
            <w:webHidden/>
          </w:rPr>
          <w:t>5</w:t>
        </w:r>
        <w:r>
          <w:rPr>
            <w:noProof/>
            <w:webHidden/>
          </w:rPr>
          <w:fldChar w:fldCharType="end"/>
        </w:r>
      </w:hyperlink>
    </w:p>
    <w:p w14:paraId="7F4300D3" w14:textId="6D3A29DC" w:rsidR="00B9086F" w:rsidRDefault="00B9086F">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65190" w:history="1">
        <w:r w:rsidRPr="00FE00FB">
          <w:rPr>
            <w:rStyle w:val="Hypertextovodkaz"/>
            <w:noProof/>
          </w:rPr>
          <w:t>4. BB84 — Quantum Key Distribution</w:t>
        </w:r>
        <w:r>
          <w:rPr>
            <w:noProof/>
            <w:webHidden/>
          </w:rPr>
          <w:tab/>
        </w:r>
        <w:r>
          <w:rPr>
            <w:noProof/>
            <w:webHidden/>
          </w:rPr>
          <w:fldChar w:fldCharType="begin"/>
        </w:r>
        <w:r>
          <w:rPr>
            <w:noProof/>
            <w:webHidden/>
          </w:rPr>
          <w:instrText xml:space="preserve"> PAGEREF _Toc234365190 \h </w:instrText>
        </w:r>
        <w:r>
          <w:rPr>
            <w:noProof/>
            <w:webHidden/>
          </w:rPr>
        </w:r>
        <w:r>
          <w:rPr>
            <w:noProof/>
            <w:webHidden/>
          </w:rPr>
          <w:fldChar w:fldCharType="separate"/>
        </w:r>
        <w:r>
          <w:rPr>
            <w:noProof/>
            <w:webHidden/>
          </w:rPr>
          <w:t>6</w:t>
        </w:r>
        <w:r>
          <w:rPr>
            <w:noProof/>
            <w:webHidden/>
          </w:rPr>
          <w:fldChar w:fldCharType="end"/>
        </w:r>
      </w:hyperlink>
    </w:p>
    <w:p w14:paraId="48839B68" w14:textId="166A330C" w:rsidR="00B9086F" w:rsidRDefault="00B9086F">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5191" w:history="1">
        <w:r w:rsidRPr="00FE00FB">
          <w:rPr>
            <w:rStyle w:val="Hypertextovodkaz"/>
            <w:noProof/>
          </w:rPr>
          <w:t>4.1 Tools and items</w:t>
        </w:r>
        <w:r>
          <w:rPr>
            <w:noProof/>
            <w:webHidden/>
          </w:rPr>
          <w:tab/>
        </w:r>
        <w:r>
          <w:rPr>
            <w:noProof/>
            <w:webHidden/>
          </w:rPr>
          <w:fldChar w:fldCharType="begin"/>
        </w:r>
        <w:r>
          <w:rPr>
            <w:noProof/>
            <w:webHidden/>
          </w:rPr>
          <w:instrText xml:space="preserve"> PAGEREF _Toc234365191 \h </w:instrText>
        </w:r>
        <w:r>
          <w:rPr>
            <w:noProof/>
            <w:webHidden/>
          </w:rPr>
        </w:r>
        <w:r>
          <w:rPr>
            <w:noProof/>
            <w:webHidden/>
          </w:rPr>
          <w:fldChar w:fldCharType="separate"/>
        </w:r>
        <w:r>
          <w:rPr>
            <w:noProof/>
            <w:webHidden/>
          </w:rPr>
          <w:t>6</w:t>
        </w:r>
        <w:r>
          <w:rPr>
            <w:noProof/>
            <w:webHidden/>
          </w:rPr>
          <w:fldChar w:fldCharType="end"/>
        </w:r>
      </w:hyperlink>
    </w:p>
    <w:p w14:paraId="7BEDCF40" w14:textId="2859231E" w:rsidR="00B9086F" w:rsidRDefault="00B9086F">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5192" w:history="1">
        <w:r w:rsidRPr="00FE00FB">
          <w:rPr>
            <w:rStyle w:val="Hypertextovodkaz"/>
            <w:noProof/>
          </w:rPr>
          <w:t>4.2 How the double chests work</w:t>
        </w:r>
        <w:r>
          <w:rPr>
            <w:noProof/>
            <w:webHidden/>
          </w:rPr>
          <w:tab/>
        </w:r>
        <w:r>
          <w:rPr>
            <w:noProof/>
            <w:webHidden/>
          </w:rPr>
          <w:fldChar w:fldCharType="begin"/>
        </w:r>
        <w:r>
          <w:rPr>
            <w:noProof/>
            <w:webHidden/>
          </w:rPr>
          <w:instrText xml:space="preserve"> PAGEREF _Toc234365192 \h </w:instrText>
        </w:r>
        <w:r>
          <w:rPr>
            <w:noProof/>
            <w:webHidden/>
          </w:rPr>
        </w:r>
        <w:r>
          <w:rPr>
            <w:noProof/>
            <w:webHidden/>
          </w:rPr>
          <w:fldChar w:fldCharType="separate"/>
        </w:r>
        <w:r>
          <w:rPr>
            <w:noProof/>
            <w:webHidden/>
          </w:rPr>
          <w:t>7</w:t>
        </w:r>
        <w:r>
          <w:rPr>
            <w:noProof/>
            <w:webHidden/>
          </w:rPr>
          <w:fldChar w:fldCharType="end"/>
        </w:r>
      </w:hyperlink>
    </w:p>
    <w:p w14:paraId="6D34CEB9" w14:textId="1AA7CD60" w:rsidR="00B9086F" w:rsidRDefault="00B9086F">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5193" w:history="1">
        <w:r w:rsidRPr="00FE00FB">
          <w:rPr>
            <w:rStyle w:val="Hypertextovodkaz"/>
            <w:noProof/>
          </w:rPr>
          <w:t>4.3 Step by step</w:t>
        </w:r>
        <w:r>
          <w:rPr>
            <w:noProof/>
            <w:webHidden/>
          </w:rPr>
          <w:tab/>
        </w:r>
        <w:r>
          <w:rPr>
            <w:noProof/>
            <w:webHidden/>
          </w:rPr>
          <w:fldChar w:fldCharType="begin"/>
        </w:r>
        <w:r>
          <w:rPr>
            <w:noProof/>
            <w:webHidden/>
          </w:rPr>
          <w:instrText xml:space="preserve"> PAGEREF _Toc234365193 \h </w:instrText>
        </w:r>
        <w:r>
          <w:rPr>
            <w:noProof/>
            <w:webHidden/>
          </w:rPr>
        </w:r>
        <w:r>
          <w:rPr>
            <w:noProof/>
            <w:webHidden/>
          </w:rPr>
          <w:fldChar w:fldCharType="separate"/>
        </w:r>
        <w:r>
          <w:rPr>
            <w:noProof/>
            <w:webHidden/>
          </w:rPr>
          <w:t>7</w:t>
        </w:r>
        <w:r>
          <w:rPr>
            <w:noProof/>
            <w:webHidden/>
          </w:rPr>
          <w:fldChar w:fldCharType="end"/>
        </w:r>
      </w:hyperlink>
    </w:p>
    <w:p w14:paraId="1DEB6E71" w14:textId="3F61DDEF" w:rsidR="00B9086F" w:rsidRDefault="00B9086F">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5194" w:history="1">
        <w:r w:rsidRPr="00FE00FB">
          <w:rPr>
            <w:rStyle w:val="Hypertextovodkaz"/>
            <w:noProof/>
          </w:rPr>
          <w:t>4.4 Manual experiments</w:t>
        </w:r>
        <w:r>
          <w:rPr>
            <w:noProof/>
            <w:webHidden/>
          </w:rPr>
          <w:tab/>
        </w:r>
        <w:r>
          <w:rPr>
            <w:noProof/>
            <w:webHidden/>
          </w:rPr>
          <w:fldChar w:fldCharType="begin"/>
        </w:r>
        <w:r>
          <w:rPr>
            <w:noProof/>
            <w:webHidden/>
          </w:rPr>
          <w:instrText xml:space="preserve"> PAGEREF _Toc234365194 \h </w:instrText>
        </w:r>
        <w:r>
          <w:rPr>
            <w:noProof/>
            <w:webHidden/>
          </w:rPr>
        </w:r>
        <w:r>
          <w:rPr>
            <w:noProof/>
            <w:webHidden/>
          </w:rPr>
          <w:fldChar w:fldCharType="separate"/>
        </w:r>
        <w:r>
          <w:rPr>
            <w:noProof/>
            <w:webHidden/>
          </w:rPr>
          <w:t>8</w:t>
        </w:r>
        <w:r>
          <w:rPr>
            <w:noProof/>
            <w:webHidden/>
          </w:rPr>
          <w:fldChar w:fldCharType="end"/>
        </w:r>
      </w:hyperlink>
    </w:p>
    <w:p w14:paraId="6BF8B9CB" w14:textId="19802FEB" w:rsidR="00B9086F" w:rsidRDefault="00B9086F">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65195" w:history="1">
        <w:r w:rsidRPr="00FE00FB">
          <w:rPr>
            <w:rStyle w:val="Hypertextovodkaz"/>
            <w:noProof/>
          </w:rPr>
          <w:t>5. Grover's Search Algorithm</w:t>
        </w:r>
        <w:r>
          <w:rPr>
            <w:noProof/>
            <w:webHidden/>
          </w:rPr>
          <w:tab/>
        </w:r>
        <w:r>
          <w:rPr>
            <w:noProof/>
            <w:webHidden/>
          </w:rPr>
          <w:fldChar w:fldCharType="begin"/>
        </w:r>
        <w:r>
          <w:rPr>
            <w:noProof/>
            <w:webHidden/>
          </w:rPr>
          <w:instrText xml:space="preserve"> PAGEREF _Toc234365195 \h </w:instrText>
        </w:r>
        <w:r>
          <w:rPr>
            <w:noProof/>
            <w:webHidden/>
          </w:rPr>
        </w:r>
        <w:r>
          <w:rPr>
            <w:noProof/>
            <w:webHidden/>
          </w:rPr>
          <w:fldChar w:fldCharType="separate"/>
        </w:r>
        <w:r>
          <w:rPr>
            <w:noProof/>
            <w:webHidden/>
          </w:rPr>
          <w:t>9</w:t>
        </w:r>
        <w:r>
          <w:rPr>
            <w:noProof/>
            <w:webHidden/>
          </w:rPr>
          <w:fldChar w:fldCharType="end"/>
        </w:r>
      </w:hyperlink>
    </w:p>
    <w:p w14:paraId="3FFC8B4B" w14:textId="546C5FB0" w:rsidR="00B9086F" w:rsidRDefault="00B9086F">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5196" w:history="1">
        <w:r w:rsidRPr="00FE00FB">
          <w:rPr>
            <w:rStyle w:val="Hypertextovodkaz"/>
            <w:noProof/>
          </w:rPr>
          <w:t>5.1 Tools and items</w:t>
        </w:r>
        <w:r>
          <w:rPr>
            <w:noProof/>
            <w:webHidden/>
          </w:rPr>
          <w:tab/>
        </w:r>
        <w:r>
          <w:rPr>
            <w:noProof/>
            <w:webHidden/>
          </w:rPr>
          <w:fldChar w:fldCharType="begin"/>
        </w:r>
        <w:r>
          <w:rPr>
            <w:noProof/>
            <w:webHidden/>
          </w:rPr>
          <w:instrText xml:space="preserve"> PAGEREF _Toc234365196 \h </w:instrText>
        </w:r>
        <w:r>
          <w:rPr>
            <w:noProof/>
            <w:webHidden/>
          </w:rPr>
        </w:r>
        <w:r>
          <w:rPr>
            <w:noProof/>
            <w:webHidden/>
          </w:rPr>
          <w:fldChar w:fldCharType="separate"/>
        </w:r>
        <w:r>
          <w:rPr>
            <w:noProof/>
            <w:webHidden/>
          </w:rPr>
          <w:t>9</w:t>
        </w:r>
        <w:r>
          <w:rPr>
            <w:noProof/>
            <w:webHidden/>
          </w:rPr>
          <w:fldChar w:fldCharType="end"/>
        </w:r>
      </w:hyperlink>
    </w:p>
    <w:p w14:paraId="5678A179" w14:textId="7A55CAB7" w:rsidR="00B9086F" w:rsidRDefault="00B9086F">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5197" w:history="1">
        <w:r w:rsidRPr="00FE00FB">
          <w:rPr>
            <w:rStyle w:val="Hypertextovodkaz"/>
            <w:noProof/>
          </w:rPr>
          <w:t>5.2 Multiple grids at once</w:t>
        </w:r>
        <w:r>
          <w:rPr>
            <w:noProof/>
            <w:webHidden/>
          </w:rPr>
          <w:tab/>
        </w:r>
        <w:r>
          <w:rPr>
            <w:noProof/>
            <w:webHidden/>
          </w:rPr>
          <w:fldChar w:fldCharType="begin"/>
        </w:r>
        <w:r>
          <w:rPr>
            <w:noProof/>
            <w:webHidden/>
          </w:rPr>
          <w:instrText xml:space="preserve"> PAGEREF _Toc234365197 \h </w:instrText>
        </w:r>
        <w:r>
          <w:rPr>
            <w:noProof/>
            <w:webHidden/>
          </w:rPr>
        </w:r>
        <w:r>
          <w:rPr>
            <w:noProof/>
            <w:webHidden/>
          </w:rPr>
          <w:fldChar w:fldCharType="separate"/>
        </w:r>
        <w:r>
          <w:rPr>
            <w:noProof/>
            <w:webHidden/>
          </w:rPr>
          <w:t>9</w:t>
        </w:r>
        <w:r>
          <w:rPr>
            <w:noProof/>
            <w:webHidden/>
          </w:rPr>
          <w:fldChar w:fldCharType="end"/>
        </w:r>
      </w:hyperlink>
    </w:p>
    <w:p w14:paraId="6CD78801" w14:textId="12A69DF6" w:rsidR="00B9086F" w:rsidRDefault="00B9086F">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5198" w:history="1">
        <w:r w:rsidRPr="00FE00FB">
          <w:rPr>
            <w:rStyle w:val="Hypertextovodkaz"/>
            <w:noProof/>
          </w:rPr>
          <w:t>5.3 Step by step</w:t>
        </w:r>
        <w:r>
          <w:rPr>
            <w:noProof/>
            <w:webHidden/>
          </w:rPr>
          <w:tab/>
        </w:r>
        <w:r>
          <w:rPr>
            <w:noProof/>
            <w:webHidden/>
          </w:rPr>
          <w:fldChar w:fldCharType="begin"/>
        </w:r>
        <w:r>
          <w:rPr>
            <w:noProof/>
            <w:webHidden/>
          </w:rPr>
          <w:instrText xml:space="preserve"> PAGEREF _Toc234365198 \h </w:instrText>
        </w:r>
        <w:r>
          <w:rPr>
            <w:noProof/>
            <w:webHidden/>
          </w:rPr>
        </w:r>
        <w:r>
          <w:rPr>
            <w:noProof/>
            <w:webHidden/>
          </w:rPr>
          <w:fldChar w:fldCharType="separate"/>
        </w:r>
        <w:r>
          <w:rPr>
            <w:noProof/>
            <w:webHidden/>
          </w:rPr>
          <w:t>9</w:t>
        </w:r>
        <w:r>
          <w:rPr>
            <w:noProof/>
            <w:webHidden/>
          </w:rPr>
          <w:fldChar w:fldCharType="end"/>
        </w:r>
      </w:hyperlink>
    </w:p>
    <w:p w14:paraId="23898188" w14:textId="23738C2F" w:rsidR="00B9086F" w:rsidRDefault="00B9086F">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5199" w:history="1">
        <w:r w:rsidRPr="00FE00FB">
          <w:rPr>
            <w:rStyle w:val="Hypertextovodkaz"/>
            <w:noProof/>
          </w:rPr>
          <w:t>5.4 Visualisation rules</w:t>
        </w:r>
        <w:r>
          <w:rPr>
            <w:noProof/>
            <w:webHidden/>
          </w:rPr>
          <w:tab/>
        </w:r>
        <w:r>
          <w:rPr>
            <w:noProof/>
            <w:webHidden/>
          </w:rPr>
          <w:fldChar w:fldCharType="begin"/>
        </w:r>
        <w:r>
          <w:rPr>
            <w:noProof/>
            <w:webHidden/>
          </w:rPr>
          <w:instrText xml:space="preserve"> PAGEREF _Toc234365199 \h </w:instrText>
        </w:r>
        <w:r>
          <w:rPr>
            <w:noProof/>
            <w:webHidden/>
          </w:rPr>
        </w:r>
        <w:r>
          <w:rPr>
            <w:noProof/>
            <w:webHidden/>
          </w:rPr>
          <w:fldChar w:fldCharType="separate"/>
        </w:r>
        <w:r>
          <w:rPr>
            <w:noProof/>
            <w:webHidden/>
          </w:rPr>
          <w:t>10</w:t>
        </w:r>
        <w:r>
          <w:rPr>
            <w:noProof/>
            <w:webHidden/>
          </w:rPr>
          <w:fldChar w:fldCharType="end"/>
        </w:r>
      </w:hyperlink>
    </w:p>
    <w:p w14:paraId="6D3AF8EC" w14:textId="790F73F3" w:rsidR="00B9086F" w:rsidRDefault="00B9086F">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65200" w:history="1">
        <w:r w:rsidRPr="00FE00FB">
          <w:rPr>
            <w:rStyle w:val="Hypertextovodkaz"/>
            <w:noProof/>
          </w:rPr>
          <w:t>6. E91 — Entanglement Protocol</w:t>
        </w:r>
        <w:r>
          <w:rPr>
            <w:noProof/>
            <w:webHidden/>
          </w:rPr>
          <w:tab/>
        </w:r>
        <w:r>
          <w:rPr>
            <w:noProof/>
            <w:webHidden/>
          </w:rPr>
          <w:fldChar w:fldCharType="begin"/>
        </w:r>
        <w:r>
          <w:rPr>
            <w:noProof/>
            <w:webHidden/>
          </w:rPr>
          <w:instrText xml:space="preserve"> PAGEREF _Toc234365200 \h </w:instrText>
        </w:r>
        <w:r>
          <w:rPr>
            <w:noProof/>
            <w:webHidden/>
          </w:rPr>
        </w:r>
        <w:r>
          <w:rPr>
            <w:noProof/>
            <w:webHidden/>
          </w:rPr>
          <w:fldChar w:fldCharType="separate"/>
        </w:r>
        <w:r>
          <w:rPr>
            <w:noProof/>
            <w:webHidden/>
          </w:rPr>
          <w:t>11</w:t>
        </w:r>
        <w:r>
          <w:rPr>
            <w:noProof/>
            <w:webHidden/>
          </w:rPr>
          <w:fldChar w:fldCharType="end"/>
        </w:r>
      </w:hyperlink>
    </w:p>
    <w:p w14:paraId="0A6C709F" w14:textId="135B72EB" w:rsidR="00B9086F" w:rsidRDefault="00B9086F">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5201" w:history="1">
        <w:r w:rsidRPr="00FE00FB">
          <w:rPr>
            <w:rStyle w:val="Hypertextovodkaz"/>
            <w:noProof/>
          </w:rPr>
          <w:t>6.1 Tools and items</w:t>
        </w:r>
        <w:r>
          <w:rPr>
            <w:noProof/>
            <w:webHidden/>
          </w:rPr>
          <w:tab/>
        </w:r>
        <w:r>
          <w:rPr>
            <w:noProof/>
            <w:webHidden/>
          </w:rPr>
          <w:fldChar w:fldCharType="begin"/>
        </w:r>
        <w:r>
          <w:rPr>
            <w:noProof/>
            <w:webHidden/>
          </w:rPr>
          <w:instrText xml:space="preserve"> PAGEREF _Toc234365201 \h </w:instrText>
        </w:r>
        <w:r>
          <w:rPr>
            <w:noProof/>
            <w:webHidden/>
          </w:rPr>
        </w:r>
        <w:r>
          <w:rPr>
            <w:noProof/>
            <w:webHidden/>
          </w:rPr>
          <w:fldChar w:fldCharType="separate"/>
        </w:r>
        <w:r>
          <w:rPr>
            <w:noProof/>
            <w:webHidden/>
          </w:rPr>
          <w:t>11</w:t>
        </w:r>
        <w:r>
          <w:rPr>
            <w:noProof/>
            <w:webHidden/>
          </w:rPr>
          <w:fldChar w:fldCharType="end"/>
        </w:r>
      </w:hyperlink>
    </w:p>
    <w:p w14:paraId="7D29330A" w14:textId="5FC5D248" w:rsidR="00B9086F" w:rsidRDefault="00B9086F">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5202" w:history="1">
        <w:r w:rsidRPr="00FE00FB">
          <w:rPr>
            <w:rStyle w:val="Hypertextovodkaz"/>
            <w:noProof/>
          </w:rPr>
          <w:t>6.2 Step by step</w:t>
        </w:r>
        <w:r>
          <w:rPr>
            <w:noProof/>
            <w:webHidden/>
          </w:rPr>
          <w:tab/>
        </w:r>
        <w:r>
          <w:rPr>
            <w:noProof/>
            <w:webHidden/>
          </w:rPr>
          <w:fldChar w:fldCharType="begin"/>
        </w:r>
        <w:r>
          <w:rPr>
            <w:noProof/>
            <w:webHidden/>
          </w:rPr>
          <w:instrText xml:space="preserve"> PAGEREF _Toc234365202 \h </w:instrText>
        </w:r>
        <w:r>
          <w:rPr>
            <w:noProof/>
            <w:webHidden/>
          </w:rPr>
        </w:r>
        <w:r>
          <w:rPr>
            <w:noProof/>
            <w:webHidden/>
          </w:rPr>
          <w:fldChar w:fldCharType="separate"/>
        </w:r>
        <w:r>
          <w:rPr>
            <w:noProof/>
            <w:webHidden/>
          </w:rPr>
          <w:t>11</w:t>
        </w:r>
        <w:r>
          <w:rPr>
            <w:noProof/>
            <w:webHidden/>
          </w:rPr>
          <w:fldChar w:fldCharType="end"/>
        </w:r>
      </w:hyperlink>
    </w:p>
    <w:p w14:paraId="3097F813" w14:textId="64ACDAE6" w:rsidR="00B9086F" w:rsidRDefault="00B9086F">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5203" w:history="1">
        <w:r w:rsidRPr="00FE00FB">
          <w:rPr>
            <w:rStyle w:val="Hypertextovodkaz"/>
            <w:noProof/>
          </w:rPr>
          <w:t>6.3 The physics behind it</w:t>
        </w:r>
        <w:r>
          <w:rPr>
            <w:noProof/>
            <w:webHidden/>
          </w:rPr>
          <w:tab/>
        </w:r>
        <w:r>
          <w:rPr>
            <w:noProof/>
            <w:webHidden/>
          </w:rPr>
          <w:fldChar w:fldCharType="begin"/>
        </w:r>
        <w:r>
          <w:rPr>
            <w:noProof/>
            <w:webHidden/>
          </w:rPr>
          <w:instrText xml:space="preserve"> PAGEREF _Toc234365203 \h </w:instrText>
        </w:r>
        <w:r>
          <w:rPr>
            <w:noProof/>
            <w:webHidden/>
          </w:rPr>
        </w:r>
        <w:r>
          <w:rPr>
            <w:noProof/>
            <w:webHidden/>
          </w:rPr>
          <w:fldChar w:fldCharType="separate"/>
        </w:r>
        <w:r>
          <w:rPr>
            <w:noProof/>
            <w:webHidden/>
          </w:rPr>
          <w:t>12</w:t>
        </w:r>
        <w:r>
          <w:rPr>
            <w:noProof/>
            <w:webHidden/>
          </w:rPr>
          <w:fldChar w:fldCharType="end"/>
        </w:r>
      </w:hyperlink>
    </w:p>
    <w:p w14:paraId="5114CB0A" w14:textId="507725CD" w:rsidR="00B9086F" w:rsidRDefault="00B9086F">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65204" w:history="1">
        <w:r w:rsidRPr="00FE00FB">
          <w:rPr>
            <w:rStyle w:val="Hypertextovodkaz"/>
            <w:noProof/>
          </w:rPr>
          <w:t>7. Plasma — the Lobby Effect</w:t>
        </w:r>
        <w:r>
          <w:rPr>
            <w:noProof/>
            <w:webHidden/>
          </w:rPr>
          <w:tab/>
        </w:r>
        <w:r>
          <w:rPr>
            <w:noProof/>
            <w:webHidden/>
          </w:rPr>
          <w:fldChar w:fldCharType="begin"/>
        </w:r>
        <w:r>
          <w:rPr>
            <w:noProof/>
            <w:webHidden/>
          </w:rPr>
          <w:instrText xml:space="preserve"> PAGEREF _Toc234365204 \h </w:instrText>
        </w:r>
        <w:r>
          <w:rPr>
            <w:noProof/>
            <w:webHidden/>
          </w:rPr>
        </w:r>
        <w:r>
          <w:rPr>
            <w:noProof/>
            <w:webHidden/>
          </w:rPr>
          <w:fldChar w:fldCharType="separate"/>
        </w:r>
        <w:r>
          <w:rPr>
            <w:noProof/>
            <w:webHidden/>
          </w:rPr>
          <w:t>13</w:t>
        </w:r>
        <w:r>
          <w:rPr>
            <w:noProof/>
            <w:webHidden/>
          </w:rPr>
          <w:fldChar w:fldCharType="end"/>
        </w:r>
      </w:hyperlink>
    </w:p>
    <w:p w14:paraId="25BE2C2E" w14:textId="32952D4B" w:rsidR="00B9086F" w:rsidRDefault="00B9086F">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5205" w:history="1">
        <w:r w:rsidRPr="00FE00FB">
          <w:rPr>
            <w:rStyle w:val="Hypertextovodkaz"/>
            <w:noProof/>
          </w:rPr>
          <w:t>7.1 Tools and commands</w:t>
        </w:r>
        <w:r>
          <w:rPr>
            <w:noProof/>
            <w:webHidden/>
          </w:rPr>
          <w:tab/>
        </w:r>
        <w:r>
          <w:rPr>
            <w:noProof/>
            <w:webHidden/>
          </w:rPr>
          <w:fldChar w:fldCharType="begin"/>
        </w:r>
        <w:r>
          <w:rPr>
            <w:noProof/>
            <w:webHidden/>
          </w:rPr>
          <w:instrText xml:space="preserve"> PAGEREF _Toc234365205 \h </w:instrText>
        </w:r>
        <w:r>
          <w:rPr>
            <w:noProof/>
            <w:webHidden/>
          </w:rPr>
        </w:r>
        <w:r>
          <w:rPr>
            <w:noProof/>
            <w:webHidden/>
          </w:rPr>
          <w:fldChar w:fldCharType="separate"/>
        </w:r>
        <w:r>
          <w:rPr>
            <w:noProof/>
            <w:webHidden/>
          </w:rPr>
          <w:t>13</w:t>
        </w:r>
        <w:r>
          <w:rPr>
            <w:noProof/>
            <w:webHidden/>
          </w:rPr>
          <w:fldChar w:fldCharType="end"/>
        </w:r>
      </w:hyperlink>
    </w:p>
    <w:p w14:paraId="0BB1A99F" w14:textId="70C5027C" w:rsidR="00B9086F" w:rsidRDefault="00B9086F">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65206" w:history="1">
        <w:r w:rsidRPr="00FE00FB">
          <w:rPr>
            <w:rStyle w:val="Hypertextovodkaz"/>
            <w:noProof/>
          </w:rPr>
          <w:t>8. Command Reference</w:t>
        </w:r>
        <w:r>
          <w:rPr>
            <w:noProof/>
            <w:webHidden/>
          </w:rPr>
          <w:tab/>
        </w:r>
        <w:r>
          <w:rPr>
            <w:noProof/>
            <w:webHidden/>
          </w:rPr>
          <w:fldChar w:fldCharType="begin"/>
        </w:r>
        <w:r>
          <w:rPr>
            <w:noProof/>
            <w:webHidden/>
          </w:rPr>
          <w:instrText xml:space="preserve"> PAGEREF _Toc234365206 \h </w:instrText>
        </w:r>
        <w:r>
          <w:rPr>
            <w:noProof/>
            <w:webHidden/>
          </w:rPr>
        </w:r>
        <w:r>
          <w:rPr>
            <w:noProof/>
            <w:webHidden/>
          </w:rPr>
          <w:fldChar w:fldCharType="separate"/>
        </w:r>
        <w:r>
          <w:rPr>
            <w:noProof/>
            <w:webHidden/>
          </w:rPr>
          <w:t>14</w:t>
        </w:r>
        <w:r>
          <w:rPr>
            <w:noProof/>
            <w:webHidden/>
          </w:rPr>
          <w:fldChar w:fldCharType="end"/>
        </w:r>
      </w:hyperlink>
    </w:p>
    <w:p w14:paraId="39C4E21F" w14:textId="1CB72B63" w:rsidR="00B9086F" w:rsidRDefault="00B9086F">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5207" w:history="1">
        <w:r w:rsidRPr="00FE00FB">
          <w:rPr>
            <w:rStyle w:val="Hypertextovodkaz"/>
            <w:noProof/>
          </w:rPr>
          <w:t>8.1 General</w:t>
        </w:r>
        <w:r>
          <w:rPr>
            <w:noProof/>
            <w:webHidden/>
          </w:rPr>
          <w:tab/>
        </w:r>
        <w:r>
          <w:rPr>
            <w:noProof/>
            <w:webHidden/>
          </w:rPr>
          <w:fldChar w:fldCharType="begin"/>
        </w:r>
        <w:r>
          <w:rPr>
            <w:noProof/>
            <w:webHidden/>
          </w:rPr>
          <w:instrText xml:space="preserve"> PAGEREF _Toc234365207 \h </w:instrText>
        </w:r>
        <w:r>
          <w:rPr>
            <w:noProof/>
            <w:webHidden/>
          </w:rPr>
        </w:r>
        <w:r>
          <w:rPr>
            <w:noProof/>
            <w:webHidden/>
          </w:rPr>
          <w:fldChar w:fldCharType="separate"/>
        </w:r>
        <w:r>
          <w:rPr>
            <w:noProof/>
            <w:webHidden/>
          </w:rPr>
          <w:t>14</w:t>
        </w:r>
        <w:r>
          <w:rPr>
            <w:noProof/>
            <w:webHidden/>
          </w:rPr>
          <w:fldChar w:fldCharType="end"/>
        </w:r>
      </w:hyperlink>
    </w:p>
    <w:p w14:paraId="5123A34A" w14:textId="6862CD6F" w:rsidR="00B9086F" w:rsidRDefault="00B9086F">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5208" w:history="1">
        <w:r w:rsidRPr="00FE00FB">
          <w:rPr>
            <w:rStyle w:val="Hypertextovodkaz"/>
            <w:noProof/>
          </w:rPr>
          <w:t>8.2 BB84</w:t>
        </w:r>
        <w:r>
          <w:rPr>
            <w:noProof/>
            <w:webHidden/>
          </w:rPr>
          <w:tab/>
        </w:r>
        <w:r>
          <w:rPr>
            <w:noProof/>
            <w:webHidden/>
          </w:rPr>
          <w:fldChar w:fldCharType="begin"/>
        </w:r>
        <w:r>
          <w:rPr>
            <w:noProof/>
            <w:webHidden/>
          </w:rPr>
          <w:instrText xml:space="preserve"> PAGEREF _Toc234365208 \h </w:instrText>
        </w:r>
        <w:r>
          <w:rPr>
            <w:noProof/>
            <w:webHidden/>
          </w:rPr>
        </w:r>
        <w:r>
          <w:rPr>
            <w:noProof/>
            <w:webHidden/>
          </w:rPr>
          <w:fldChar w:fldCharType="separate"/>
        </w:r>
        <w:r>
          <w:rPr>
            <w:noProof/>
            <w:webHidden/>
          </w:rPr>
          <w:t>14</w:t>
        </w:r>
        <w:r>
          <w:rPr>
            <w:noProof/>
            <w:webHidden/>
          </w:rPr>
          <w:fldChar w:fldCharType="end"/>
        </w:r>
      </w:hyperlink>
    </w:p>
    <w:p w14:paraId="5F3C3A87" w14:textId="30F76898" w:rsidR="00B9086F" w:rsidRDefault="00B9086F">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5209" w:history="1">
        <w:r w:rsidRPr="00FE00FB">
          <w:rPr>
            <w:rStyle w:val="Hypertextovodkaz"/>
            <w:noProof/>
          </w:rPr>
          <w:t>8.3 Grover ([id] optional with a single grid)</w:t>
        </w:r>
        <w:r>
          <w:rPr>
            <w:noProof/>
            <w:webHidden/>
          </w:rPr>
          <w:tab/>
        </w:r>
        <w:r>
          <w:rPr>
            <w:noProof/>
            <w:webHidden/>
          </w:rPr>
          <w:fldChar w:fldCharType="begin"/>
        </w:r>
        <w:r>
          <w:rPr>
            <w:noProof/>
            <w:webHidden/>
          </w:rPr>
          <w:instrText xml:space="preserve"> PAGEREF _Toc234365209 \h </w:instrText>
        </w:r>
        <w:r>
          <w:rPr>
            <w:noProof/>
            <w:webHidden/>
          </w:rPr>
        </w:r>
        <w:r>
          <w:rPr>
            <w:noProof/>
            <w:webHidden/>
          </w:rPr>
          <w:fldChar w:fldCharType="separate"/>
        </w:r>
        <w:r>
          <w:rPr>
            <w:noProof/>
            <w:webHidden/>
          </w:rPr>
          <w:t>14</w:t>
        </w:r>
        <w:r>
          <w:rPr>
            <w:noProof/>
            <w:webHidden/>
          </w:rPr>
          <w:fldChar w:fldCharType="end"/>
        </w:r>
      </w:hyperlink>
    </w:p>
    <w:p w14:paraId="249E356C" w14:textId="6EB386E0" w:rsidR="00B9086F" w:rsidRDefault="00B9086F">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5210" w:history="1">
        <w:r w:rsidRPr="00FE00FB">
          <w:rPr>
            <w:rStyle w:val="Hypertextovodkaz"/>
            <w:noProof/>
          </w:rPr>
          <w:t>8.4 E91</w:t>
        </w:r>
        <w:r>
          <w:rPr>
            <w:noProof/>
            <w:webHidden/>
          </w:rPr>
          <w:tab/>
        </w:r>
        <w:r>
          <w:rPr>
            <w:noProof/>
            <w:webHidden/>
          </w:rPr>
          <w:fldChar w:fldCharType="begin"/>
        </w:r>
        <w:r>
          <w:rPr>
            <w:noProof/>
            <w:webHidden/>
          </w:rPr>
          <w:instrText xml:space="preserve"> PAGEREF _Toc234365210 \h </w:instrText>
        </w:r>
        <w:r>
          <w:rPr>
            <w:noProof/>
            <w:webHidden/>
          </w:rPr>
        </w:r>
        <w:r>
          <w:rPr>
            <w:noProof/>
            <w:webHidden/>
          </w:rPr>
          <w:fldChar w:fldCharType="separate"/>
        </w:r>
        <w:r>
          <w:rPr>
            <w:noProof/>
            <w:webHidden/>
          </w:rPr>
          <w:t>15</w:t>
        </w:r>
        <w:r>
          <w:rPr>
            <w:noProof/>
            <w:webHidden/>
          </w:rPr>
          <w:fldChar w:fldCharType="end"/>
        </w:r>
      </w:hyperlink>
    </w:p>
    <w:p w14:paraId="647424AF" w14:textId="5081E473" w:rsidR="00B9086F" w:rsidRDefault="00B9086F">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65211" w:history="1">
        <w:r w:rsidRPr="00FE00FB">
          <w:rPr>
            <w:rStyle w:val="Hypertextovodkaz"/>
            <w:noProof/>
          </w:rPr>
          <w:t>8.5 Plasma, hall and tutorial</w:t>
        </w:r>
        <w:r>
          <w:rPr>
            <w:noProof/>
            <w:webHidden/>
          </w:rPr>
          <w:tab/>
        </w:r>
        <w:r>
          <w:rPr>
            <w:noProof/>
            <w:webHidden/>
          </w:rPr>
          <w:fldChar w:fldCharType="begin"/>
        </w:r>
        <w:r>
          <w:rPr>
            <w:noProof/>
            <w:webHidden/>
          </w:rPr>
          <w:instrText xml:space="preserve"> PAGEREF _Toc234365211 \h </w:instrText>
        </w:r>
        <w:r>
          <w:rPr>
            <w:noProof/>
            <w:webHidden/>
          </w:rPr>
        </w:r>
        <w:r>
          <w:rPr>
            <w:noProof/>
            <w:webHidden/>
          </w:rPr>
          <w:fldChar w:fldCharType="separate"/>
        </w:r>
        <w:r>
          <w:rPr>
            <w:noProof/>
            <w:webHidden/>
          </w:rPr>
          <w:t>15</w:t>
        </w:r>
        <w:r>
          <w:rPr>
            <w:noProof/>
            <w:webHidden/>
          </w:rPr>
          <w:fldChar w:fldCharType="end"/>
        </w:r>
      </w:hyperlink>
    </w:p>
    <w:p w14:paraId="56B02D1B" w14:textId="24E49409" w:rsidR="00B9086F" w:rsidRDefault="00B9086F">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65212" w:history="1">
        <w:r w:rsidRPr="00FE00FB">
          <w:rPr>
            <w:rStyle w:val="Hypertextovodkaz"/>
            <w:noProof/>
          </w:rPr>
          <w:t>9. Technical Notes</w:t>
        </w:r>
        <w:r>
          <w:rPr>
            <w:noProof/>
            <w:webHidden/>
          </w:rPr>
          <w:tab/>
        </w:r>
        <w:r>
          <w:rPr>
            <w:noProof/>
            <w:webHidden/>
          </w:rPr>
          <w:fldChar w:fldCharType="begin"/>
        </w:r>
        <w:r>
          <w:rPr>
            <w:noProof/>
            <w:webHidden/>
          </w:rPr>
          <w:instrText xml:space="preserve"> PAGEREF _Toc234365212 \h </w:instrText>
        </w:r>
        <w:r>
          <w:rPr>
            <w:noProof/>
            <w:webHidden/>
          </w:rPr>
        </w:r>
        <w:r>
          <w:rPr>
            <w:noProof/>
            <w:webHidden/>
          </w:rPr>
          <w:fldChar w:fldCharType="separate"/>
        </w:r>
        <w:r>
          <w:rPr>
            <w:noProof/>
            <w:webHidden/>
          </w:rPr>
          <w:t>16</w:t>
        </w:r>
        <w:r>
          <w:rPr>
            <w:noProof/>
            <w:webHidden/>
          </w:rPr>
          <w:fldChar w:fldCharType="end"/>
        </w:r>
      </w:hyperlink>
    </w:p>
    <w:p w14:paraId="7BBB3A7D" w14:textId="3FBF555A" w:rsidR="009035D6" w:rsidRDefault="000E7D5F">
      <w:r>
        <w:fldChar w:fldCharType="end"/>
      </w:r>
    </w:p>
    <w:p w14:paraId="58BFC153" w14:textId="77777777" w:rsidR="009035D6" w:rsidRDefault="000E7D5F">
      <w:pPr>
        <w:pStyle w:val="Nadpis1"/>
      </w:pPr>
      <w:bookmarkStart w:id="0" w:name="_Toc234365179"/>
      <w:r>
        <w:t>1. Introduction</w:t>
      </w:r>
      <w:bookmarkEnd w:id="0"/>
    </w:p>
    <w:p w14:paraId="4F6866FE" w14:textId="77777777" w:rsidR="009035D6" w:rsidRDefault="000E7D5F">
      <w:r>
        <w:rPr>
          <w:b/>
        </w:rPr>
        <w:t>QAcraft</w:t>
      </w:r>
      <w:r>
        <w:t xml:space="preserve"> is an educational Minecraft plugin that turns quantum-communication experiments into hands-on classroom activities. It implements three landmark quantum protocols — </w:t>
      </w:r>
      <w:r>
        <w:rPr>
          <w:b/>
        </w:rPr>
        <w:t>BB84</w:t>
      </w:r>
      <w:r>
        <w:t xml:space="preserve"> (quantum key distribution), </w:t>
      </w:r>
      <w:r>
        <w:rPr>
          <w:b/>
        </w:rPr>
        <w:t>Grover's search algorithm</w:t>
      </w:r>
      <w:r>
        <w:t xml:space="preserve"> and </w:t>
      </w:r>
      <w:r>
        <w:rPr>
          <w:b/>
        </w:rPr>
        <w:t>E91</w:t>
      </w:r>
      <w:r>
        <w:t xml:space="preserve"> (entanglement-based key distribution) — plus a decorative particle </w:t>
      </w:r>
      <w:r>
        <w:rPr>
          <w:b/>
        </w:rPr>
        <w:t>plasma</w:t>
      </w:r>
      <w:r>
        <w:t xml:space="preserve"> for the lobby and a buildable </w:t>
      </w:r>
      <w:r>
        <w:rPr>
          <w:b/>
        </w:rPr>
        <w:t>tutorial hall</w:t>
      </w:r>
      <w:r>
        <w:t xml:space="preserve"> with a guided, step-by-step walkthrough.</w:t>
      </w:r>
    </w:p>
    <w:p w14:paraId="7343EFF1" w14:textId="77777777" w:rsidR="009035D6" w:rsidRDefault="000E7D5F">
      <w:r>
        <w:t>Everything is visual and interactive: photons are glowing glass cubes flying through the world, measurement filters are items you hold in your hand, probabilities are particle columns above chests, and entangled photon pairs flash their correlated results in real time.</w:t>
      </w:r>
    </w:p>
    <w:p w14:paraId="1058F04F" w14:textId="77777777" w:rsidR="009035D6" w:rsidRDefault="000E7D5F">
      <w:pPr>
        <w:pStyle w:val="Nadpis2"/>
      </w:pPr>
      <w:bookmarkStart w:id="1" w:name="_Toc234365180"/>
      <w:r>
        <w:t>1.1 Requirements and installation</w:t>
      </w:r>
      <w:bookmarkEnd w:id="1"/>
    </w:p>
    <w:p w14:paraId="3F07AEA3" w14:textId="77777777" w:rsidR="009035D6" w:rsidRDefault="000E7D5F">
      <w:pPr>
        <w:numPr>
          <w:ilvl w:val="0"/>
          <w:numId w:val="1"/>
        </w:numPr>
      </w:pPr>
      <w:r>
        <w:t xml:space="preserve">Server: </w:t>
      </w:r>
      <w:r>
        <w:rPr>
          <w:b/>
        </w:rPr>
        <w:t>Paper 1.21.4 or newer</w:t>
      </w:r>
      <w:r>
        <w:t xml:space="preserve"> (the plugin is forward-compatible with later Paper versions).</w:t>
      </w:r>
    </w:p>
    <w:p w14:paraId="24C375F0" w14:textId="77777777" w:rsidR="009035D6" w:rsidRDefault="000E7D5F">
      <w:pPr>
        <w:numPr>
          <w:ilvl w:val="0"/>
          <w:numId w:val="1"/>
        </w:numPr>
      </w:pPr>
      <w:r>
        <w:t xml:space="preserve">The server machine must have </w:t>
      </w:r>
      <w:r>
        <w:rPr>
          <w:b/>
        </w:rPr>
        <w:t>Java 21</w:t>
      </w:r>
      <w:r>
        <w:t xml:space="preserve"> installed — </w:t>
      </w:r>
      <w:hyperlink r:id="rId7" w:history="1">
        <w:r>
          <w:rPr>
            <w:rStyle w:val="Hypertextovodkaz"/>
          </w:rPr>
          <w:t>download Java here</w:t>
        </w:r>
      </w:hyperlink>
      <w:r>
        <w:t>.</w:t>
      </w:r>
    </w:p>
    <w:p w14:paraId="7990400A" w14:textId="77777777" w:rsidR="009035D6" w:rsidRDefault="000E7D5F">
      <w:pPr>
        <w:numPr>
          <w:ilvl w:val="0"/>
          <w:numId w:val="1"/>
        </w:numPr>
      </w:pPr>
      <w:r>
        <w:t xml:space="preserve">Installation: copy </w:t>
      </w:r>
      <w:r>
        <w:rPr>
          <w:rFonts w:ascii="Consolas" w:hAnsi="Consolas" w:cs="Consolas"/>
          <w:color w:val="1F4E79"/>
          <w:sz w:val="20"/>
          <w:szCs w:val="20"/>
        </w:rPr>
        <w:t>QAcraft.jar</w:t>
      </w:r>
      <w:r>
        <w:t xml:space="preserve"> into the server's </w:t>
      </w:r>
      <w:r>
        <w:rPr>
          <w:rFonts w:ascii="Consolas" w:hAnsi="Consolas" w:cs="Consolas"/>
          <w:color w:val="1F4E79"/>
          <w:sz w:val="20"/>
          <w:szCs w:val="20"/>
        </w:rPr>
        <w:t>plugins/</w:t>
      </w:r>
      <w:r>
        <w:t xml:space="preserve"> folder and restart the server.</w:t>
      </w:r>
    </w:p>
    <w:p w14:paraId="2DF5C741" w14:textId="77777777" w:rsidR="009035D6" w:rsidRDefault="000E7D5F">
      <w:pPr>
        <w:numPr>
          <w:ilvl w:val="0"/>
          <w:numId w:val="1"/>
        </w:numPr>
      </w:pPr>
      <w:r>
        <w:t xml:space="preserve">Source code: </w:t>
      </w:r>
      <w:r>
        <w:rPr>
          <w:rFonts w:ascii="Consolas" w:hAnsi="Consolas" w:cs="Consolas"/>
          <w:color w:val="1F4E79"/>
          <w:sz w:val="20"/>
          <w:szCs w:val="20"/>
        </w:rPr>
        <w:t>github.com/nvias/QAcraft</w:t>
      </w:r>
      <w:r>
        <w:t xml:space="preserve"> — build with </w:t>
      </w:r>
      <w:r>
        <w:rPr>
          <w:rFonts w:ascii="Consolas" w:hAnsi="Consolas" w:cs="Consolas"/>
          <w:color w:val="1F4E79"/>
          <w:sz w:val="20"/>
          <w:szCs w:val="20"/>
        </w:rPr>
        <w:t>mvnw clean package</w:t>
      </w:r>
      <w:r>
        <w:t>.</w:t>
      </w:r>
    </w:p>
    <w:p w14:paraId="48E9D9C3" w14:textId="77777777" w:rsidR="009035D6" w:rsidRDefault="000E7D5F">
      <w:pPr>
        <w:pStyle w:val="Nadpis2"/>
      </w:pPr>
      <w:bookmarkStart w:id="2" w:name="_Toc234365181"/>
      <w:r>
        <w:t>1.2 Commands, aliases and permissions</w:t>
      </w:r>
      <w:bookmarkEnd w:id="2"/>
    </w:p>
    <w:p w14:paraId="4E53DCD0" w14:textId="77777777" w:rsidR="009035D6" w:rsidRDefault="000E7D5F">
      <w:r>
        <w:t xml:space="preserve">Every command starts with </w:t>
      </w:r>
      <w:r>
        <w:rPr>
          <w:rFonts w:ascii="Consolas" w:hAnsi="Consolas" w:cs="Consolas"/>
          <w:color w:val="1F4E79"/>
          <w:sz w:val="20"/>
          <w:szCs w:val="20"/>
        </w:rPr>
        <w:t>/qacraft</w:t>
      </w:r>
      <w:r>
        <w:t xml:space="preserve">; the short aliases </w:t>
      </w:r>
      <w:r>
        <w:rPr>
          <w:rFonts w:ascii="Consolas" w:hAnsi="Consolas" w:cs="Consolas"/>
          <w:color w:val="1F4E79"/>
          <w:sz w:val="20"/>
          <w:szCs w:val="20"/>
        </w:rPr>
        <w:t>/q</w:t>
      </w:r>
      <w:r>
        <w:t xml:space="preserve">, </w:t>
      </w:r>
      <w:r>
        <w:rPr>
          <w:rFonts w:ascii="Consolas" w:hAnsi="Consolas" w:cs="Consolas"/>
          <w:color w:val="1F4E79"/>
          <w:sz w:val="20"/>
          <w:szCs w:val="20"/>
        </w:rPr>
        <w:t>/qa</w:t>
      </w:r>
      <w:r>
        <w:t xml:space="preserve"> and </w:t>
      </w:r>
      <w:r>
        <w:rPr>
          <w:rFonts w:ascii="Consolas" w:hAnsi="Consolas" w:cs="Consolas"/>
          <w:color w:val="1F4E79"/>
          <w:sz w:val="20"/>
          <w:szCs w:val="20"/>
        </w:rPr>
        <w:t>/qac</w:t>
      </w:r>
      <w:r>
        <w:t xml:space="preserve"> work everywhere. Show the in-game help at any time:</w:t>
      </w:r>
    </w:p>
    <w:p w14:paraId="024B02A4" w14:textId="77777777" w:rsidR="009035D6" w:rsidRDefault="000E7D5F">
      <w:pPr>
        <w:shd w:val="clear" w:color="auto" w:fill="F2F2F2"/>
        <w:spacing w:before="20" w:after="20"/>
        <w:ind w:left="284"/>
      </w:pPr>
      <w:r>
        <w:rPr>
          <w:rFonts w:ascii="Consolas" w:hAnsi="Consolas" w:cs="Consolas"/>
          <w:color w:val="1F4E79"/>
          <w:sz w:val="20"/>
          <w:szCs w:val="20"/>
        </w:rPr>
        <w:t>/qacraft help</w:t>
      </w:r>
    </w:p>
    <w:p w14:paraId="12B0F059" w14:textId="77777777" w:rsidR="009035D6" w:rsidRDefault="000E7D5F">
      <w:pPr>
        <w:numPr>
          <w:ilvl w:val="0"/>
          <w:numId w:val="1"/>
        </w:numPr>
      </w:pPr>
      <w:r>
        <w:t xml:space="preserve">Permission </w:t>
      </w:r>
      <w:r>
        <w:rPr>
          <w:rFonts w:ascii="Consolas" w:hAnsi="Consolas" w:cs="Consolas"/>
          <w:color w:val="1F4E79"/>
          <w:sz w:val="20"/>
          <w:szCs w:val="20"/>
        </w:rPr>
        <w:t>qacraft.use</w:t>
      </w:r>
      <w:r>
        <w:t xml:space="preserve"> (default: all players) — use of the quantum tools.</w:t>
      </w:r>
    </w:p>
    <w:p w14:paraId="2901449A" w14:textId="77777777" w:rsidR="009035D6" w:rsidRDefault="000E7D5F">
      <w:pPr>
        <w:numPr>
          <w:ilvl w:val="0"/>
          <w:numId w:val="1"/>
        </w:numPr>
      </w:pPr>
      <w:r>
        <w:t xml:space="preserve">Permission </w:t>
      </w:r>
      <w:r>
        <w:rPr>
          <w:rFonts w:ascii="Consolas" w:hAnsi="Consolas" w:cs="Consolas"/>
          <w:color w:val="1F4E79"/>
          <w:sz w:val="20"/>
          <w:szCs w:val="20"/>
        </w:rPr>
        <w:t>qacraft.admin</w:t>
      </w:r>
      <w:r>
        <w:t xml:space="preserve"> (default: operators) — administrative commands.</w:t>
      </w:r>
    </w:p>
    <w:p w14:paraId="30B19041" w14:textId="77777777" w:rsidR="009035D6" w:rsidRDefault="000E7D5F">
      <w:r>
        <w:t>Chapter 8 contains the complete command reference; each protocol chapter lists its own commands as well.</w:t>
      </w:r>
    </w:p>
    <w:p w14:paraId="26F7CBF5" w14:textId="77777777" w:rsidR="009035D6" w:rsidRDefault="000E7D5F">
      <w:r>
        <w:t>New to QAcraft? Start with chapter 2 — the guided tutorial walks you through all three protocols hands-on.</w:t>
      </w:r>
    </w:p>
    <w:p w14:paraId="0B582E47" w14:textId="77777777" w:rsidR="009035D6" w:rsidRDefault="000E7D5F">
      <w:pPr>
        <w:pBdr>
          <w:left w:val="single" w:sz="18" w:space="8" w:color="BF8F00"/>
        </w:pBdr>
        <w:shd w:val="clear" w:color="auto" w:fill="FFF6E5"/>
        <w:spacing w:before="120"/>
        <w:ind w:left="170"/>
      </w:pPr>
      <w:r>
        <w:t>💡</w:t>
      </w:r>
      <w:r>
        <w:t xml:space="preserve"> </w:t>
      </w:r>
      <w:r>
        <w:rPr>
          <w:rFonts w:ascii="Consolas" w:hAnsi="Consolas" w:cs="Consolas"/>
          <w:color w:val="1F4E79"/>
          <w:sz w:val="20"/>
          <w:szCs w:val="20"/>
        </w:rPr>
        <w:t>/qacraft clear</w:t>
      </w:r>
      <w:r>
        <w:t xml:space="preserve"> removes everything at once: photons, stations, gates, the sender, all Grover grids, the whole E91 setup and all plasmas.</w:t>
      </w:r>
    </w:p>
    <w:p w14:paraId="50F41D14" w14:textId="77777777" w:rsidR="009035D6" w:rsidRDefault="000E7D5F">
      <w:pPr>
        <w:pStyle w:val="Nadpis1"/>
      </w:pPr>
      <w:bookmarkStart w:id="3" w:name="_Toc234365182"/>
      <w:r>
        <w:t>2. Try the Plugin on Your Own — the Tutorial Hall</w:t>
      </w:r>
      <w:bookmarkEnd w:id="3"/>
    </w:p>
    <w:p w14:paraId="400C6673" w14:textId="77777777" w:rsidR="009035D6" w:rsidRDefault="000E7D5F">
      <w:r>
        <w:t xml:space="preserve">The fastest way to try the plugin on your own: let it build a complete, decorated </w:t>
      </w:r>
      <w:r>
        <w:rPr>
          <w:b/>
        </w:rPr>
        <w:t>tutorial hall</w:t>
      </w:r>
      <w:r>
        <w:t xml:space="preserve"> and take the gated, step-by-step </w:t>
      </w:r>
      <w:r>
        <w:rPr>
          <w:b/>
        </w:rPr>
        <w:t>interactive tutorial</w:t>
      </w:r>
      <w:r>
        <w:t xml:space="preserve"> inside it — ideal for a first encounter as well as for workshops with students.</w:t>
      </w:r>
    </w:p>
    <w:p w14:paraId="36C32FFB" w14:textId="77777777" w:rsidR="009035D6" w:rsidRDefault="000E7D5F">
      <w:pPr>
        <w:pStyle w:val="Nadpis2"/>
      </w:pPr>
      <w:bookmarkStart w:id="4" w:name="_Toc234365183"/>
      <w:r>
        <w:t>2.1 Building the hall</w:t>
      </w:r>
      <w:bookmarkEnd w:id="4"/>
    </w:p>
    <w:p w14:paraId="791480BA" w14:textId="77777777" w:rsidR="009035D6" w:rsidRDefault="000E7D5F">
      <w:pPr>
        <w:shd w:val="clear" w:color="auto" w:fill="F2F2F2"/>
        <w:spacing w:before="20" w:after="20"/>
        <w:ind w:left="284"/>
      </w:pPr>
      <w:r>
        <w:rPr>
          <w:rFonts w:ascii="Consolas" w:hAnsi="Consolas" w:cs="Consolas"/>
          <w:color w:val="1F4E79"/>
          <w:sz w:val="20"/>
          <w:szCs w:val="20"/>
        </w:rPr>
        <w:t>/qacraft world build    — builds the hall in front of you (needs flat space ≈64×11 blocks)</w:t>
      </w:r>
    </w:p>
    <w:p w14:paraId="229B69E4" w14:textId="77777777" w:rsidR="009035D6" w:rsidRDefault="000E7D5F">
      <w:pPr>
        <w:shd w:val="clear" w:color="auto" w:fill="F2F2F2"/>
        <w:spacing w:before="20" w:after="20"/>
        <w:ind w:left="284"/>
      </w:pPr>
      <w:r>
        <w:rPr>
          <w:rFonts w:ascii="Consolas" w:hAnsi="Consolas" w:cs="Consolas"/>
          <w:color w:val="1F4E79"/>
          <w:sz w:val="20"/>
          <w:szCs w:val="20"/>
        </w:rPr>
        <w:t>/qacraft world clear    — removes the hall and restores the terrain</w:t>
      </w:r>
    </w:p>
    <w:p w14:paraId="3F3A0F4B" w14:textId="77777777" w:rsidR="009035D6" w:rsidRDefault="000E7D5F">
      <w:r>
        <w:t xml:space="preserve">The hall has four zones in a row: </w:t>
      </w:r>
      <w:r>
        <w:rPr>
          <w:b/>
        </w:rPr>
        <w:t>Lobby</w:t>
      </w:r>
      <w:r>
        <w:t xml:space="preserve">, </w:t>
      </w:r>
      <w:r>
        <w:rPr>
          <w:b/>
        </w:rPr>
        <w:t>BB84</w:t>
      </w:r>
      <w:r>
        <w:t xml:space="preserve">, </w:t>
      </w:r>
      <w:r>
        <w:rPr>
          <w:b/>
        </w:rPr>
        <w:t>Grover</w:t>
      </w:r>
      <w:r>
        <w:t xml:space="preserve"> and </w:t>
      </w:r>
      <w:r>
        <w:rPr>
          <w:b/>
        </w:rPr>
        <w:t>E91</w:t>
      </w:r>
      <w:r>
        <w:t xml:space="preserve">. Every protocol room contains: coloured floor and wall panels with explanations, item showcases on quartz pillars (the room's tools with name plaques), marked floor spots for the apparatus, and a glowing </w:t>
      </w:r>
      <w:r>
        <w:rPr>
          <w:b/>
        </w:rPr>
        <w:t>Tools button</w:t>
      </w:r>
      <w:r>
        <w:t xml:space="preserve"> that hands out the room's tool set. The E91 room has Alice / Bob billboards.</w:t>
      </w:r>
    </w:p>
    <w:p w14:paraId="31698451" w14:textId="77777777" w:rsidR="009035D6" w:rsidRDefault="000E7D5F">
      <w:pPr>
        <w:pStyle w:val="Nadpis2"/>
      </w:pPr>
      <w:bookmarkStart w:id="5" w:name="_Toc234365184"/>
      <w:r>
        <w:t>2.2 Running the tutorial</w:t>
      </w:r>
      <w:bookmarkEnd w:id="5"/>
    </w:p>
    <w:p w14:paraId="3805E99F" w14:textId="77777777" w:rsidR="009035D6" w:rsidRDefault="000E7D5F">
      <w:pPr>
        <w:shd w:val="clear" w:color="auto" w:fill="F2F2F2"/>
        <w:spacing w:before="20" w:after="20"/>
        <w:ind w:left="284"/>
      </w:pPr>
      <w:r>
        <w:rPr>
          <w:rFonts w:ascii="Consolas" w:hAnsi="Consolas" w:cs="Consolas"/>
          <w:color w:val="1F4E79"/>
          <w:sz w:val="20"/>
          <w:szCs w:val="20"/>
        </w:rPr>
        <w:t>/qacraft tutorial start — starts the guided run (one run at a time, for the whole server)</w:t>
      </w:r>
    </w:p>
    <w:p w14:paraId="55E05C91" w14:textId="77777777" w:rsidR="009035D6" w:rsidRDefault="000E7D5F">
      <w:pPr>
        <w:shd w:val="clear" w:color="auto" w:fill="F2F2F2"/>
        <w:spacing w:before="20" w:after="20"/>
        <w:ind w:left="284"/>
      </w:pPr>
      <w:r>
        <w:rPr>
          <w:rFonts w:ascii="Consolas" w:hAnsi="Consolas" w:cs="Consolas"/>
          <w:color w:val="1F4E79"/>
          <w:sz w:val="20"/>
          <w:szCs w:val="20"/>
        </w:rPr>
        <w:t>/qacraft tutorial stop  — aborts it</w:t>
      </w:r>
    </w:p>
    <w:p w14:paraId="1B4BFE6B" w14:textId="77777777" w:rsidR="009035D6" w:rsidRDefault="000E7D5F">
      <w:r>
        <w:t>What the tutorial does:</w:t>
      </w:r>
    </w:p>
    <w:p w14:paraId="4D6C1D3F" w14:textId="77777777" w:rsidR="009035D6" w:rsidRDefault="000E7D5F">
      <w:pPr>
        <w:numPr>
          <w:ilvl w:val="0"/>
          <w:numId w:val="1"/>
        </w:numPr>
      </w:pPr>
      <w:r>
        <w:t>Teleports you to the lobby, empties your hands and bars the entrance — the rooms are connected by iron-bar doors that open only as you progress.</w:t>
      </w:r>
    </w:p>
    <w:p w14:paraId="47AAD393" w14:textId="77777777" w:rsidR="009035D6" w:rsidRDefault="000E7D5F">
      <w:pPr>
        <w:numPr>
          <w:ilvl w:val="0"/>
          <w:numId w:val="1"/>
        </w:numPr>
      </w:pPr>
      <w:r>
        <w:t>Each room shows floating instructions, one step at a time, with the exact target spot highlighted ("Sender here", "Double chest here" …).</w:t>
      </w:r>
    </w:p>
    <w:p w14:paraId="7F83987F" w14:textId="77777777" w:rsidR="009035D6" w:rsidRDefault="000E7D5F">
      <w:pPr>
        <w:numPr>
          <w:ilvl w:val="0"/>
          <w:numId w:val="1"/>
        </w:numPr>
      </w:pPr>
      <w:r>
        <w:t xml:space="preserve">Steps complete </w:t>
      </w:r>
      <w:r>
        <w:rPr>
          <w:b/>
        </w:rPr>
        <w:t>automatically</w:t>
      </w:r>
      <w:r>
        <w:t xml:space="preserve"> when the world matches (apparatus placed, chest filled…). Undoing a step brings its instruction back — the tutorial constantly re-checks everything.</w:t>
      </w:r>
    </w:p>
    <w:p w14:paraId="767E4821" w14:textId="77777777" w:rsidR="009035D6" w:rsidRDefault="000E7D5F">
      <w:pPr>
        <w:numPr>
          <w:ilvl w:val="0"/>
          <w:numId w:val="1"/>
        </w:numPr>
      </w:pPr>
      <w:r>
        <w:t xml:space="preserve">When a room is complete, a </w:t>
      </w:r>
      <w:r>
        <w:rPr>
          <w:b/>
        </w:rPr>
        <w:t>Next room</w:t>
      </w:r>
      <w:r>
        <w:t xml:space="preserve"> button appears; only pressing it opens the door. Walls and doors are indestructible while the tutorial runs.</w:t>
      </w:r>
    </w:p>
    <w:p w14:paraId="65A20DE6" w14:textId="77777777" w:rsidR="009035D6" w:rsidRDefault="000E7D5F">
      <w:pPr>
        <w:numPr>
          <w:ilvl w:val="0"/>
          <w:numId w:val="1"/>
        </w:numPr>
      </w:pPr>
      <w:r>
        <w:t>The last step of every room has a ~10-second pause so you can watch the result (the 27 photons, the probability columns, the entangled flash).</w:t>
      </w:r>
    </w:p>
    <w:p w14:paraId="14FC30C3" w14:textId="77777777" w:rsidR="009035D6" w:rsidRDefault="000E7D5F">
      <w:pPr>
        <w:numPr>
          <w:ilvl w:val="0"/>
          <w:numId w:val="1"/>
        </w:numPr>
      </w:pPr>
      <w:r>
        <w:t xml:space="preserve">The E91 room ends with a </w:t>
      </w:r>
      <w:r>
        <w:rPr>
          <w:b/>
        </w:rPr>
        <w:t>Finish</w:t>
      </w:r>
      <w:r>
        <w:t xml:space="preserve"> button: it teleports you back to the lobby, launches fireworks and cleans up the apparatus.</w:t>
      </w:r>
    </w:p>
    <w:p w14:paraId="29E75426" w14:textId="77777777" w:rsidR="009035D6" w:rsidRDefault="000E7D5F">
      <w:pPr>
        <w:pStyle w:val="Nadpis2"/>
      </w:pPr>
      <w:bookmarkStart w:id="6" w:name="_Toc234365185"/>
      <w:r>
        <w:t>2.3 What you will do in each room</w:t>
      </w:r>
      <w:bookmarkEnd w:id="6"/>
    </w:p>
    <w:p w14:paraId="2A940F32" w14:textId="77777777" w:rsidR="009035D6" w:rsidRDefault="000E7D5F">
      <w:pPr>
        <w:numPr>
          <w:ilvl w:val="0"/>
          <w:numId w:val="1"/>
        </w:numPr>
      </w:pPr>
      <w:r>
        <w:rPr>
          <w:b/>
        </w:rPr>
        <w:t>BB84:</w:t>
      </w:r>
      <w:r>
        <w:t xml:space="preserve"> place the Sender on the marked spot → build its double chest → </w:t>
      </w:r>
      <w:r>
        <w:rPr>
          <w:rFonts w:ascii="Consolas" w:hAnsi="Consolas" w:cs="Consolas"/>
          <w:color w:val="1F4E79"/>
          <w:sz w:val="20"/>
          <w:szCs w:val="20"/>
        </w:rPr>
        <w:t>/q sender fill</w:t>
      </w:r>
      <w:r>
        <w:t xml:space="preserve"> + lay bit glass panes → place the Gate → build its chest → fill it with Compasses → place the Quantum Cable → </w:t>
      </w:r>
      <w:r>
        <w:rPr>
          <w:rFonts w:ascii="Consolas" w:hAnsi="Consolas" w:cs="Consolas"/>
          <w:color w:val="1F4E79"/>
          <w:sz w:val="20"/>
          <w:szCs w:val="20"/>
        </w:rPr>
        <w:t>/q sender start</w:t>
      </w:r>
      <w:r>
        <w:t xml:space="preserve"> and watch all 27 photons.</w:t>
      </w:r>
    </w:p>
    <w:p w14:paraId="0D17BF65" w14:textId="77777777" w:rsidR="009035D6" w:rsidRDefault="000E7D5F">
      <w:pPr>
        <w:numPr>
          <w:ilvl w:val="0"/>
          <w:numId w:val="1"/>
        </w:numPr>
      </w:pPr>
      <w:r>
        <w:rPr>
          <w:b/>
        </w:rPr>
        <w:t>Grover:</w:t>
      </w:r>
      <w:r>
        <w:t xml:space="preserve"> stand on the centre spot → </w:t>
      </w:r>
      <w:r>
        <w:rPr>
          <w:rFonts w:ascii="Consolas" w:hAnsi="Consolas" w:cs="Consolas"/>
          <w:color w:val="1F4E79"/>
          <w:sz w:val="20"/>
          <w:szCs w:val="20"/>
        </w:rPr>
        <w:t>/q grover setup 1</w:t>
      </w:r>
      <w:r>
        <w:t xml:space="preserve"> → </w:t>
      </w:r>
      <w:r>
        <w:rPr>
          <w:rFonts w:ascii="Consolas" w:hAnsi="Consolas" w:cs="Consolas"/>
          <w:color w:val="1F4E79"/>
          <w:sz w:val="20"/>
          <w:szCs w:val="20"/>
        </w:rPr>
        <w:t>/q grover placechests 1</w:t>
      </w:r>
      <w:r>
        <w:t xml:space="preserve"> → </w:t>
      </w:r>
      <w:r>
        <w:rPr>
          <w:rFonts w:ascii="Consolas" w:hAnsi="Consolas" w:cs="Consolas"/>
          <w:color w:val="1F4E79"/>
          <w:sz w:val="20"/>
          <w:szCs w:val="20"/>
        </w:rPr>
        <w:t>/q grover fillwool 1</w:t>
      </w:r>
      <w:r>
        <w:t xml:space="preserve"> → spyglass + wool in offhand, throw the Wind Charge and watch the columns.</w:t>
      </w:r>
    </w:p>
    <w:p w14:paraId="63162B14" w14:textId="77777777" w:rsidR="009035D6" w:rsidRDefault="000E7D5F">
      <w:pPr>
        <w:numPr>
          <w:ilvl w:val="0"/>
          <w:numId w:val="1"/>
        </w:numPr>
      </w:pPr>
      <w:r>
        <w:rPr>
          <w:b/>
        </w:rPr>
        <w:t>E91:</w:t>
      </w:r>
      <w:r>
        <w:t xml:space="preserve"> place the EPR Source on the marked spot → place Alice's and Bob's pads on the cyan/orange spots → </w:t>
      </w:r>
      <w:r>
        <w:rPr>
          <w:rFonts w:ascii="Consolas" w:hAnsi="Consolas" w:cs="Consolas"/>
          <w:color w:val="1F4E79"/>
          <w:sz w:val="20"/>
          <w:szCs w:val="20"/>
        </w:rPr>
        <w:t>/q e91 generate</w:t>
      </w:r>
      <w:r>
        <w:t xml:space="preserve"> → measure a photon with a filter.</w:t>
      </w:r>
    </w:p>
    <w:p w14:paraId="647F909B" w14:textId="77777777" w:rsidR="009035D6" w:rsidRDefault="000E7D5F">
      <w:pPr>
        <w:pStyle w:val="Nadpis1"/>
      </w:pPr>
      <w:bookmarkStart w:id="7" w:name="_Toc234365186"/>
      <w:r>
        <w:t>3. Getting Tools and Items</w:t>
      </w:r>
      <w:bookmarkEnd w:id="7"/>
    </w:p>
    <w:p w14:paraId="0CDB6B32" w14:textId="77777777" w:rsidR="009035D6" w:rsidRDefault="000E7D5F">
      <w:r>
        <w:t xml:space="preserve">All QAcraft tools are </w:t>
      </w:r>
      <w:r>
        <w:rPr>
          <w:b/>
        </w:rPr>
        <w:t>named Minecraft items</w:t>
      </w:r>
      <w:r>
        <w:t xml:space="preserve"> — the coloured name is what makes an item a quantum tool. A plain Nether Star from the creative inventory does nothing; the named "Quantum Sender" does. There are two ways to get tools:</w:t>
      </w:r>
    </w:p>
    <w:p w14:paraId="58AC0B52" w14:textId="77777777" w:rsidR="009035D6" w:rsidRDefault="000E7D5F">
      <w:pPr>
        <w:pStyle w:val="Nadpis2"/>
      </w:pPr>
      <w:bookmarkStart w:id="8" w:name="_Toc234365187"/>
      <w:r>
        <w:t>3.1 Tool sets</w:t>
      </w:r>
      <w:bookmarkEnd w:id="8"/>
    </w:p>
    <w:p w14:paraId="5B3B1E6E" w14:textId="77777777" w:rsidR="009035D6" w:rsidRDefault="000E7D5F">
      <w:pPr>
        <w:shd w:val="clear" w:color="auto" w:fill="F2F2F2"/>
        <w:spacing w:before="20" w:after="20"/>
        <w:ind w:left="284"/>
      </w:pPr>
      <w:r>
        <w:rPr>
          <w:rFonts w:ascii="Consolas" w:hAnsi="Consolas" w:cs="Consolas"/>
          <w:color w:val="1F4E79"/>
          <w:sz w:val="20"/>
          <w:szCs w:val="20"/>
        </w:rPr>
        <w:t>/qacraft tools bb84      — BB84 set (photons, filters, sender, gate…)</w:t>
      </w:r>
    </w:p>
    <w:p w14:paraId="060B5368" w14:textId="77777777" w:rsidR="009035D6" w:rsidRDefault="000E7D5F">
      <w:pPr>
        <w:shd w:val="clear" w:color="auto" w:fill="F2F2F2"/>
        <w:spacing w:before="20" w:after="20"/>
        <w:ind w:left="284"/>
      </w:pPr>
      <w:r>
        <w:rPr>
          <w:rFonts w:ascii="Consolas" w:hAnsi="Consolas" w:cs="Consolas"/>
          <w:color w:val="1F4E79"/>
          <w:sz w:val="20"/>
          <w:szCs w:val="20"/>
        </w:rPr>
        <w:t>/qacraft tools grover    — Grover set (setup, chests, operator, observer, reset)</w:t>
      </w:r>
    </w:p>
    <w:p w14:paraId="7B8B7067" w14:textId="77777777" w:rsidR="009035D6" w:rsidRDefault="000E7D5F">
      <w:pPr>
        <w:shd w:val="clear" w:color="auto" w:fill="F2F2F2"/>
        <w:spacing w:before="20" w:after="20"/>
        <w:ind w:left="284"/>
      </w:pPr>
      <w:r>
        <w:rPr>
          <w:rFonts w:ascii="Consolas" w:hAnsi="Consolas" w:cs="Consolas"/>
          <w:color w:val="1F4E79"/>
          <w:sz w:val="20"/>
          <w:szCs w:val="20"/>
        </w:rPr>
        <w:t>/qacraft tools e91       — E91 set (source, filters, Alice/Bob pads)</w:t>
      </w:r>
    </w:p>
    <w:p w14:paraId="2F642564" w14:textId="77777777" w:rsidR="009035D6" w:rsidRDefault="000E7D5F">
      <w:pPr>
        <w:shd w:val="clear" w:color="auto" w:fill="F2F2F2"/>
        <w:spacing w:before="20" w:after="20"/>
        <w:ind w:left="284"/>
      </w:pPr>
      <w:r>
        <w:rPr>
          <w:rFonts w:ascii="Consolas" w:hAnsi="Consolas" w:cs="Consolas"/>
          <w:color w:val="1F4E79"/>
          <w:sz w:val="20"/>
          <w:szCs w:val="20"/>
        </w:rPr>
        <w:t>/qacraft tools all       — everything at once</w:t>
      </w:r>
    </w:p>
    <w:p w14:paraId="2FFB3E7A" w14:textId="77777777" w:rsidR="009035D6" w:rsidRDefault="000E7D5F">
      <w:pPr>
        <w:shd w:val="clear" w:color="auto" w:fill="F2F2F2"/>
        <w:spacing w:before="20" w:after="20"/>
        <w:ind w:left="284"/>
      </w:pPr>
      <w:r>
        <w:rPr>
          <w:rFonts w:ascii="Consolas" w:hAnsi="Consolas" w:cs="Consolas"/>
          <w:color w:val="1F4E79"/>
          <w:sz w:val="20"/>
          <w:szCs w:val="20"/>
        </w:rPr>
        <w:t>/qacraft plasma          — plasma tools (summoner + remover)</w:t>
      </w:r>
    </w:p>
    <w:p w14:paraId="54989D4B" w14:textId="77777777" w:rsidR="009035D6" w:rsidRDefault="000E7D5F">
      <w:r>
        <w:t>⚠</w:t>
      </w:r>
      <w:r>
        <w:t xml:space="preserve"> </w:t>
      </w:r>
      <w:r>
        <w:rPr>
          <w:b/>
        </w:rPr>
        <w:t>Every tool-set command first clears your entire inventory</w:t>
      </w:r>
      <w:r>
        <w:t xml:space="preserve"> and then adds the set. The BB84 set additionally puts 64 blue + 64 red stained glass panes and a stack of each spare filter into the main inventory.</w:t>
      </w:r>
    </w:p>
    <w:p w14:paraId="7DD73151" w14:textId="77777777" w:rsidR="009035D6" w:rsidRDefault="000E7D5F">
      <w:pPr>
        <w:pStyle w:val="Nadpis2"/>
      </w:pPr>
      <w:bookmarkStart w:id="9" w:name="_Toc234365188"/>
      <w:r>
        <w:t>3.2 Single items — keep your inventory</w:t>
      </w:r>
      <w:bookmarkEnd w:id="9"/>
    </w:p>
    <w:p w14:paraId="438BDFEB" w14:textId="77777777" w:rsidR="009035D6" w:rsidRDefault="000E7D5F">
      <w:r>
        <w:rPr>
          <w:rFonts w:ascii="Consolas" w:hAnsi="Consolas" w:cs="Consolas"/>
          <w:color w:val="1F4E79"/>
          <w:sz w:val="20"/>
          <w:szCs w:val="20"/>
        </w:rPr>
        <w:t>/qacraft item &lt;name&gt;</w:t>
      </w:r>
      <w:r>
        <w:t xml:space="preserve"> adds one tool </w:t>
      </w:r>
      <w:r>
        <w:rPr>
          <w:b/>
        </w:rPr>
        <w:t>without clearing anything</w:t>
      </w:r>
      <w:r>
        <w:t xml:space="preserve"> (tab-completion suggests the names):</w:t>
      </w:r>
    </w:p>
    <w:p w14:paraId="681A1EFF" w14:textId="77777777" w:rsidR="009035D6" w:rsidRDefault="000E7D5F">
      <w:pPr>
        <w:shd w:val="clear" w:color="auto" w:fill="F2F2F2"/>
        <w:spacing w:before="20" w:after="20"/>
        <w:ind w:left="284"/>
      </w:pPr>
      <w:r>
        <w:rPr>
          <w:rFonts w:ascii="Consolas" w:hAnsi="Consolas" w:cs="Consolas"/>
          <w:color w:val="1F4E79"/>
          <w:sz w:val="20"/>
          <w:szCs w:val="20"/>
        </w:rPr>
        <w:t>rectilinear · diagonal · circular · source · cable · parking · sender · gate · setup · placechests · operator · observer · reset · epr · alice · bob · eraser · plasma-summon · plasma-remove · red-glass · blue-glass</w:t>
      </w:r>
    </w:p>
    <w:p w14:paraId="4D241AAA" w14:textId="77777777" w:rsidR="009035D6" w:rsidRDefault="000E7D5F">
      <w:pPr>
        <w:pStyle w:val="Nadpis2"/>
      </w:pPr>
      <w:bookmarkStart w:id="10" w:name="_Toc234365189"/>
      <w:r>
        <w:t>3.3 The Quantum Eraser</w:t>
      </w:r>
      <w:bookmarkEnd w:id="10"/>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900"/>
        <w:gridCol w:w="2700"/>
        <w:gridCol w:w="6038"/>
      </w:tblGrid>
      <w:tr w:rsidR="009035D6" w14:paraId="1091F587" w14:textId="77777777">
        <w:trPr>
          <w:tblHeader/>
        </w:trPr>
        <w:tc>
          <w:tcPr>
            <w:tcW w:w="900" w:type="dxa"/>
            <w:shd w:val="clear" w:color="auto" w:fill="DEEAF6"/>
          </w:tcPr>
          <w:p w14:paraId="7D1FD986" w14:textId="77777777" w:rsidR="009035D6" w:rsidRDefault="000E7D5F">
            <w:pPr>
              <w:spacing w:after="0"/>
            </w:pPr>
            <w:r>
              <w:rPr>
                <w:b/>
                <w:color w:val="1F3864"/>
              </w:rPr>
              <w:t>Icon</w:t>
            </w:r>
          </w:p>
        </w:tc>
        <w:tc>
          <w:tcPr>
            <w:tcW w:w="2700" w:type="dxa"/>
            <w:shd w:val="clear" w:color="auto" w:fill="DEEAF6"/>
          </w:tcPr>
          <w:p w14:paraId="49E8EDDA" w14:textId="77777777" w:rsidR="009035D6" w:rsidRDefault="000E7D5F">
            <w:pPr>
              <w:spacing w:after="0"/>
            </w:pPr>
            <w:r>
              <w:rPr>
                <w:b/>
                <w:color w:val="1F3864"/>
              </w:rPr>
              <w:t>Item (in-game name)</w:t>
            </w:r>
          </w:p>
        </w:tc>
        <w:tc>
          <w:tcPr>
            <w:tcW w:w="6038" w:type="dxa"/>
            <w:shd w:val="clear" w:color="auto" w:fill="DEEAF6"/>
          </w:tcPr>
          <w:p w14:paraId="07F9ADEC" w14:textId="77777777" w:rsidR="009035D6" w:rsidRDefault="000E7D5F">
            <w:pPr>
              <w:spacing w:after="0"/>
            </w:pPr>
            <w:r>
              <w:rPr>
                <w:b/>
                <w:color w:val="1F3864"/>
              </w:rPr>
              <w:t>Function</w:t>
            </w:r>
          </w:p>
        </w:tc>
      </w:tr>
      <w:tr w:rsidR="009035D6" w14:paraId="374F4781" w14:textId="77777777">
        <w:tc>
          <w:tcPr>
            <w:tcW w:w="900" w:type="dxa"/>
            <w:vAlign w:val="center"/>
          </w:tcPr>
          <w:p w14:paraId="4A84F7C3" w14:textId="77777777" w:rsidR="009035D6" w:rsidRDefault="000E7D5F">
            <w:pPr>
              <w:spacing w:after="0"/>
              <w:jc w:val="center"/>
            </w:pPr>
            <w:r>
              <w:rPr>
                <w:noProof/>
              </w:rPr>
              <w:drawing>
                <wp:inline distT="0" distB="0" distL="0" distR="0" wp14:anchorId="58FA60A4" wp14:editId="185A4601">
                  <wp:extent cx="457200" cy="457200"/>
                  <wp:effectExtent l="0" t="0" r="0" b="0"/>
                  <wp:docPr id="1001" name="bru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brush.png"/>
                          <pic:cNvPicPr/>
                        </pic:nvPicPr>
                        <pic:blipFill>
                          <a:blip r:embed="rId8"/>
                          <a:stretch>
                            <a:fillRect/>
                          </a:stretch>
                        </pic:blipFill>
                        <pic:spPr>
                          <a:xfrm>
                            <a:off x="0" y="0"/>
                            <a:ext cx="457200" cy="457200"/>
                          </a:xfrm>
                          <a:prstGeom prst="rect">
                            <a:avLst/>
                          </a:prstGeom>
                        </pic:spPr>
                      </pic:pic>
                    </a:graphicData>
                  </a:graphic>
                </wp:inline>
              </w:drawing>
            </w:r>
          </w:p>
        </w:tc>
        <w:tc>
          <w:tcPr>
            <w:tcW w:w="2700" w:type="dxa"/>
            <w:vAlign w:val="center"/>
          </w:tcPr>
          <w:p w14:paraId="6A21C4C3" w14:textId="77777777" w:rsidR="009035D6" w:rsidRDefault="000E7D5F">
            <w:pPr>
              <w:spacing w:after="0"/>
            </w:pPr>
            <w:r>
              <w:rPr>
                <w:b/>
              </w:rPr>
              <w:t>Quantum Eraser</w:t>
            </w:r>
            <w:r>
              <w:t xml:space="preserve"> (Brush)</w:t>
            </w:r>
          </w:p>
        </w:tc>
        <w:tc>
          <w:tcPr>
            <w:tcW w:w="6038" w:type="dxa"/>
            <w:vAlign w:val="center"/>
          </w:tcPr>
          <w:p w14:paraId="2C864D46" w14:textId="77777777" w:rsidR="009035D6" w:rsidRDefault="000E7D5F">
            <w:pPr>
              <w:spacing w:after="0"/>
            </w:pPr>
            <w:r>
              <w:t>Included in every tool set. Right-click while looking at plugin apparatus (up to ≈3 blocks away) to remove it. It removes whole groups at once: a gate disappears together with its label and chest guides, the sender with its guides, an E91 pad with its label, a photon with its label.</w:t>
            </w:r>
          </w:p>
        </w:tc>
      </w:tr>
    </w:tbl>
    <w:p w14:paraId="7776E7DE" w14:textId="77777777" w:rsidR="009035D6" w:rsidRDefault="009035D6">
      <w:pPr>
        <w:spacing w:after="60"/>
      </w:pPr>
    </w:p>
    <w:p w14:paraId="27AA1ED8" w14:textId="77777777" w:rsidR="009035D6" w:rsidRDefault="000E7D5F">
      <w:pPr>
        <w:pStyle w:val="Nadpis1"/>
      </w:pPr>
      <w:bookmarkStart w:id="11" w:name="_Toc234365190"/>
      <w:r>
        <w:t>4. BB84 — Quantum Key Distribution</w:t>
      </w:r>
      <w:bookmarkEnd w:id="11"/>
    </w:p>
    <w:p w14:paraId="446E0D39" w14:textId="77777777" w:rsidR="009035D6" w:rsidRDefault="000E7D5F">
      <w:r>
        <w:t xml:space="preserve">BB84 (Bennett &amp; Brassard, 1984) is the first quantum key-distribution protocol. </w:t>
      </w:r>
      <w:r>
        <w:rPr>
          <w:b/>
        </w:rPr>
        <w:t>Alice</w:t>
      </w:r>
      <w:r>
        <w:t xml:space="preserve"> encodes random bits into photons, each in a randomly chosen polarisation basis; </w:t>
      </w:r>
      <w:r>
        <w:rPr>
          <w:b/>
        </w:rPr>
        <w:t>Bob</w:t>
      </w:r>
      <w:r>
        <w:t xml:space="preserve"> measures every photon in his own randomly chosen basis. Wherever both happened to use the same basis, Bob's result equals Alice's bit — those positions form the shared secret key. An eavesdropper measuring in the wrong basis unavoidably disturbs the photons and gives herself away.</w:t>
      </w:r>
    </w:p>
    <w:p w14:paraId="4CFE2BDB" w14:textId="77777777" w:rsidR="009035D6" w:rsidRDefault="000E7D5F">
      <w:r>
        <w:t xml:space="preserve">In QAcraft, Alice is the </w:t>
      </w:r>
      <w:r>
        <w:rPr>
          <w:b/>
        </w:rPr>
        <w:t>Sender</w:t>
      </w:r>
      <w:r>
        <w:t xml:space="preserve"> (a transmitter with a double chest = 27 photon slots) and Bob is a </w:t>
      </w:r>
      <w:r>
        <w:rPr>
          <w:b/>
        </w:rPr>
        <w:t>Gate</w:t>
      </w:r>
      <w:r>
        <w:t xml:space="preserve"> (a glowing measurement frame with his own filter chest). Photons are white glowing cubes labelled F1–F27 that fly through the world along numbered Quantum Cable stations.</w:t>
      </w:r>
    </w:p>
    <w:p w14:paraId="4DE55CD4" w14:textId="77777777" w:rsidR="009035D6" w:rsidRDefault="000E7D5F">
      <w:pPr>
        <w:pStyle w:val="Nadpis2"/>
      </w:pPr>
      <w:bookmarkStart w:id="12" w:name="_Toc234365191"/>
      <w:r>
        <w:t>4.1 Tools and items</w:t>
      </w:r>
      <w:bookmarkEnd w:id="12"/>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900"/>
        <w:gridCol w:w="2700"/>
        <w:gridCol w:w="6038"/>
      </w:tblGrid>
      <w:tr w:rsidR="009035D6" w14:paraId="67C6EA9D" w14:textId="77777777">
        <w:trPr>
          <w:tblHeader/>
        </w:trPr>
        <w:tc>
          <w:tcPr>
            <w:tcW w:w="900" w:type="dxa"/>
            <w:shd w:val="clear" w:color="auto" w:fill="DEEAF6"/>
          </w:tcPr>
          <w:p w14:paraId="73271CE9" w14:textId="77777777" w:rsidR="009035D6" w:rsidRDefault="000E7D5F">
            <w:pPr>
              <w:spacing w:after="0"/>
            </w:pPr>
            <w:r>
              <w:rPr>
                <w:b/>
                <w:color w:val="1F3864"/>
              </w:rPr>
              <w:t>Icon</w:t>
            </w:r>
          </w:p>
        </w:tc>
        <w:tc>
          <w:tcPr>
            <w:tcW w:w="2700" w:type="dxa"/>
            <w:shd w:val="clear" w:color="auto" w:fill="DEEAF6"/>
          </w:tcPr>
          <w:p w14:paraId="3E8D0610" w14:textId="77777777" w:rsidR="009035D6" w:rsidRDefault="000E7D5F">
            <w:pPr>
              <w:spacing w:after="0"/>
            </w:pPr>
            <w:r>
              <w:rPr>
                <w:b/>
                <w:color w:val="1F3864"/>
              </w:rPr>
              <w:t>Item (in-game name)</w:t>
            </w:r>
          </w:p>
        </w:tc>
        <w:tc>
          <w:tcPr>
            <w:tcW w:w="6038" w:type="dxa"/>
            <w:shd w:val="clear" w:color="auto" w:fill="DEEAF6"/>
          </w:tcPr>
          <w:p w14:paraId="432E718C" w14:textId="77777777" w:rsidR="009035D6" w:rsidRDefault="000E7D5F">
            <w:pPr>
              <w:spacing w:after="0"/>
            </w:pPr>
            <w:r>
              <w:rPr>
                <w:b/>
                <w:color w:val="1F3864"/>
              </w:rPr>
              <w:t>Function</w:t>
            </w:r>
          </w:p>
        </w:tc>
      </w:tr>
      <w:tr w:rsidR="009035D6" w14:paraId="4B25B3BF" w14:textId="77777777">
        <w:tc>
          <w:tcPr>
            <w:tcW w:w="900" w:type="dxa"/>
            <w:vAlign w:val="center"/>
          </w:tcPr>
          <w:p w14:paraId="5523724F" w14:textId="77777777" w:rsidR="009035D6" w:rsidRDefault="000E7D5F">
            <w:pPr>
              <w:spacing w:after="0"/>
              <w:jc w:val="center"/>
            </w:pPr>
            <w:r>
              <w:rPr>
                <w:noProof/>
              </w:rPr>
              <w:drawing>
                <wp:inline distT="0" distB="0" distL="0" distR="0" wp14:anchorId="5A3C4058" wp14:editId="547D61B5">
                  <wp:extent cx="457200" cy="457200"/>
                  <wp:effectExtent l="0" t="0" r="0" b="0"/>
                  <wp:docPr id="1002" name="comp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compass.png"/>
                          <pic:cNvPicPr/>
                        </pic:nvPicPr>
                        <pic:blipFill>
                          <a:blip r:embed="rId9"/>
                          <a:stretch>
                            <a:fillRect/>
                          </a:stretch>
                        </pic:blipFill>
                        <pic:spPr>
                          <a:xfrm>
                            <a:off x="0" y="0"/>
                            <a:ext cx="457200" cy="457200"/>
                          </a:xfrm>
                          <a:prstGeom prst="rect">
                            <a:avLst/>
                          </a:prstGeom>
                        </pic:spPr>
                      </pic:pic>
                    </a:graphicData>
                  </a:graphic>
                </wp:inline>
              </w:drawing>
            </w:r>
          </w:p>
        </w:tc>
        <w:tc>
          <w:tcPr>
            <w:tcW w:w="2700" w:type="dxa"/>
            <w:vAlign w:val="center"/>
          </w:tcPr>
          <w:p w14:paraId="4BE52268" w14:textId="77777777" w:rsidR="009035D6" w:rsidRDefault="000E7D5F">
            <w:pPr>
              <w:spacing w:after="0"/>
            </w:pPr>
            <w:r>
              <w:rPr>
                <w:b/>
              </w:rPr>
              <w:t>Rectilinear Filter</w:t>
            </w:r>
            <w:r>
              <w:t xml:space="preserve"> (Compass)</w:t>
            </w:r>
          </w:p>
        </w:tc>
        <w:tc>
          <w:tcPr>
            <w:tcW w:w="6038" w:type="dxa"/>
            <w:vAlign w:val="center"/>
          </w:tcPr>
          <w:p w14:paraId="3065C43A" w14:textId="77777777" w:rsidR="009035D6" w:rsidRDefault="000E7D5F">
            <w:pPr>
              <w:spacing w:after="0"/>
            </w:pPr>
            <w:r>
              <w:t>Encodes / measures in the rectilinear basis (+): 0° and 90°</w:t>
            </w:r>
          </w:p>
        </w:tc>
      </w:tr>
      <w:tr w:rsidR="009035D6" w14:paraId="77F79B70" w14:textId="77777777">
        <w:tc>
          <w:tcPr>
            <w:tcW w:w="900" w:type="dxa"/>
            <w:vAlign w:val="center"/>
          </w:tcPr>
          <w:p w14:paraId="006D7597" w14:textId="77777777" w:rsidR="009035D6" w:rsidRDefault="000E7D5F">
            <w:pPr>
              <w:spacing w:after="0"/>
              <w:jc w:val="center"/>
            </w:pPr>
            <w:r>
              <w:rPr>
                <w:noProof/>
              </w:rPr>
              <w:drawing>
                <wp:inline distT="0" distB="0" distL="0" distR="0" wp14:anchorId="691A529D" wp14:editId="31E04686">
                  <wp:extent cx="457200" cy="457200"/>
                  <wp:effectExtent l="0" t="0" r="0" b="0"/>
                  <wp:docPr id="1003" name="recovery_comp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recovery_compass.png"/>
                          <pic:cNvPicPr/>
                        </pic:nvPicPr>
                        <pic:blipFill>
                          <a:blip r:embed="rId10"/>
                          <a:stretch>
                            <a:fillRect/>
                          </a:stretch>
                        </pic:blipFill>
                        <pic:spPr>
                          <a:xfrm>
                            <a:off x="0" y="0"/>
                            <a:ext cx="457200" cy="457200"/>
                          </a:xfrm>
                          <a:prstGeom prst="rect">
                            <a:avLst/>
                          </a:prstGeom>
                        </pic:spPr>
                      </pic:pic>
                    </a:graphicData>
                  </a:graphic>
                </wp:inline>
              </w:drawing>
            </w:r>
          </w:p>
        </w:tc>
        <w:tc>
          <w:tcPr>
            <w:tcW w:w="2700" w:type="dxa"/>
            <w:vAlign w:val="center"/>
          </w:tcPr>
          <w:p w14:paraId="0244D51C" w14:textId="77777777" w:rsidR="009035D6" w:rsidRDefault="000E7D5F">
            <w:pPr>
              <w:spacing w:after="0"/>
            </w:pPr>
            <w:r>
              <w:rPr>
                <w:b/>
              </w:rPr>
              <w:t>Diagonal Filter</w:t>
            </w:r>
            <w:r>
              <w:t xml:space="preserve"> (Recovery Compass)</w:t>
            </w:r>
          </w:p>
        </w:tc>
        <w:tc>
          <w:tcPr>
            <w:tcW w:w="6038" w:type="dxa"/>
            <w:vAlign w:val="center"/>
          </w:tcPr>
          <w:p w14:paraId="25B04FF1" w14:textId="77777777" w:rsidR="009035D6" w:rsidRDefault="000E7D5F">
            <w:pPr>
              <w:spacing w:after="0"/>
            </w:pPr>
            <w:r>
              <w:t>Encodes / measures in the diagonal basis (×): 45° and 135°</w:t>
            </w:r>
          </w:p>
        </w:tc>
      </w:tr>
      <w:tr w:rsidR="009035D6" w14:paraId="2DDEB6CB" w14:textId="77777777">
        <w:tc>
          <w:tcPr>
            <w:tcW w:w="900" w:type="dxa"/>
            <w:vAlign w:val="center"/>
          </w:tcPr>
          <w:p w14:paraId="711302CB" w14:textId="77777777" w:rsidR="009035D6" w:rsidRDefault="000E7D5F">
            <w:pPr>
              <w:spacing w:after="0"/>
              <w:jc w:val="center"/>
            </w:pPr>
            <w:r>
              <w:rPr>
                <w:noProof/>
              </w:rPr>
              <w:drawing>
                <wp:inline distT="0" distB="0" distL="0" distR="0" wp14:anchorId="03FE5554" wp14:editId="4F1C3867">
                  <wp:extent cx="457200" cy="457200"/>
                  <wp:effectExtent l="0" t="0" r="0" b="0"/>
                  <wp:docPr id="1004" name="snowb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snowball.png"/>
                          <pic:cNvPicPr/>
                        </pic:nvPicPr>
                        <pic:blipFill>
                          <a:blip r:embed="rId11"/>
                          <a:stretch>
                            <a:fillRect/>
                          </a:stretch>
                        </pic:blipFill>
                        <pic:spPr>
                          <a:xfrm>
                            <a:off x="0" y="0"/>
                            <a:ext cx="457200" cy="457200"/>
                          </a:xfrm>
                          <a:prstGeom prst="rect">
                            <a:avLst/>
                          </a:prstGeom>
                        </pic:spPr>
                      </pic:pic>
                    </a:graphicData>
                  </a:graphic>
                </wp:inline>
              </w:drawing>
            </w:r>
          </w:p>
        </w:tc>
        <w:tc>
          <w:tcPr>
            <w:tcW w:w="2700" w:type="dxa"/>
            <w:vAlign w:val="center"/>
          </w:tcPr>
          <w:p w14:paraId="015F2BF2" w14:textId="77777777" w:rsidR="009035D6" w:rsidRDefault="000E7D5F">
            <w:pPr>
              <w:spacing w:after="0"/>
            </w:pPr>
            <w:r>
              <w:rPr>
                <w:b/>
              </w:rPr>
              <w:t>Quantum Source</w:t>
            </w:r>
            <w:r>
              <w:t xml:space="preserve"> (Snowball)</w:t>
            </w:r>
          </w:p>
        </w:tc>
        <w:tc>
          <w:tcPr>
            <w:tcW w:w="6038" w:type="dxa"/>
            <w:vAlign w:val="center"/>
          </w:tcPr>
          <w:p w14:paraId="3B25A2AE" w14:textId="77777777" w:rsidR="009035D6" w:rsidRDefault="000E7D5F">
            <w:pPr>
              <w:spacing w:after="0"/>
            </w:pPr>
            <w:r>
              <w:t>Right-click: spawns one photon in superposition at your position</w:t>
            </w:r>
          </w:p>
        </w:tc>
      </w:tr>
      <w:tr w:rsidR="009035D6" w14:paraId="2FB06B43" w14:textId="77777777">
        <w:tc>
          <w:tcPr>
            <w:tcW w:w="900" w:type="dxa"/>
            <w:vAlign w:val="center"/>
          </w:tcPr>
          <w:p w14:paraId="541756EC" w14:textId="77777777" w:rsidR="009035D6" w:rsidRDefault="000E7D5F">
            <w:pPr>
              <w:spacing w:after="0"/>
              <w:jc w:val="center"/>
            </w:pPr>
            <w:r>
              <w:rPr>
                <w:noProof/>
              </w:rPr>
              <w:drawing>
                <wp:inline distT="0" distB="0" distL="0" distR="0" wp14:anchorId="08ACACCD" wp14:editId="636DDEBB">
                  <wp:extent cx="457200" cy="457200"/>
                  <wp:effectExtent l="0" t="0" r="0" b="0"/>
                  <wp:docPr id="1005" name="carrot_on_a_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carrot_on_a_stick.png"/>
                          <pic:cNvPicPr/>
                        </pic:nvPicPr>
                        <pic:blipFill>
                          <a:blip r:embed="rId12"/>
                          <a:stretch>
                            <a:fillRect/>
                          </a:stretch>
                        </pic:blipFill>
                        <pic:spPr>
                          <a:xfrm>
                            <a:off x="0" y="0"/>
                            <a:ext cx="457200" cy="457200"/>
                          </a:xfrm>
                          <a:prstGeom prst="rect">
                            <a:avLst/>
                          </a:prstGeom>
                        </pic:spPr>
                      </pic:pic>
                    </a:graphicData>
                  </a:graphic>
                </wp:inline>
              </w:drawing>
            </w:r>
          </w:p>
        </w:tc>
        <w:tc>
          <w:tcPr>
            <w:tcW w:w="2700" w:type="dxa"/>
            <w:vAlign w:val="center"/>
          </w:tcPr>
          <w:p w14:paraId="1E6E7906" w14:textId="77777777" w:rsidR="009035D6" w:rsidRDefault="000E7D5F">
            <w:pPr>
              <w:spacing w:after="0"/>
            </w:pPr>
            <w:r>
              <w:rPr>
                <w:b/>
              </w:rPr>
              <w:t>Quantum Cable</w:t>
            </w:r>
            <w:r>
              <w:t xml:space="preserve"> (Carrot on a Stick)</w:t>
            </w:r>
          </w:p>
        </w:tc>
        <w:tc>
          <w:tcPr>
            <w:tcW w:w="6038" w:type="dxa"/>
            <w:vAlign w:val="center"/>
          </w:tcPr>
          <w:p w14:paraId="0F259421" w14:textId="77777777" w:rsidR="009035D6" w:rsidRDefault="000E7D5F">
            <w:pPr>
              <w:spacing w:after="0"/>
            </w:pPr>
            <w:r>
              <w:t>Right-click: places a numbered station — photons fly from station to station in order (1 → 2 → 3 …)</w:t>
            </w:r>
          </w:p>
        </w:tc>
      </w:tr>
      <w:tr w:rsidR="009035D6" w14:paraId="3B3D7AB5" w14:textId="77777777">
        <w:tc>
          <w:tcPr>
            <w:tcW w:w="900" w:type="dxa"/>
            <w:vAlign w:val="center"/>
          </w:tcPr>
          <w:p w14:paraId="1E0FC8CD" w14:textId="77777777" w:rsidR="009035D6" w:rsidRDefault="000E7D5F">
            <w:pPr>
              <w:spacing w:after="0"/>
              <w:jc w:val="center"/>
            </w:pPr>
            <w:r>
              <w:rPr>
                <w:noProof/>
              </w:rPr>
              <w:drawing>
                <wp:inline distT="0" distB="0" distL="0" distR="0" wp14:anchorId="090696DC" wp14:editId="5CD6311D">
                  <wp:extent cx="457200" cy="457200"/>
                  <wp:effectExtent l="0" t="0" r="0" b="0"/>
                  <wp:docPr id="1006" name="warped_fungus_on_a_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warped_fungus_on_a_stick.png"/>
                          <pic:cNvPicPr/>
                        </pic:nvPicPr>
                        <pic:blipFill>
                          <a:blip r:embed="rId13"/>
                          <a:stretch>
                            <a:fillRect/>
                          </a:stretch>
                        </pic:blipFill>
                        <pic:spPr>
                          <a:xfrm>
                            <a:off x="0" y="0"/>
                            <a:ext cx="457200" cy="457200"/>
                          </a:xfrm>
                          <a:prstGeom prst="rect">
                            <a:avLst/>
                          </a:prstGeom>
                        </pic:spPr>
                      </pic:pic>
                    </a:graphicData>
                  </a:graphic>
                </wp:inline>
              </w:drawing>
            </w:r>
          </w:p>
        </w:tc>
        <w:tc>
          <w:tcPr>
            <w:tcW w:w="2700" w:type="dxa"/>
            <w:vAlign w:val="center"/>
          </w:tcPr>
          <w:p w14:paraId="5E9723AF" w14:textId="77777777" w:rsidR="009035D6" w:rsidRDefault="000E7D5F">
            <w:pPr>
              <w:spacing w:after="0"/>
            </w:pPr>
            <w:r>
              <w:rPr>
                <w:b/>
              </w:rPr>
              <w:t>Parking Spot</w:t>
            </w:r>
            <w:r>
              <w:t xml:space="preserve"> (Warped Fungus on a Stick)</w:t>
            </w:r>
          </w:p>
        </w:tc>
        <w:tc>
          <w:tcPr>
            <w:tcW w:w="6038" w:type="dxa"/>
            <w:vAlign w:val="center"/>
          </w:tcPr>
          <w:p w14:paraId="6740C7CA" w14:textId="77777777" w:rsidR="009035D6" w:rsidRDefault="000E7D5F">
            <w:pPr>
              <w:spacing w:after="0"/>
            </w:pPr>
            <w:r>
              <w:t>Right-click: places parking pad P#n — photon F#n rests on it after passing the last station</w:t>
            </w:r>
          </w:p>
        </w:tc>
      </w:tr>
      <w:tr w:rsidR="009035D6" w14:paraId="210E0B6A" w14:textId="77777777">
        <w:tc>
          <w:tcPr>
            <w:tcW w:w="900" w:type="dxa"/>
            <w:vAlign w:val="center"/>
          </w:tcPr>
          <w:p w14:paraId="409941ED" w14:textId="77777777" w:rsidR="009035D6" w:rsidRDefault="000E7D5F">
            <w:pPr>
              <w:spacing w:after="0"/>
              <w:jc w:val="center"/>
            </w:pPr>
            <w:r>
              <w:rPr>
                <w:noProof/>
              </w:rPr>
              <w:drawing>
                <wp:inline distT="0" distB="0" distL="0" distR="0" wp14:anchorId="20271269" wp14:editId="15F9F6B3">
                  <wp:extent cx="457200" cy="457200"/>
                  <wp:effectExtent l="0" t="0" r="0" b="0"/>
                  <wp:docPr id="1007" name="nether_st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nether_star.png"/>
                          <pic:cNvPicPr/>
                        </pic:nvPicPr>
                        <pic:blipFill>
                          <a:blip r:embed="rId14"/>
                          <a:stretch>
                            <a:fillRect/>
                          </a:stretch>
                        </pic:blipFill>
                        <pic:spPr>
                          <a:xfrm>
                            <a:off x="0" y="0"/>
                            <a:ext cx="457200" cy="457200"/>
                          </a:xfrm>
                          <a:prstGeom prst="rect">
                            <a:avLst/>
                          </a:prstGeom>
                        </pic:spPr>
                      </pic:pic>
                    </a:graphicData>
                  </a:graphic>
                </wp:inline>
              </w:drawing>
            </w:r>
          </w:p>
        </w:tc>
        <w:tc>
          <w:tcPr>
            <w:tcW w:w="2700" w:type="dxa"/>
            <w:vAlign w:val="center"/>
          </w:tcPr>
          <w:p w14:paraId="52830893" w14:textId="77777777" w:rsidR="009035D6" w:rsidRDefault="000E7D5F">
            <w:pPr>
              <w:spacing w:after="0"/>
            </w:pPr>
            <w:r>
              <w:rPr>
                <w:b/>
              </w:rPr>
              <w:t>Quantum Sender</w:t>
            </w:r>
            <w:r>
              <w:t xml:space="preserve"> (Nether Star)</w:t>
            </w:r>
          </w:p>
        </w:tc>
        <w:tc>
          <w:tcPr>
            <w:tcW w:w="6038" w:type="dxa"/>
            <w:vAlign w:val="center"/>
          </w:tcPr>
          <w:p w14:paraId="07ECC353" w14:textId="77777777" w:rsidR="009035D6" w:rsidRDefault="000E7D5F">
            <w:pPr>
              <w:spacing w:after="0"/>
            </w:pPr>
            <w:r>
              <w:t>Right-click: places Alice's transmitter (yellow hologram cube)</w:t>
            </w:r>
          </w:p>
        </w:tc>
      </w:tr>
      <w:tr w:rsidR="009035D6" w14:paraId="45F125CB" w14:textId="77777777">
        <w:tc>
          <w:tcPr>
            <w:tcW w:w="900" w:type="dxa"/>
            <w:vAlign w:val="center"/>
          </w:tcPr>
          <w:p w14:paraId="32D8A731" w14:textId="77777777" w:rsidR="009035D6" w:rsidRDefault="000E7D5F">
            <w:pPr>
              <w:spacing w:after="0"/>
              <w:jc w:val="center"/>
            </w:pPr>
            <w:r>
              <w:rPr>
                <w:noProof/>
              </w:rPr>
              <w:drawing>
                <wp:inline distT="0" distB="0" distL="0" distR="0" wp14:anchorId="3179FF7A" wp14:editId="304ACBFB">
                  <wp:extent cx="457200" cy="457200"/>
                  <wp:effectExtent l="0" t="0" r="0" b="0"/>
                  <wp:docPr id="1008" name="ender_ey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ender_eye.png"/>
                          <pic:cNvPicPr/>
                        </pic:nvPicPr>
                        <pic:blipFill>
                          <a:blip r:embed="rId15"/>
                          <a:stretch>
                            <a:fillRect/>
                          </a:stretch>
                        </pic:blipFill>
                        <pic:spPr>
                          <a:xfrm>
                            <a:off x="0" y="0"/>
                            <a:ext cx="457200" cy="457200"/>
                          </a:xfrm>
                          <a:prstGeom prst="rect">
                            <a:avLst/>
                          </a:prstGeom>
                        </pic:spPr>
                      </pic:pic>
                    </a:graphicData>
                  </a:graphic>
                </wp:inline>
              </w:drawing>
            </w:r>
          </w:p>
        </w:tc>
        <w:tc>
          <w:tcPr>
            <w:tcW w:w="2700" w:type="dxa"/>
            <w:vAlign w:val="center"/>
          </w:tcPr>
          <w:p w14:paraId="3C92D9CB" w14:textId="77777777" w:rsidR="009035D6" w:rsidRDefault="000E7D5F">
            <w:pPr>
              <w:spacing w:after="0"/>
            </w:pPr>
            <w:r>
              <w:rPr>
                <w:b/>
              </w:rPr>
              <w:t>Quantum Gate</w:t>
            </w:r>
            <w:r>
              <w:t xml:space="preserve"> (Eye of Ender)</w:t>
            </w:r>
          </w:p>
        </w:tc>
        <w:tc>
          <w:tcPr>
            <w:tcW w:w="6038" w:type="dxa"/>
            <w:vAlign w:val="center"/>
          </w:tcPr>
          <w:p w14:paraId="68BA162A" w14:textId="77777777" w:rsidR="009035D6" w:rsidRDefault="000E7D5F">
            <w:pPr>
              <w:spacing w:after="0"/>
            </w:pPr>
            <w:r>
              <w:t>Right-click: places Bob's measurement gate (glowing portal pane)</w:t>
            </w:r>
          </w:p>
        </w:tc>
      </w:tr>
      <w:tr w:rsidR="009035D6" w14:paraId="758F4E64" w14:textId="77777777">
        <w:tc>
          <w:tcPr>
            <w:tcW w:w="900" w:type="dxa"/>
            <w:vAlign w:val="center"/>
          </w:tcPr>
          <w:p w14:paraId="4F43C319" w14:textId="77777777" w:rsidR="009035D6" w:rsidRDefault="000E7D5F">
            <w:pPr>
              <w:spacing w:after="0"/>
              <w:jc w:val="center"/>
            </w:pPr>
            <w:r>
              <w:rPr>
                <w:noProof/>
              </w:rPr>
              <w:drawing>
                <wp:inline distT="0" distB="0" distL="0" distR="0" wp14:anchorId="40801BCC" wp14:editId="0DB7431E">
                  <wp:extent cx="457200" cy="457200"/>
                  <wp:effectExtent l="0" t="0" r="0" b="0"/>
                  <wp:docPr id="1009" name="ch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chest.png"/>
                          <pic:cNvPicPr/>
                        </pic:nvPicPr>
                        <pic:blipFill>
                          <a:blip r:embed="rId16"/>
                          <a:stretch>
                            <a:fillRect/>
                          </a:stretch>
                        </pic:blipFill>
                        <pic:spPr>
                          <a:xfrm>
                            <a:off x="0" y="0"/>
                            <a:ext cx="457200" cy="457200"/>
                          </a:xfrm>
                          <a:prstGeom prst="rect">
                            <a:avLst/>
                          </a:prstGeom>
                        </pic:spPr>
                      </pic:pic>
                    </a:graphicData>
                  </a:graphic>
                </wp:inline>
              </w:drawing>
            </w:r>
          </w:p>
        </w:tc>
        <w:tc>
          <w:tcPr>
            <w:tcW w:w="2700" w:type="dxa"/>
            <w:vAlign w:val="center"/>
          </w:tcPr>
          <w:p w14:paraId="75A07490" w14:textId="77777777" w:rsidR="009035D6" w:rsidRDefault="000E7D5F">
            <w:pPr>
              <w:spacing w:after="0"/>
            </w:pPr>
            <w:r>
              <w:t>Chest (8×)</w:t>
            </w:r>
          </w:p>
        </w:tc>
        <w:tc>
          <w:tcPr>
            <w:tcW w:w="6038" w:type="dxa"/>
            <w:vAlign w:val="center"/>
          </w:tcPr>
          <w:p w14:paraId="27A4BA64" w14:textId="77777777" w:rsidR="009035D6" w:rsidRDefault="000E7D5F">
            <w:pPr>
              <w:spacing w:after="0"/>
            </w:pPr>
            <w:r>
              <w:t>Building material for the sender / gate double chests</w:t>
            </w:r>
          </w:p>
        </w:tc>
      </w:tr>
      <w:tr w:rsidR="009035D6" w14:paraId="649D13A6" w14:textId="77777777">
        <w:tc>
          <w:tcPr>
            <w:tcW w:w="900" w:type="dxa"/>
            <w:vAlign w:val="center"/>
          </w:tcPr>
          <w:p w14:paraId="15BF37C9" w14:textId="77777777" w:rsidR="009035D6" w:rsidRDefault="000E7D5F">
            <w:pPr>
              <w:spacing w:after="0"/>
              <w:jc w:val="center"/>
            </w:pPr>
            <w:r>
              <w:rPr>
                <w:noProof/>
              </w:rPr>
              <w:drawing>
                <wp:inline distT="0" distB="0" distL="0" distR="0" wp14:anchorId="4A969FDA" wp14:editId="0F7F52C1">
                  <wp:extent cx="457200" cy="457200"/>
                  <wp:effectExtent l="0" t="0" r="0" b="0"/>
                  <wp:docPr id="1010" name="blue_g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blue_glass.png"/>
                          <pic:cNvPicPr/>
                        </pic:nvPicPr>
                        <pic:blipFill>
                          <a:blip r:embed="rId17"/>
                          <a:stretch>
                            <a:fillRect/>
                          </a:stretch>
                        </pic:blipFill>
                        <pic:spPr>
                          <a:xfrm>
                            <a:off x="0" y="0"/>
                            <a:ext cx="457200" cy="457200"/>
                          </a:xfrm>
                          <a:prstGeom prst="rect">
                            <a:avLst/>
                          </a:prstGeom>
                        </pic:spPr>
                      </pic:pic>
                    </a:graphicData>
                  </a:graphic>
                </wp:inline>
              </w:drawing>
            </w:r>
          </w:p>
        </w:tc>
        <w:tc>
          <w:tcPr>
            <w:tcW w:w="2700" w:type="dxa"/>
            <w:vAlign w:val="center"/>
          </w:tcPr>
          <w:p w14:paraId="63CBCB65" w14:textId="77777777" w:rsidR="009035D6" w:rsidRDefault="000E7D5F">
            <w:pPr>
              <w:spacing w:after="0"/>
            </w:pPr>
            <w:r>
              <w:t>Blue Stained Glass Pane (64×)</w:t>
            </w:r>
          </w:p>
        </w:tc>
        <w:tc>
          <w:tcPr>
            <w:tcW w:w="6038" w:type="dxa"/>
            <w:vAlign w:val="center"/>
          </w:tcPr>
          <w:p w14:paraId="1C46D66F" w14:textId="77777777" w:rsidR="009035D6" w:rsidRDefault="000E7D5F">
            <w:pPr>
              <w:spacing w:after="0"/>
            </w:pPr>
            <w:r>
              <w:t xml:space="preserve">Bit </w:t>
            </w:r>
            <w:r>
              <w:rPr>
                <w:b/>
              </w:rPr>
              <w:t>0</w:t>
            </w:r>
            <w:r>
              <w:t xml:space="preserve"> — used to pre-set Alice's bits and by gates to record results</w:t>
            </w:r>
          </w:p>
        </w:tc>
      </w:tr>
      <w:tr w:rsidR="009035D6" w14:paraId="026A2533" w14:textId="77777777">
        <w:tc>
          <w:tcPr>
            <w:tcW w:w="900" w:type="dxa"/>
            <w:vAlign w:val="center"/>
          </w:tcPr>
          <w:p w14:paraId="7907B166" w14:textId="77777777" w:rsidR="009035D6" w:rsidRDefault="000E7D5F">
            <w:pPr>
              <w:spacing w:after="0"/>
              <w:jc w:val="center"/>
            </w:pPr>
            <w:r>
              <w:rPr>
                <w:noProof/>
              </w:rPr>
              <w:drawing>
                <wp:inline distT="0" distB="0" distL="0" distR="0" wp14:anchorId="22966073" wp14:editId="7DFEE74D">
                  <wp:extent cx="457200" cy="457200"/>
                  <wp:effectExtent l="0" t="0" r="0" b="0"/>
                  <wp:docPr id="1011" name="red_g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red_glass.png"/>
                          <pic:cNvPicPr/>
                        </pic:nvPicPr>
                        <pic:blipFill>
                          <a:blip r:embed="rId18"/>
                          <a:stretch>
                            <a:fillRect/>
                          </a:stretch>
                        </pic:blipFill>
                        <pic:spPr>
                          <a:xfrm>
                            <a:off x="0" y="0"/>
                            <a:ext cx="457200" cy="457200"/>
                          </a:xfrm>
                          <a:prstGeom prst="rect">
                            <a:avLst/>
                          </a:prstGeom>
                        </pic:spPr>
                      </pic:pic>
                    </a:graphicData>
                  </a:graphic>
                </wp:inline>
              </w:drawing>
            </w:r>
          </w:p>
        </w:tc>
        <w:tc>
          <w:tcPr>
            <w:tcW w:w="2700" w:type="dxa"/>
            <w:vAlign w:val="center"/>
          </w:tcPr>
          <w:p w14:paraId="372D9E0D" w14:textId="77777777" w:rsidR="009035D6" w:rsidRDefault="000E7D5F">
            <w:pPr>
              <w:spacing w:after="0"/>
            </w:pPr>
            <w:r>
              <w:t>Red Stained Glass Pane (64×)</w:t>
            </w:r>
          </w:p>
        </w:tc>
        <w:tc>
          <w:tcPr>
            <w:tcW w:w="6038" w:type="dxa"/>
            <w:vAlign w:val="center"/>
          </w:tcPr>
          <w:p w14:paraId="6C152645" w14:textId="77777777" w:rsidR="009035D6" w:rsidRDefault="000E7D5F">
            <w:pPr>
              <w:spacing w:after="0"/>
            </w:pPr>
            <w:r>
              <w:t xml:space="preserve">Bit </w:t>
            </w:r>
            <w:r>
              <w:rPr>
                <w:b/>
              </w:rPr>
              <w:t>1</w:t>
            </w:r>
            <w:r>
              <w:t xml:space="preserve"> — used to pre-set Alice's bits and by gates to record results</w:t>
            </w:r>
          </w:p>
        </w:tc>
      </w:tr>
      <w:tr w:rsidR="009035D6" w14:paraId="1485C05E" w14:textId="77777777">
        <w:tc>
          <w:tcPr>
            <w:tcW w:w="900" w:type="dxa"/>
            <w:vAlign w:val="center"/>
          </w:tcPr>
          <w:p w14:paraId="3D21BA05" w14:textId="77777777" w:rsidR="009035D6" w:rsidRDefault="000E7D5F">
            <w:pPr>
              <w:spacing w:after="0"/>
              <w:jc w:val="center"/>
            </w:pPr>
            <w:r>
              <w:rPr>
                <w:noProof/>
              </w:rPr>
              <w:drawing>
                <wp:inline distT="0" distB="0" distL="0" distR="0" wp14:anchorId="36FC78C6" wp14:editId="0EB20AE4">
                  <wp:extent cx="457200" cy="457200"/>
                  <wp:effectExtent l="0" t="0" r="0" b="0"/>
                  <wp:docPr id="1012" name="bru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brush.png"/>
                          <pic:cNvPicPr/>
                        </pic:nvPicPr>
                        <pic:blipFill>
                          <a:blip r:embed="rId8"/>
                          <a:stretch>
                            <a:fillRect/>
                          </a:stretch>
                        </pic:blipFill>
                        <pic:spPr>
                          <a:xfrm>
                            <a:off x="0" y="0"/>
                            <a:ext cx="457200" cy="457200"/>
                          </a:xfrm>
                          <a:prstGeom prst="rect">
                            <a:avLst/>
                          </a:prstGeom>
                        </pic:spPr>
                      </pic:pic>
                    </a:graphicData>
                  </a:graphic>
                </wp:inline>
              </w:drawing>
            </w:r>
          </w:p>
        </w:tc>
        <w:tc>
          <w:tcPr>
            <w:tcW w:w="2700" w:type="dxa"/>
            <w:vAlign w:val="center"/>
          </w:tcPr>
          <w:p w14:paraId="51EA16E7" w14:textId="77777777" w:rsidR="009035D6" w:rsidRDefault="000E7D5F">
            <w:pPr>
              <w:spacing w:after="0"/>
            </w:pPr>
            <w:r>
              <w:rPr>
                <w:b/>
              </w:rPr>
              <w:t>Quantum Eraser</w:t>
            </w:r>
            <w:r>
              <w:t xml:space="preserve"> (Brush)</w:t>
            </w:r>
          </w:p>
        </w:tc>
        <w:tc>
          <w:tcPr>
            <w:tcW w:w="6038" w:type="dxa"/>
            <w:vAlign w:val="center"/>
          </w:tcPr>
          <w:p w14:paraId="1C7D7888" w14:textId="77777777" w:rsidR="009035D6" w:rsidRDefault="000E7D5F">
            <w:pPr>
              <w:spacing w:after="0"/>
            </w:pPr>
            <w:r>
              <w:t>Removes apparatus</w:t>
            </w:r>
          </w:p>
        </w:tc>
      </w:tr>
    </w:tbl>
    <w:p w14:paraId="6A318A25" w14:textId="77777777" w:rsidR="009035D6" w:rsidRDefault="009035D6">
      <w:pPr>
        <w:spacing w:after="60"/>
      </w:pPr>
    </w:p>
    <w:p w14:paraId="098DAFE5" w14:textId="77777777" w:rsidR="009035D6" w:rsidRDefault="000E7D5F">
      <w:pPr>
        <w:pStyle w:val="Nadpis2"/>
      </w:pPr>
      <w:bookmarkStart w:id="13" w:name="_Toc234365192"/>
      <w:r>
        <w:t>4.2 How the double chests work</w:t>
      </w:r>
      <w:bookmarkEnd w:id="13"/>
    </w:p>
    <w:p w14:paraId="1BA1A0BC" w14:textId="77777777" w:rsidR="009035D6" w:rsidRDefault="000E7D5F">
      <w:r>
        <w:rPr>
          <w:b/>
        </w:rPr>
        <w:t>Sender chest (Alice):</w:t>
      </w:r>
      <w:r>
        <w:t xml:space="preserve"> rows 1, 3 and 5 (27 slots) hold her </w:t>
      </w:r>
      <w:r>
        <w:rPr>
          <w:b/>
        </w:rPr>
        <w:t>filters</w:t>
      </w:r>
      <w:r>
        <w:t xml:space="preserve"> — the basis choice for photons F1–F27. Rows 2, 4 and 6 directly below hold her </w:t>
      </w:r>
      <w:r>
        <w:rPr>
          <w:b/>
        </w:rPr>
        <w:t>bits</w:t>
      </w:r>
      <w:r>
        <w:t>: put a Blue (0) or Red (1) Stained Glass Pane under a filter to choose the bit yourself, or leave the slot empty for a random bit. A floating red text above the chest shows what is still missing ("Missing: filters, photons").</w:t>
      </w:r>
    </w:p>
    <w:p w14:paraId="22A01D26" w14:textId="77777777" w:rsidR="009035D6" w:rsidRDefault="000E7D5F">
      <w:pPr>
        <w:spacing w:before="80" w:after="40"/>
        <w:jc w:val="center"/>
      </w:pPr>
      <w:r>
        <w:rPr>
          <w:noProof/>
        </w:rPr>
        <w:drawing>
          <wp:inline distT="0" distB="0" distL="0" distR="0" wp14:anchorId="5F5880D4" wp14:editId="6153211A">
            <wp:extent cx="3352800" cy="2590800"/>
            <wp:effectExtent l="0" t="0" r="0" b="0"/>
            <wp:docPr id="1013" name="sender_ch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sender_chest.png"/>
                    <pic:cNvPicPr/>
                  </pic:nvPicPr>
                  <pic:blipFill>
                    <a:blip r:embed="rId19"/>
                    <a:stretch>
                      <a:fillRect/>
                    </a:stretch>
                  </pic:blipFill>
                  <pic:spPr>
                    <a:xfrm>
                      <a:off x="0" y="0"/>
                      <a:ext cx="3352800" cy="2590800"/>
                    </a:xfrm>
                    <a:prstGeom prst="rect">
                      <a:avLst/>
                    </a:prstGeom>
                  </pic:spPr>
                </pic:pic>
              </a:graphicData>
            </a:graphic>
          </wp:inline>
        </w:drawing>
      </w:r>
    </w:p>
    <w:p w14:paraId="738AEDE7" w14:textId="77777777" w:rsidR="009035D6" w:rsidRDefault="000E7D5F">
      <w:pPr>
        <w:spacing w:after="160"/>
        <w:jc w:val="center"/>
      </w:pPr>
      <w:r>
        <w:rPr>
          <w:i/>
          <w:color w:val="808080"/>
          <w:sz w:val="18"/>
          <w:szCs w:val="18"/>
        </w:rPr>
        <w:t>Sender chest — Alice's filters in rows 1, 3, 5; her bit glass panes in rows 2, 4, 6</w:t>
      </w:r>
    </w:p>
    <w:p w14:paraId="33D5B27A" w14:textId="77777777" w:rsidR="009035D6" w:rsidRDefault="000E7D5F">
      <w:r>
        <w:rPr>
          <w:b/>
        </w:rPr>
        <w:t>Gate chest (Bob):</w:t>
      </w:r>
      <w:r>
        <w:t xml:space="preserve"> rows 1, 3 and 5 hold Bob's filters — his basis choice per photon number. The gate writes the </w:t>
      </w:r>
      <w:r>
        <w:rPr>
          <w:b/>
        </w:rPr>
        <w:t>measured results</w:t>
      </w:r>
      <w:r>
        <w:t xml:space="preserve"> into rows 2, 4 and 6 as blue/red glass panes, into the slot matching the photon's number.</w:t>
      </w:r>
    </w:p>
    <w:p w14:paraId="282CBA07" w14:textId="77777777" w:rsidR="009035D6" w:rsidRDefault="000E7D5F">
      <w:pPr>
        <w:spacing w:before="80" w:after="40"/>
        <w:jc w:val="center"/>
      </w:pPr>
      <w:r>
        <w:rPr>
          <w:noProof/>
        </w:rPr>
        <w:drawing>
          <wp:inline distT="0" distB="0" distL="0" distR="0" wp14:anchorId="4D29C55A" wp14:editId="5684DE8B">
            <wp:extent cx="3352800" cy="2590800"/>
            <wp:effectExtent l="0" t="0" r="0" b="0"/>
            <wp:docPr id="1014" name="gate_ch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gate_chest.png"/>
                    <pic:cNvPicPr/>
                  </pic:nvPicPr>
                  <pic:blipFill>
                    <a:blip r:embed="rId20"/>
                    <a:stretch>
                      <a:fillRect/>
                    </a:stretch>
                  </pic:blipFill>
                  <pic:spPr>
                    <a:xfrm>
                      <a:off x="0" y="0"/>
                      <a:ext cx="3352800" cy="2590800"/>
                    </a:xfrm>
                    <a:prstGeom prst="rect">
                      <a:avLst/>
                    </a:prstGeom>
                  </pic:spPr>
                </pic:pic>
              </a:graphicData>
            </a:graphic>
          </wp:inline>
        </w:drawing>
      </w:r>
    </w:p>
    <w:p w14:paraId="56E971DD" w14:textId="77777777" w:rsidR="009035D6" w:rsidRDefault="000E7D5F">
      <w:pPr>
        <w:spacing w:after="160"/>
        <w:jc w:val="center"/>
      </w:pPr>
      <w:r>
        <w:rPr>
          <w:i/>
          <w:color w:val="808080"/>
          <w:sz w:val="18"/>
          <w:szCs w:val="18"/>
        </w:rPr>
        <w:t>Gate chest — Bob's filters in rows 1, 3, 5; measured results appear in rows 2, 4, 6 as the photons arrive</w:t>
      </w:r>
    </w:p>
    <w:p w14:paraId="54C20486" w14:textId="77777777" w:rsidR="009035D6" w:rsidRDefault="000E7D5F">
      <w:pPr>
        <w:pStyle w:val="Nadpis2"/>
      </w:pPr>
      <w:bookmarkStart w:id="14" w:name="_Toc234365193"/>
      <w:r>
        <w:t>4.3 Step by step</w:t>
      </w:r>
      <w:bookmarkEnd w:id="14"/>
    </w:p>
    <w:p w14:paraId="32346F55" w14:textId="77777777" w:rsidR="009035D6" w:rsidRDefault="000E7D5F">
      <w:pPr>
        <w:numPr>
          <w:ilvl w:val="0"/>
          <w:numId w:val="2"/>
        </w:numPr>
      </w:pPr>
      <w:r>
        <w:t xml:space="preserve">Get the tools: </w:t>
      </w:r>
      <w:r>
        <w:rPr>
          <w:rFonts w:ascii="Consolas" w:hAnsi="Consolas" w:cs="Consolas"/>
          <w:color w:val="1F4E79"/>
          <w:sz w:val="20"/>
          <w:szCs w:val="20"/>
        </w:rPr>
        <w:t>/qacraft tools bb84</w:t>
      </w:r>
    </w:p>
    <w:p w14:paraId="209FE3E0" w14:textId="77777777" w:rsidR="009035D6" w:rsidRDefault="000E7D5F">
      <w:pPr>
        <w:numPr>
          <w:ilvl w:val="0"/>
          <w:numId w:val="2"/>
        </w:numPr>
      </w:pPr>
      <w:r>
        <w:t xml:space="preserve">Place the transmitter: right-click the </w:t>
      </w:r>
      <w:r>
        <w:rPr>
          <w:b/>
        </w:rPr>
        <w:t>Nether Star</w:t>
      </w:r>
      <w:r>
        <w:t xml:space="preserve"> (or </w:t>
      </w:r>
      <w:r>
        <w:rPr>
          <w:rFonts w:ascii="Consolas" w:hAnsi="Consolas" w:cs="Consolas"/>
          <w:color w:val="1F4E79"/>
          <w:sz w:val="20"/>
          <w:szCs w:val="20"/>
        </w:rPr>
        <w:t>/qacraft sender place</w:t>
      </w:r>
      <w:r>
        <w:t>). It snaps to the centre of the block you stand on; particle outlines appear on two blocks beside it.</w:t>
      </w:r>
    </w:p>
    <w:p w14:paraId="30F5D39B" w14:textId="77777777" w:rsidR="009035D6" w:rsidRDefault="000E7D5F">
      <w:pPr>
        <w:numPr>
          <w:ilvl w:val="0"/>
          <w:numId w:val="2"/>
        </w:numPr>
      </w:pPr>
      <w:r>
        <w:t xml:space="preserve">Place a </w:t>
      </w:r>
      <w:r>
        <w:rPr>
          <w:b/>
        </w:rPr>
        <w:t>double chest</w:t>
      </w:r>
      <w:r>
        <w:t xml:space="preserve"> on the two outlined blocks — they flash green. (The outline comes back if the chest is ever removed.)</w:t>
      </w:r>
    </w:p>
    <w:p w14:paraId="61C3A2DE" w14:textId="77777777" w:rsidR="009035D6" w:rsidRDefault="000E7D5F">
      <w:pPr>
        <w:numPr>
          <w:ilvl w:val="0"/>
          <w:numId w:val="2"/>
        </w:numPr>
      </w:pPr>
      <w:r>
        <w:t xml:space="preserve">Fill it: </w:t>
      </w:r>
      <w:r>
        <w:rPr>
          <w:rFonts w:ascii="Consolas" w:hAnsi="Consolas" w:cs="Consolas"/>
          <w:color w:val="1F4E79"/>
          <w:sz w:val="20"/>
          <w:szCs w:val="20"/>
        </w:rPr>
        <w:t>/qacraft sender fill</w:t>
      </w:r>
      <w:r>
        <w:t xml:space="preserve"> — rows 1/3/5 receive 27 random filters, rows 2/4/6 are cleared. Optionally lay blue/red glass panes into rows 2/4/6 to choose Alice's bits yourself.</w:t>
      </w:r>
    </w:p>
    <w:p w14:paraId="294C1C61" w14:textId="77777777" w:rsidR="009035D6" w:rsidRDefault="000E7D5F">
      <w:pPr>
        <w:numPr>
          <w:ilvl w:val="0"/>
          <w:numId w:val="2"/>
        </w:numPr>
      </w:pPr>
      <w:r>
        <w:t xml:space="preserve">Walk a few blocks and place the </w:t>
      </w:r>
      <w:r>
        <w:rPr>
          <w:b/>
        </w:rPr>
        <w:t>Gate</w:t>
      </w:r>
      <w:r>
        <w:t xml:space="preserve">: right-click the </w:t>
      </w:r>
      <w:r>
        <w:rPr>
          <w:b/>
        </w:rPr>
        <w:t>Eye of Ender</w:t>
      </w:r>
      <w:r>
        <w:t xml:space="preserve"> (or </w:t>
      </w:r>
      <w:r>
        <w:rPr>
          <w:rFonts w:ascii="Consolas" w:hAnsi="Consolas" w:cs="Consolas"/>
          <w:color w:val="1F4E79"/>
          <w:sz w:val="20"/>
          <w:szCs w:val="20"/>
        </w:rPr>
        <w:t>/qacraft gate place</w:t>
      </w:r>
      <w:r>
        <w:t>). The glowing frame snaps to 45° facing angles and gets a number (G1, G2 …); outlines mark two blocks for Bob's chest.</w:t>
      </w:r>
    </w:p>
    <w:p w14:paraId="67E98722" w14:textId="77777777" w:rsidR="009035D6" w:rsidRDefault="000E7D5F">
      <w:pPr>
        <w:numPr>
          <w:ilvl w:val="0"/>
          <w:numId w:val="2"/>
        </w:numPr>
      </w:pPr>
      <w:r>
        <w:t xml:space="preserve">Place a </w:t>
      </w:r>
      <w:r>
        <w:rPr>
          <w:b/>
        </w:rPr>
        <w:t>double chest</w:t>
      </w:r>
      <w:r>
        <w:t xml:space="preserve"> there and fill rows 1/3/5 with Compasses / Recovery Compasses — Bob's basis choices. The red "Missing: filters" text disappears when the chest is complete.</w:t>
      </w:r>
    </w:p>
    <w:p w14:paraId="04F211A6" w14:textId="77777777" w:rsidR="009035D6" w:rsidRDefault="000E7D5F">
      <w:pPr>
        <w:numPr>
          <w:ilvl w:val="0"/>
          <w:numId w:val="2"/>
        </w:numPr>
      </w:pPr>
      <w:r>
        <w:t xml:space="preserve">Place the </w:t>
      </w:r>
      <w:r>
        <w:rPr>
          <w:b/>
        </w:rPr>
        <w:t>Quantum Cable</w:t>
      </w:r>
      <w:r>
        <w:t xml:space="preserve"> a few blocks beyond the gate (right-click, or </w:t>
      </w:r>
      <w:r>
        <w:rPr>
          <w:rFonts w:ascii="Consolas" w:hAnsi="Consolas" w:cs="Consolas"/>
          <w:color w:val="1F4E79"/>
          <w:sz w:val="20"/>
          <w:szCs w:val="20"/>
        </w:rPr>
        <w:t>/qacraft wp place</w:t>
      </w:r>
      <w:r>
        <w:t xml:space="preserve">) — photons fly from the sender towards station 1 (then 2, 3 …), passing </w:t>
      </w:r>
      <w:r>
        <w:rPr>
          <w:b/>
        </w:rPr>
        <w:t>through</w:t>
      </w:r>
      <w:r>
        <w:t xml:space="preserve"> the gate on the way.</w:t>
      </w:r>
    </w:p>
    <w:p w14:paraId="559BCF2A" w14:textId="77777777" w:rsidR="009035D6" w:rsidRDefault="000E7D5F">
      <w:pPr>
        <w:numPr>
          <w:ilvl w:val="0"/>
          <w:numId w:val="2"/>
        </w:numPr>
      </w:pPr>
      <w:r>
        <w:t xml:space="preserve">Start the transmission: </w:t>
      </w:r>
      <w:r>
        <w:rPr>
          <w:rFonts w:ascii="Consolas" w:hAnsi="Consolas" w:cs="Consolas"/>
          <w:color w:val="1F4E79"/>
          <w:sz w:val="20"/>
          <w:szCs w:val="20"/>
        </w:rPr>
        <w:t>/qacraft sender start</w:t>
      </w:r>
      <w:r>
        <w:t xml:space="preserve"> — one photon per second, 27 in total; it stops automatically (or early with </w:t>
      </w:r>
      <w:r>
        <w:rPr>
          <w:rFonts w:ascii="Consolas" w:hAnsi="Consolas" w:cs="Consolas"/>
          <w:color w:val="1F4E79"/>
          <w:sz w:val="20"/>
          <w:szCs w:val="20"/>
        </w:rPr>
        <w:t>/qacraft sender stop</w:t>
      </w:r>
      <w:r>
        <w:t>).</w:t>
      </w:r>
    </w:p>
    <w:p w14:paraId="5567717F" w14:textId="77777777" w:rsidR="009035D6" w:rsidRDefault="000E7D5F">
      <w:pPr>
        <w:numPr>
          <w:ilvl w:val="0"/>
          <w:numId w:val="2"/>
        </w:numPr>
      </w:pPr>
      <w:r>
        <w:t xml:space="preserve">Watch the measurements: when photon F#n passes within 1.5 blocks of a gate, it flashes blue or red and the gate writes the result glass pane into </w:t>
      </w:r>
      <w:r>
        <w:rPr>
          <w:b/>
        </w:rPr>
        <w:t>its</w:t>
      </w:r>
      <w:r>
        <w:t xml:space="preserve"> chest, right below Bob's filter #n. Same basis as Alice → her bit is reproduced; different basis → a random result and the photon collapses into Bob's basis.</w:t>
      </w:r>
    </w:p>
    <w:p w14:paraId="7C79FCE9" w14:textId="77777777" w:rsidR="009035D6" w:rsidRDefault="000E7D5F">
      <w:pPr>
        <w:numPr>
          <w:ilvl w:val="0"/>
          <w:numId w:val="2"/>
        </w:numPr>
      </w:pPr>
      <w:r>
        <w:t>Sift the key: compare the two chests and keep only the positions where both filters match — those glass-pane bits are the shared secret key.</w:t>
      </w:r>
    </w:p>
    <w:p w14:paraId="6EE8666F" w14:textId="77777777" w:rsidR="009035D6" w:rsidRDefault="000E7D5F">
      <w:pPr>
        <w:pStyle w:val="Nadpis2"/>
      </w:pPr>
      <w:bookmarkStart w:id="15" w:name="_Toc234365194"/>
      <w:r>
        <w:t>4.4 Manual experiments</w:t>
      </w:r>
      <w:bookmarkEnd w:id="15"/>
    </w:p>
    <w:p w14:paraId="64AEB0D3" w14:textId="77777777" w:rsidR="009035D6" w:rsidRDefault="000E7D5F">
      <w:pPr>
        <w:numPr>
          <w:ilvl w:val="0"/>
          <w:numId w:val="1"/>
        </w:numPr>
      </w:pPr>
      <w:r>
        <w:rPr>
          <w:rFonts w:ascii="Consolas" w:hAnsi="Consolas" w:cs="Consolas"/>
          <w:color w:val="1F4E79"/>
          <w:sz w:val="20"/>
          <w:szCs w:val="20"/>
        </w:rPr>
        <w:t>/qacraft send rect 0</w:t>
      </w:r>
      <w:r>
        <w:t xml:space="preserve"> … </w:t>
      </w:r>
      <w:r>
        <w:rPr>
          <w:rFonts w:ascii="Consolas" w:hAnsi="Consolas" w:cs="Consolas"/>
          <w:color w:val="1F4E79"/>
          <w:sz w:val="20"/>
          <w:szCs w:val="20"/>
        </w:rPr>
        <w:t>/qacraft send diag 1</w:t>
      </w:r>
      <w:r>
        <w:t xml:space="preserve"> — launch a single photon with a chosen basis and bit.</w:t>
      </w:r>
    </w:p>
    <w:p w14:paraId="1CC27C46" w14:textId="77777777" w:rsidR="009035D6" w:rsidRDefault="000E7D5F">
      <w:pPr>
        <w:numPr>
          <w:ilvl w:val="0"/>
          <w:numId w:val="1"/>
        </w:numPr>
      </w:pPr>
      <w:r>
        <w:t xml:space="preserve">The </w:t>
      </w:r>
      <w:r>
        <w:rPr>
          <w:b/>
        </w:rPr>
        <w:t>Snowball</w:t>
      </w:r>
      <w:r>
        <w:t xml:space="preserve"> spawns a photon in superposition; </w:t>
      </w:r>
      <w:r>
        <w:rPr>
          <w:rFonts w:ascii="Consolas" w:hAnsi="Consolas" w:cs="Consolas"/>
          <w:color w:val="1F4E79"/>
          <w:sz w:val="20"/>
          <w:szCs w:val="20"/>
        </w:rPr>
        <w:t>/qacraft photon info</w:t>
      </w:r>
      <w:r>
        <w:t xml:space="preserve"> prints every photon's hidden basis and bit, </w:t>
      </w:r>
      <w:r>
        <w:rPr>
          <w:rFonts w:ascii="Consolas" w:hAnsi="Consolas" w:cs="Consolas"/>
          <w:color w:val="1F4E79"/>
          <w:sz w:val="20"/>
          <w:szCs w:val="20"/>
        </w:rPr>
        <w:t>/qacraft photon clear</w:t>
      </w:r>
      <w:r>
        <w:t xml:space="preserve"> removes them.</w:t>
      </w:r>
    </w:p>
    <w:p w14:paraId="6C26594D" w14:textId="77777777" w:rsidR="009035D6" w:rsidRDefault="000E7D5F">
      <w:pPr>
        <w:numPr>
          <w:ilvl w:val="0"/>
          <w:numId w:val="1"/>
        </w:numPr>
      </w:pPr>
      <w:r>
        <w:rPr>
          <w:b/>
        </w:rPr>
        <w:t>Measure by hand:</w:t>
      </w:r>
      <w:r>
        <w:t xml:space="preserve"> hold a Compass or Recovery Compass and look at a photon (up to 5 blocks away) — it flashes its measured colour for a second, then returns to white superposition. The same physics applies: a matching basis repeats the stored bit, a wrong basis gives a random answer and re-polarises the photon (2 s cooldown).</w:t>
      </w:r>
    </w:p>
    <w:p w14:paraId="163CD0F1" w14:textId="77777777" w:rsidR="009035D6" w:rsidRDefault="000E7D5F">
      <w:pPr>
        <w:numPr>
          <w:ilvl w:val="0"/>
          <w:numId w:val="1"/>
        </w:numPr>
      </w:pPr>
      <w:r>
        <w:t xml:space="preserve">Clean-up: </w:t>
      </w:r>
      <w:r>
        <w:rPr>
          <w:rFonts w:ascii="Consolas" w:hAnsi="Consolas" w:cs="Consolas"/>
          <w:color w:val="1F4E79"/>
          <w:sz w:val="20"/>
          <w:szCs w:val="20"/>
        </w:rPr>
        <w:t>/qacraft gate clear</w:t>
      </w:r>
      <w:r>
        <w:t xml:space="preserve">, </w:t>
      </w:r>
      <w:r>
        <w:rPr>
          <w:rFonts w:ascii="Consolas" w:hAnsi="Consolas" w:cs="Consolas"/>
          <w:color w:val="1F4E79"/>
          <w:sz w:val="20"/>
          <w:szCs w:val="20"/>
        </w:rPr>
        <w:t>/qacraft wp clear</w:t>
      </w:r>
      <w:r>
        <w:t xml:space="preserve">, </w:t>
      </w:r>
      <w:r>
        <w:rPr>
          <w:rFonts w:ascii="Consolas" w:hAnsi="Consolas" w:cs="Consolas"/>
          <w:color w:val="1F4E79"/>
          <w:sz w:val="20"/>
          <w:szCs w:val="20"/>
        </w:rPr>
        <w:t>/qacraft photon clear</w:t>
      </w:r>
      <w:r>
        <w:t xml:space="preserve">, or </w:t>
      </w:r>
      <w:r>
        <w:rPr>
          <w:rFonts w:ascii="Consolas" w:hAnsi="Consolas" w:cs="Consolas"/>
          <w:color w:val="1F4E79"/>
          <w:sz w:val="20"/>
          <w:szCs w:val="20"/>
        </w:rPr>
        <w:t>/qacraft clear</w:t>
      </w:r>
      <w:r>
        <w:t xml:space="preserve"> for everything.</w:t>
      </w:r>
    </w:p>
    <w:p w14:paraId="36286BAB" w14:textId="77777777" w:rsidR="009035D6" w:rsidRDefault="000E7D5F">
      <w:pPr>
        <w:pBdr>
          <w:left w:val="single" w:sz="18" w:space="8" w:color="BF8F00"/>
        </w:pBdr>
        <w:shd w:val="clear" w:color="auto" w:fill="FFF6E5"/>
        <w:spacing w:before="120"/>
        <w:ind w:left="170"/>
      </w:pPr>
      <w:r>
        <w:t>💡</w:t>
      </w:r>
      <w:r>
        <w:t xml:space="preserve"> A photon is measured only while FLYING past a gate (with a short ≈3-tick grace period after launch), and every gate measures a given photon at most once — the photon remembers the last gate it visited.</w:t>
      </w:r>
    </w:p>
    <w:p w14:paraId="47B748DA" w14:textId="77777777" w:rsidR="009035D6" w:rsidRDefault="000E7D5F">
      <w:pPr>
        <w:pStyle w:val="Nadpis1"/>
      </w:pPr>
      <w:bookmarkStart w:id="16" w:name="_Toc234365195"/>
      <w:r>
        <w:t>5. Grover's Search Algorithm</w:t>
      </w:r>
      <w:bookmarkEnd w:id="16"/>
    </w:p>
    <w:p w14:paraId="5D72A2D8" w14:textId="77777777" w:rsidR="009035D6" w:rsidRDefault="000E7D5F">
      <w:r>
        <w:t xml:space="preserve">Grover's algorithm (1996) finds a marked item in an </w:t>
      </w:r>
      <w:r>
        <w:rPr>
          <w:b/>
        </w:rPr>
        <w:t>unsorted database</w:t>
      </w:r>
      <w:r>
        <w:t xml:space="preserve"> of N entries in only O(√N) steps instead of O(N). QAcraft demonstrates it with N = 8 chests: classically you would need up to 8 guesses; Grover amplifies the right answer to a ≈94 % hit rate in just 2 iterations.</w:t>
      </w:r>
    </w:p>
    <w:p w14:paraId="11DE1588" w14:textId="77777777" w:rsidR="009035D6" w:rsidRDefault="000E7D5F">
      <w:r>
        <w:t>The plugin computes the physically exact probability P = sin²((2k+1)·θ) with θ = arcsin(1/√8):</w:t>
      </w:r>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9035D6" w14:paraId="06BFC7DE" w14:textId="77777777">
        <w:trPr>
          <w:tblHeader/>
        </w:trPr>
        <w:tc>
          <w:tcPr>
            <w:tcW w:w="3438" w:type="dxa"/>
            <w:shd w:val="clear" w:color="auto" w:fill="DEEAF6"/>
          </w:tcPr>
          <w:p w14:paraId="0FECCCD0" w14:textId="77777777" w:rsidR="009035D6" w:rsidRDefault="000E7D5F">
            <w:pPr>
              <w:spacing w:after="0"/>
            </w:pPr>
            <w:r>
              <w:rPr>
                <w:b/>
                <w:color w:val="1F3864"/>
              </w:rPr>
              <w:t>State</w:t>
            </w:r>
          </w:p>
        </w:tc>
        <w:tc>
          <w:tcPr>
            <w:tcW w:w="6200" w:type="dxa"/>
            <w:shd w:val="clear" w:color="auto" w:fill="DEEAF6"/>
          </w:tcPr>
          <w:p w14:paraId="0A7A0934" w14:textId="77777777" w:rsidR="009035D6" w:rsidRDefault="000E7D5F">
            <w:pPr>
              <w:spacing w:after="0"/>
            </w:pPr>
            <w:r>
              <w:rPr>
                <w:b/>
                <w:color w:val="1F3864"/>
              </w:rPr>
              <w:t>P(correct chest)</w:t>
            </w:r>
          </w:p>
        </w:tc>
      </w:tr>
      <w:tr w:rsidR="009035D6" w14:paraId="7CEA4899" w14:textId="77777777">
        <w:tc>
          <w:tcPr>
            <w:tcW w:w="3438" w:type="dxa"/>
          </w:tcPr>
          <w:p w14:paraId="06633711" w14:textId="77777777" w:rsidR="009035D6" w:rsidRDefault="000E7D5F">
            <w:pPr>
              <w:spacing w:after="0"/>
            </w:pPr>
            <w:r>
              <w:rPr>
                <w:rFonts w:ascii="Consolas" w:hAnsi="Consolas" w:cs="Consolas"/>
                <w:color w:val="1F4E79"/>
                <w:sz w:val="20"/>
                <w:szCs w:val="20"/>
              </w:rPr>
              <w:t>start (superposition)</w:t>
            </w:r>
          </w:p>
        </w:tc>
        <w:tc>
          <w:tcPr>
            <w:tcW w:w="6200" w:type="dxa"/>
          </w:tcPr>
          <w:p w14:paraId="2744291F" w14:textId="77777777" w:rsidR="009035D6" w:rsidRDefault="000E7D5F">
            <w:pPr>
              <w:spacing w:after="0"/>
            </w:pPr>
            <w:r>
              <w:t>12.5 % — every chest equally likely</w:t>
            </w:r>
          </w:p>
        </w:tc>
      </w:tr>
      <w:tr w:rsidR="009035D6" w14:paraId="63FF6590" w14:textId="77777777">
        <w:tc>
          <w:tcPr>
            <w:tcW w:w="3438" w:type="dxa"/>
          </w:tcPr>
          <w:p w14:paraId="42F01A94" w14:textId="77777777" w:rsidR="009035D6" w:rsidRDefault="000E7D5F">
            <w:pPr>
              <w:spacing w:after="0"/>
            </w:pPr>
            <w:r>
              <w:rPr>
                <w:rFonts w:ascii="Consolas" w:hAnsi="Consolas" w:cs="Consolas"/>
                <w:color w:val="1F4E79"/>
                <w:sz w:val="20"/>
                <w:szCs w:val="20"/>
              </w:rPr>
              <w:t>after iteration 1</w:t>
            </w:r>
          </w:p>
        </w:tc>
        <w:tc>
          <w:tcPr>
            <w:tcW w:w="6200" w:type="dxa"/>
          </w:tcPr>
          <w:p w14:paraId="1038897E" w14:textId="77777777" w:rsidR="009035D6" w:rsidRDefault="000E7D5F">
            <w:pPr>
              <w:spacing w:after="0"/>
            </w:pPr>
            <w:r>
              <w:t>78.1 %</w:t>
            </w:r>
          </w:p>
        </w:tc>
      </w:tr>
      <w:tr w:rsidR="009035D6" w14:paraId="1D6F4D78" w14:textId="77777777">
        <w:tc>
          <w:tcPr>
            <w:tcW w:w="3438" w:type="dxa"/>
          </w:tcPr>
          <w:p w14:paraId="57E82764" w14:textId="77777777" w:rsidR="009035D6" w:rsidRDefault="000E7D5F">
            <w:pPr>
              <w:spacing w:after="0"/>
            </w:pPr>
            <w:r>
              <w:rPr>
                <w:rFonts w:ascii="Consolas" w:hAnsi="Consolas" w:cs="Consolas"/>
                <w:color w:val="1F4E79"/>
                <w:sz w:val="20"/>
                <w:szCs w:val="20"/>
              </w:rPr>
              <w:t>after iteration 2</w:t>
            </w:r>
          </w:p>
        </w:tc>
        <w:tc>
          <w:tcPr>
            <w:tcW w:w="6200" w:type="dxa"/>
          </w:tcPr>
          <w:p w14:paraId="003C1E9E" w14:textId="77777777" w:rsidR="009035D6" w:rsidRDefault="000E7D5F">
            <w:pPr>
              <w:spacing w:after="0"/>
            </w:pPr>
            <w:r>
              <w:t>94.5 % ✓ optimum</w:t>
            </w:r>
          </w:p>
        </w:tc>
      </w:tr>
      <w:tr w:rsidR="009035D6" w14:paraId="67BC16FC" w14:textId="77777777">
        <w:tc>
          <w:tcPr>
            <w:tcW w:w="3438" w:type="dxa"/>
          </w:tcPr>
          <w:p w14:paraId="51FBC5AB" w14:textId="77777777" w:rsidR="009035D6" w:rsidRDefault="000E7D5F">
            <w:pPr>
              <w:spacing w:after="0"/>
            </w:pPr>
            <w:r>
              <w:rPr>
                <w:rFonts w:ascii="Consolas" w:hAnsi="Consolas" w:cs="Consolas"/>
                <w:color w:val="1F4E79"/>
                <w:sz w:val="20"/>
                <w:szCs w:val="20"/>
              </w:rPr>
              <w:t>after iteration 3</w:t>
            </w:r>
          </w:p>
        </w:tc>
        <w:tc>
          <w:tcPr>
            <w:tcW w:w="6200" w:type="dxa"/>
          </w:tcPr>
          <w:p w14:paraId="42DB0783" w14:textId="77777777" w:rsidR="009035D6" w:rsidRDefault="000E7D5F">
            <w:pPr>
              <w:spacing w:after="0"/>
            </w:pPr>
            <w:r>
              <w:t>33.1 % — over-rotation, probability drops again!</w:t>
            </w:r>
          </w:p>
        </w:tc>
      </w:tr>
    </w:tbl>
    <w:p w14:paraId="35CABF0D" w14:textId="77777777" w:rsidR="009035D6" w:rsidRDefault="009035D6">
      <w:pPr>
        <w:spacing w:after="60"/>
      </w:pPr>
    </w:p>
    <w:p w14:paraId="3E103914" w14:textId="77777777" w:rsidR="009035D6" w:rsidRDefault="000E7D5F">
      <w:pPr>
        <w:pStyle w:val="Nadpis2"/>
      </w:pPr>
      <w:bookmarkStart w:id="17" w:name="_Toc234365196"/>
      <w:r>
        <w:t>5.1 Tools and items</w:t>
      </w:r>
      <w:bookmarkEnd w:id="17"/>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900"/>
        <w:gridCol w:w="2700"/>
        <w:gridCol w:w="6038"/>
      </w:tblGrid>
      <w:tr w:rsidR="009035D6" w14:paraId="5278EB1F" w14:textId="77777777">
        <w:trPr>
          <w:tblHeader/>
        </w:trPr>
        <w:tc>
          <w:tcPr>
            <w:tcW w:w="900" w:type="dxa"/>
            <w:shd w:val="clear" w:color="auto" w:fill="DEEAF6"/>
          </w:tcPr>
          <w:p w14:paraId="0F6A8890" w14:textId="77777777" w:rsidR="009035D6" w:rsidRDefault="000E7D5F">
            <w:pPr>
              <w:spacing w:after="0"/>
            </w:pPr>
            <w:r>
              <w:rPr>
                <w:b/>
                <w:color w:val="1F3864"/>
              </w:rPr>
              <w:t>Icon</w:t>
            </w:r>
          </w:p>
        </w:tc>
        <w:tc>
          <w:tcPr>
            <w:tcW w:w="2700" w:type="dxa"/>
            <w:shd w:val="clear" w:color="auto" w:fill="DEEAF6"/>
          </w:tcPr>
          <w:p w14:paraId="0505BD0E" w14:textId="77777777" w:rsidR="009035D6" w:rsidRDefault="000E7D5F">
            <w:pPr>
              <w:spacing w:after="0"/>
            </w:pPr>
            <w:r>
              <w:rPr>
                <w:b/>
                <w:color w:val="1F3864"/>
              </w:rPr>
              <w:t>Item (in-game name)</w:t>
            </w:r>
          </w:p>
        </w:tc>
        <w:tc>
          <w:tcPr>
            <w:tcW w:w="6038" w:type="dxa"/>
            <w:shd w:val="clear" w:color="auto" w:fill="DEEAF6"/>
          </w:tcPr>
          <w:p w14:paraId="4832732A" w14:textId="77777777" w:rsidR="009035D6" w:rsidRDefault="000E7D5F">
            <w:pPr>
              <w:spacing w:after="0"/>
            </w:pPr>
            <w:r>
              <w:rPr>
                <w:b/>
                <w:color w:val="1F3864"/>
              </w:rPr>
              <w:t>Function</w:t>
            </w:r>
          </w:p>
        </w:tc>
      </w:tr>
      <w:tr w:rsidR="009035D6" w14:paraId="2D802E50" w14:textId="77777777">
        <w:tc>
          <w:tcPr>
            <w:tcW w:w="900" w:type="dxa"/>
            <w:vAlign w:val="center"/>
          </w:tcPr>
          <w:p w14:paraId="03E0EE70" w14:textId="77777777" w:rsidR="009035D6" w:rsidRDefault="000E7D5F">
            <w:pPr>
              <w:spacing w:after="0"/>
              <w:jc w:val="center"/>
            </w:pPr>
            <w:r>
              <w:rPr>
                <w:noProof/>
              </w:rPr>
              <w:drawing>
                <wp:inline distT="0" distB="0" distL="0" distR="0" wp14:anchorId="425A53F6" wp14:editId="1E53D990">
                  <wp:extent cx="457200" cy="457200"/>
                  <wp:effectExtent l="0" t="0" r="0" b="0"/>
                  <wp:docPr id="1015" name="fire_char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fire_charge.png"/>
                          <pic:cNvPicPr/>
                        </pic:nvPicPr>
                        <pic:blipFill>
                          <a:blip r:embed="rId21"/>
                          <a:stretch>
                            <a:fillRect/>
                          </a:stretch>
                        </pic:blipFill>
                        <pic:spPr>
                          <a:xfrm>
                            <a:off x="0" y="0"/>
                            <a:ext cx="457200" cy="457200"/>
                          </a:xfrm>
                          <a:prstGeom prst="rect">
                            <a:avLst/>
                          </a:prstGeom>
                        </pic:spPr>
                      </pic:pic>
                    </a:graphicData>
                  </a:graphic>
                </wp:inline>
              </w:drawing>
            </w:r>
          </w:p>
        </w:tc>
        <w:tc>
          <w:tcPr>
            <w:tcW w:w="2700" w:type="dxa"/>
            <w:vAlign w:val="center"/>
          </w:tcPr>
          <w:p w14:paraId="672800EC" w14:textId="77777777" w:rsidR="009035D6" w:rsidRDefault="000E7D5F">
            <w:pPr>
              <w:spacing w:after="0"/>
            </w:pPr>
            <w:r>
              <w:rPr>
                <w:b/>
              </w:rPr>
              <w:t>Grover Setup</w:t>
            </w:r>
            <w:r>
              <w:t xml:space="preserve"> (Fire Charge)</w:t>
            </w:r>
          </w:p>
        </w:tc>
        <w:tc>
          <w:tcPr>
            <w:tcW w:w="6038" w:type="dxa"/>
            <w:vAlign w:val="center"/>
          </w:tcPr>
          <w:p w14:paraId="04B84D75" w14:textId="77777777" w:rsidR="009035D6" w:rsidRDefault="000E7D5F">
            <w:pPr>
              <w:spacing w:after="0"/>
            </w:pPr>
            <w:r>
              <w:t>Right-click: creates a new 8-slot grid around you (automatic free id)</w:t>
            </w:r>
          </w:p>
        </w:tc>
      </w:tr>
      <w:tr w:rsidR="009035D6" w14:paraId="3245ACC7" w14:textId="77777777">
        <w:tc>
          <w:tcPr>
            <w:tcW w:w="900" w:type="dxa"/>
            <w:vAlign w:val="center"/>
          </w:tcPr>
          <w:p w14:paraId="297D7E5E" w14:textId="77777777" w:rsidR="009035D6" w:rsidRDefault="000E7D5F">
            <w:pPr>
              <w:spacing w:after="0"/>
              <w:jc w:val="center"/>
            </w:pPr>
            <w:r>
              <w:rPr>
                <w:noProof/>
              </w:rPr>
              <w:drawing>
                <wp:inline distT="0" distB="0" distL="0" distR="0" wp14:anchorId="11CE30F2" wp14:editId="2E388044">
                  <wp:extent cx="457200" cy="457200"/>
                  <wp:effectExtent l="0" t="0" r="0" b="0"/>
                  <wp:docPr id="1016" name="condu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conduit.png"/>
                          <pic:cNvPicPr/>
                        </pic:nvPicPr>
                        <pic:blipFill>
                          <a:blip r:embed="rId22"/>
                          <a:stretch>
                            <a:fillRect/>
                          </a:stretch>
                        </pic:blipFill>
                        <pic:spPr>
                          <a:xfrm>
                            <a:off x="0" y="0"/>
                            <a:ext cx="457200" cy="457200"/>
                          </a:xfrm>
                          <a:prstGeom prst="rect">
                            <a:avLst/>
                          </a:prstGeom>
                        </pic:spPr>
                      </pic:pic>
                    </a:graphicData>
                  </a:graphic>
                </wp:inline>
              </w:drawing>
            </w:r>
          </w:p>
        </w:tc>
        <w:tc>
          <w:tcPr>
            <w:tcW w:w="2700" w:type="dxa"/>
            <w:vAlign w:val="center"/>
          </w:tcPr>
          <w:p w14:paraId="4E65A4AE" w14:textId="77777777" w:rsidR="009035D6" w:rsidRDefault="000E7D5F">
            <w:pPr>
              <w:spacing w:after="0"/>
            </w:pPr>
            <w:r>
              <w:rPr>
                <w:b/>
              </w:rPr>
              <w:t>Place Chests</w:t>
            </w:r>
            <w:r>
              <w:t xml:space="preserve"> (Conduit)</w:t>
            </w:r>
          </w:p>
        </w:tc>
        <w:tc>
          <w:tcPr>
            <w:tcW w:w="6038" w:type="dxa"/>
            <w:vAlign w:val="center"/>
          </w:tcPr>
          <w:p w14:paraId="2C6B7A75" w14:textId="77777777" w:rsidR="009035D6" w:rsidRDefault="000E7D5F">
            <w:pPr>
              <w:spacing w:after="0"/>
            </w:pPr>
            <w:r>
              <w:t>Right-click: automatically places chests on the nearest grid's slots</w:t>
            </w:r>
          </w:p>
        </w:tc>
      </w:tr>
      <w:tr w:rsidR="009035D6" w14:paraId="1056FA47" w14:textId="77777777">
        <w:tc>
          <w:tcPr>
            <w:tcW w:w="900" w:type="dxa"/>
            <w:vAlign w:val="center"/>
          </w:tcPr>
          <w:p w14:paraId="360212B4" w14:textId="77777777" w:rsidR="009035D6" w:rsidRDefault="000E7D5F">
            <w:pPr>
              <w:spacing w:after="0"/>
              <w:jc w:val="center"/>
            </w:pPr>
            <w:r>
              <w:rPr>
                <w:noProof/>
              </w:rPr>
              <w:drawing>
                <wp:inline distT="0" distB="0" distL="0" distR="0" wp14:anchorId="489D8E10" wp14:editId="5F5FE217">
                  <wp:extent cx="457200" cy="457200"/>
                  <wp:effectExtent l="0" t="0" r="0" b="0"/>
                  <wp:docPr id="1017" name="wind_char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wind_charge.png"/>
                          <pic:cNvPicPr/>
                        </pic:nvPicPr>
                        <pic:blipFill>
                          <a:blip r:embed="rId23"/>
                          <a:stretch>
                            <a:fillRect/>
                          </a:stretch>
                        </pic:blipFill>
                        <pic:spPr>
                          <a:xfrm>
                            <a:off x="0" y="0"/>
                            <a:ext cx="457200" cy="457200"/>
                          </a:xfrm>
                          <a:prstGeom prst="rect">
                            <a:avLst/>
                          </a:prstGeom>
                        </pic:spPr>
                      </pic:pic>
                    </a:graphicData>
                  </a:graphic>
                </wp:inline>
              </w:drawing>
            </w:r>
          </w:p>
        </w:tc>
        <w:tc>
          <w:tcPr>
            <w:tcW w:w="2700" w:type="dxa"/>
            <w:vAlign w:val="center"/>
          </w:tcPr>
          <w:p w14:paraId="08945704" w14:textId="77777777" w:rsidR="009035D6" w:rsidRDefault="000E7D5F">
            <w:pPr>
              <w:spacing w:after="0"/>
            </w:pPr>
            <w:r>
              <w:rPr>
                <w:b/>
              </w:rPr>
              <w:t>Grover Operator</w:t>
            </w:r>
            <w:r>
              <w:t xml:space="preserve"> (Wind Charge)</w:t>
            </w:r>
          </w:p>
        </w:tc>
        <w:tc>
          <w:tcPr>
            <w:tcW w:w="6038" w:type="dxa"/>
            <w:vAlign w:val="center"/>
          </w:tcPr>
          <w:p w14:paraId="3DDADCD7" w14:textId="77777777" w:rsidR="009035D6" w:rsidRDefault="000E7D5F">
            <w:pPr>
              <w:spacing w:after="0"/>
            </w:pPr>
            <w:r>
              <w:t>Throw: one Grover iteration (Oracle + Diffusion) on the nearest grid</w:t>
            </w:r>
          </w:p>
        </w:tc>
      </w:tr>
      <w:tr w:rsidR="009035D6" w14:paraId="19FCC644" w14:textId="77777777">
        <w:tc>
          <w:tcPr>
            <w:tcW w:w="900" w:type="dxa"/>
            <w:vAlign w:val="center"/>
          </w:tcPr>
          <w:p w14:paraId="73CC24EC" w14:textId="77777777" w:rsidR="009035D6" w:rsidRDefault="000E7D5F">
            <w:pPr>
              <w:spacing w:after="0"/>
              <w:jc w:val="center"/>
            </w:pPr>
            <w:r>
              <w:rPr>
                <w:noProof/>
              </w:rPr>
              <w:drawing>
                <wp:inline distT="0" distB="0" distL="0" distR="0" wp14:anchorId="7C7163DE" wp14:editId="251141D9">
                  <wp:extent cx="457200" cy="457200"/>
                  <wp:effectExtent l="0" t="0" r="0" b="0"/>
                  <wp:docPr id="1018" name="spyg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spyglass.png"/>
                          <pic:cNvPicPr/>
                        </pic:nvPicPr>
                        <pic:blipFill>
                          <a:blip r:embed="rId24"/>
                          <a:stretch>
                            <a:fillRect/>
                          </a:stretch>
                        </pic:blipFill>
                        <pic:spPr>
                          <a:xfrm>
                            <a:off x="0" y="0"/>
                            <a:ext cx="457200" cy="457200"/>
                          </a:xfrm>
                          <a:prstGeom prst="rect">
                            <a:avLst/>
                          </a:prstGeom>
                        </pic:spPr>
                      </pic:pic>
                    </a:graphicData>
                  </a:graphic>
                </wp:inline>
              </w:drawing>
            </w:r>
          </w:p>
        </w:tc>
        <w:tc>
          <w:tcPr>
            <w:tcW w:w="2700" w:type="dxa"/>
            <w:vAlign w:val="center"/>
          </w:tcPr>
          <w:p w14:paraId="79B1553C" w14:textId="77777777" w:rsidR="009035D6" w:rsidRDefault="000E7D5F">
            <w:pPr>
              <w:spacing w:after="0"/>
            </w:pPr>
            <w:r>
              <w:rPr>
                <w:b/>
              </w:rPr>
              <w:t>Quantum Observer</w:t>
            </w:r>
            <w:r>
              <w:t xml:space="preserve"> (Spyglass)</w:t>
            </w:r>
          </w:p>
        </w:tc>
        <w:tc>
          <w:tcPr>
            <w:tcW w:w="6038" w:type="dxa"/>
            <w:vAlign w:val="center"/>
          </w:tcPr>
          <w:p w14:paraId="231FE765" w14:textId="77777777" w:rsidR="009035D6" w:rsidRDefault="000E7D5F">
            <w:pPr>
              <w:spacing w:after="0"/>
            </w:pPr>
            <w:r>
              <w:t>Hold in main hand + search target in offhand = probability columns appear</w:t>
            </w:r>
          </w:p>
        </w:tc>
      </w:tr>
      <w:tr w:rsidR="009035D6" w14:paraId="0EFF84E6" w14:textId="77777777">
        <w:tc>
          <w:tcPr>
            <w:tcW w:w="900" w:type="dxa"/>
            <w:vAlign w:val="center"/>
          </w:tcPr>
          <w:p w14:paraId="114ED780" w14:textId="77777777" w:rsidR="009035D6" w:rsidRDefault="000E7D5F">
            <w:pPr>
              <w:spacing w:after="0"/>
              <w:jc w:val="center"/>
            </w:pPr>
            <w:r>
              <w:rPr>
                <w:noProof/>
              </w:rPr>
              <w:drawing>
                <wp:inline distT="0" distB="0" distL="0" distR="0" wp14:anchorId="2217E199" wp14:editId="0936742A">
                  <wp:extent cx="457200" cy="457200"/>
                  <wp:effectExtent l="0" t="0" r="0" b="0"/>
                  <wp:docPr id="1019" name="t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tnt.png"/>
                          <pic:cNvPicPr/>
                        </pic:nvPicPr>
                        <pic:blipFill>
                          <a:blip r:embed="rId25"/>
                          <a:stretch>
                            <a:fillRect/>
                          </a:stretch>
                        </pic:blipFill>
                        <pic:spPr>
                          <a:xfrm>
                            <a:off x="0" y="0"/>
                            <a:ext cx="457200" cy="457200"/>
                          </a:xfrm>
                          <a:prstGeom prst="rect">
                            <a:avLst/>
                          </a:prstGeom>
                        </pic:spPr>
                      </pic:pic>
                    </a:graphicData>
                  </a:graphic>
                </wp:inline>
              </w:drawing>
            </w:r>
          </w:p>
        </w:tc>
        <w:tc>
          <w:tcPr>
            <w:tcW w:w="2700" w:type="dxa"/>
            <w:vAlign w:val="center"/>
          </w:tcPr>
          <w:p w14:paraId="18AE1734" w14:textId="77777777" w:rsidR="009035D6" w:rsidRDefault="000E7D5F">
            <w:pPr>
              <w:spacing w:after="0"/>
            </w:pPr>
            <w:r>
              <w:rPr>
                <w:b/>
              </w:rPr>
              <w:t>Grover Reset</w:t>
            </w:r>
            <w:r>
              <w:t xml:space="preserve"> (TNT)</w:t>
            </w:r>
          </w:p>
        </w:tc>
        <w:tc>
          <w:tcPr>
            <w:tcW w:w="6038" w:type="dxa"/>
            <w:vAlign w:val="center"/>
          </w:tcPr>
          <w:p w14:paraId="69BCE73A" w14:textId="77777777" w:rsidR="009035D6" w:rsidRDefault="000E7D5F">
            <w:pPr>
              <w:spacing w:after="0"/>
            </w:pPr>
            <w:r>
              <w:t>Place on the exact centre block of a grid: deactivates it with a bang — removes its chests and frees its id</w:t>
            </w:r>
          </w:p>
        </w:tc>
      </w:tr>
      <w:tr w:rsidR="009035D6" w14:paraId="5E9F7297" w14:textId="77777777">
        <w:tc>
          <w:tcPr>
            <w:tcW w:w="900" w:type="dxa"/>
            <w:vAlign w:val="center"/>
          </w:tcPr>
          <w:p w14:paraId="7B9A2373" w14:textId="77777777" w:rsidR="009035D6" w:rsidRDefault="000E7D5F">
            <w:pPr>
              <w:spacing w:after="0"/>
              <w:jc w:val="center"/>
            </w:pPr>
            <w:r>
              <w:rPr>
                <w:noProof/>
              </w:rPr>
              <w:drawing>
                <wp:inline distT="0" distB="0" distL="0" distR="0" wp14:anchorId="091330F9" wp14:editId="404A7F66">
                  <wp:extent cx="457200" cy="457200"/>
                  <wp:effectExtent l="0" t="0" r="0" b="0"/>
                  <wp:docPr id="1020" name="bru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brush.png"/>
                          <pic:cNvPicPr/>
                        </pic:nvPicPr>
                        <pic:blipFill>
                          <a:blip r:embed="rId8"/>
                          <a:stretch>
                            <a:fillRect/>
                          </a:stretch>
                        </pic:blipFill>
                        <pic:spPr>
                          <a:xfrm>
                            <a:off x="0" y="0"/>
                            <a:ext cx="457200" cy="457200"/>
                          </a:xfrm>
                          <a:prstGeom prst="rect">
                            <a:avLst/>
                          </a:prstGeom>
                        </pic:spPr>
                      </pic:pic>
                    </a:graphicData>
                  </a:graphic>
                </wp:inline>
              </w:drawing>
            </w:r>
          </w:p>
        </w:tc>
        <w:tc>
          <w:tcPr>
            <w:tcW w:w="2700" w:type="dxa"/>
            <w:vAlign w:val="center"/>
          </w:tcPr>
          <w:p w14:paraId="634EDFF2" w14:textId="77777777" w:rsidR="009035D6" w:rsidRDefault="000E7D5F">
            <w:pPr>
              <w:spacing w:after="0"/>
            </w:pPr>
            <w:r>
              <w:rPr>
                <w:b/>
              </w:rPr>
              <w:t>Quantum Eraser</w:t>
            </w:r>
            <w:r>
              <w:t xml:space="preserve"> (Brush)</w:t>
            </w:r>
          </w:p>
        </w:tc>
        <w:tc>
          <w:tcPr>
            <w:tcW w:w="6038" w:type="dxa"/>
            <w:vAlign w:val="center"/>
          </w:tcPr>
          <w:p w14:paraId="63F239C7" w14:textId="77777777" w:rsidR="009035D6" w:rsidRDefault="000E7D5F">
            <w:pPr>
              <w:spacing w:after="0"/>
            </w:pPr>
            <w:r>
              <w:t>Removes apparatus</w:t>
            </w:r>
          </w:p>
        </w:tc>
      </w:tr>
    </w:tbl>
    <w:p w14:paraId="25FBE8E4" w14:textId="77777777" w:rsidR="009035D6" w:rsidRDefault="009035D6">
      <w:pPr>
        <w:spacing w:after="60"/>
      </w:pPr>
    </w:p>
    <w:p w14:paraId="4C224B18" w14:textId="77777777" w:rsidR="009035D6" w:rsidRDefault="000E7D5F">
      <w:pPr>
        <w:pStyle w:val="Nadpis2"/>
      </w:pPr>
      <w:bookmarkStart w:id="18" w:name="_Toc234365197"/>
      <w:r>
        <w:t>5.2 Multiple grids at once</w:t>
      </w:r>
      <w:bookmarkEnd w:id="18"/>
    </w:p>
    <w:p w14:paraId="5AA7B082" w14:textId="77777777" w:rsidR="009035D6" w:rsidRDefault="000E7D5F">
      <w:r>
        <w:t xml:space="preserve">Several Grover grids can run simultaneously. Each has an integer </w:t>
      </w:r>
      <w:r>
        <w:rPr>
          <w:b/>
        </w:rPr>
        <w:t>id</w:t>
      </w:r>
      <w:r>
        <w:t xml:space="preserve">, shown as a large gold number floating over the grid centre. All commands accept an optional </w:t>
      </w:r>
      <w:r>
        <w:rPr>
          <w:rFonts w:ascii="Consolas" w:hAnsi="Consolas" w:cs="Consolas"/>
          <w:color w:val="1F4E79"/>
          <w:sz w:val="20"/>
          <w:szCs w:val="20"/>
        </w:rPr>
        <w:t>[id]</w:t>
      </w:r>
      <w:r>
        <w:t xml:space="preserve">; with a single grid you can omit it. </w:t>
      </w:r>
      <w:r>
        <w:rPr>
          <w:rFonts w:ascii="Consolas" w:hAnsi="Consolas" w:cs="Consolas"/>
          <w:color w:val="1F4E79"/>
          <w:sz w:val="20"/>
          <w:szCs w:val="20"/>
        </w:rPr>
        <w:t>/qacraft grover list</w:t>
      </w:r>
      <w:r>
        <w:t xml:space="preserve"> shows every active grid with its iteration count and chest count. The Wind Charge and the Conduit always act on the </w:t>
      </w:r>
      <w:r>
        <w:rPr>
          <w:b/>
        </w:rPr>
        <w:t>nearest</w:t>
      </w:r>
      <w:r>
        <w:t xml:space="preserve"> grid.</w:t>
      </w:r>
    </w:p>
    <w:p w14:paraId="6E2B4E6E" w14:textId="77777777" w:rsidR="009035D6" w:rsidRDefault="000E7D5F">
      <w:pPr>
        <w:pStyle w:val="Nadpis2"/>
      </w:pPr>
      <w:bookmarkStart w:id="19" w:name="_Toc234365198"/>
      <w:r>
        <w:t>5.3 Step by step</w:t>
      </w:r>
      <w:bookmarkEnd w:id="19"/>
    </w:p>
    <w:p w14:paraId="0E6CBEAF" w14:textId="77777777" w:rsidR="009035D6" w:rsidRDefault="000E7D5F">
      <w:pPr>
        <w:numPr>
          <w:ilvl w:val="0"/>
          <w:numId w:val="3"/>
        </w:numPr>
      </w:pPr>
      <w:r>
        <w:t xml:space="preserve">Get the tools: </w:t>
      </w:r>
      <w:r>
        <w:rPr>
          <w:rFonts w:ascii="Consolas" w:hAnsi="Consolas" w:cs="Consolas"/>
          <w:color w:val="1F4E79"/>
          <w:sz w:val="20"/>
          <w:szCs w:val="20"/>
        </w:rPr>
        <w:t>/qacraft tools grover</w:t>
      </w:r>
    </w:p>
    <w:p w14:paraId="7CDC08A0" w14:textId="77777777" w:rsidR="009035D6" w:rsidRDefault="000E7D5F">
      <w:pPr>
        <w:numPr>
          <w:ilvl w:val="0"/>
          <w:numId w:val="3"/>
        </w:numPr>
      </w:pPr>
      <w:r>
        <w:t xml:space="preserve">Stand where the grid centre should be and right-click the </w:t>
      </w:r>
      <w:r>
        <w:rPr>
          <w:b/>
        </w:rPr>
        <w:t>Fire Charge</w:t>
      </w:r>
      <w:r>
        <w:t xml:space="preserve"> (or </w:t>
      </w:r>
      <w:r>
        <w:rPr>
          <w:rFonts w:ascii="Consolas" w:hAnsi="Consolas" w:cs="Consolas"/>
          <w:color w:val="1F4E79"/>
          <w:sz w:val="20"/>
          <w:szCs w:val="20"/>
        </w:rPr>
        <w:t>/qacraft grover setup</w:t>
      </w:r>
      <w:r>
        <w:t>). Eight positions light up in a ring (3×3 without the centre, 2-block spacing), numbered in gold.</w:t>
      </w:r>
    </w:p>
    <w:p w14:paraId="2043E627" w14:textId="77777777" w:rsidR="009035D6" w:rsidRDefault="000E7D5F">
      <w:pPr>
        <w:numPr>
          <w:ilvl w:val="0"/>
          <w:numId w:val="3"/>
        </w:numPr>
      </w:pPr>
      <w:r>
        <w:t xml:space="preserve">Add chests: right-click the </w:t>
      </w:r>
      <w:r>
        <w:rPr>
          <w:b/>
        </w:rPr>
        <w:t>Conduit</w:t>
      </w:r>
      <w:r>
        <w:t xml:space="preserve"> (or </w:t>
      </w:r>
      <w:r>
        <w:rPr>
          <w:rFonts w:ascii="Consolas" w:hAnsi="Consolas" w:cs="Consolas"/>
          <w:color w:val="1F4E79"/>
          <w:sz w:val="20"/>
          <w:szCs w:val="20"/>
        </w:rPr>
        <w:t>/qacraft grover placechests</w:t>
      </w:r>
      <w:r>
        <w:t>), or place chests by hand — a slot's number turns green when its chest is placed.</w:t>
      </w:r>
    </w:p>
    <w:p w14:paraId="67E11BBD" w14:textId="77777777" w:rsidR="009035D6" w:rsidRDefault="000E7D5F">
      <w:pPr>
        <w:numPr>
          <w:ilvl w:val="0"/>
          <w:numId w:val="3"/>
        </w:numPr>
      </w:pPr>
      <w:r>
        <w:t xml:space="preserve">Fill them: </w:t>
      </w:r>
      <w:r>
        <w:rPr>
          <w:rFonts w:ascii="Consolas" w:hAnsi="Consolas" w:cs="Consolas"/>
          <w:color w:val="1F4E79"/>
          <w:sz w:val="20"/>
          <w:szCs w:val="20"/>
        </w:rPr>
        <w:t>/qacraft grover fillwool</w:t>
      </w:r>
      <w:r>
        <w:t xml:space="preserve"> — each chest receives one of 8 different wool colours, shuffled randomly. (Any other items work too — the search target is simply an item type.)</w:t>
      </w:r>
    </w:p>
    <w:p w14:paraId="41F21CFE" w14:textId="77777777" w:rsidR="009035D6" w:rsidRDefault="000E7D5F">
      <w:pPr>
        <w:numPr>
          <w:ilvl w:val="0"/>
          <w:numId w:val="3"/>
        </w:numPr>
      </w:pPr>
      <w:r>
        <w:t xml:space="preserve">Choose the search target: put the wool you are looking for into your </w:t>
      </w:r>
      <w:r>
        <w:rPr>
          <w:b/>
        </w:rPr>
        <w:t>offhand</w:t>
      </w:r>
      <w:r>
        <w:t xml:space="preserve"> and hold the </w:t>
      </w:r>
      <w:r>
        <w:rPr>
          <w:b/>
        </w:rPr>
        <w:t>Spyglass</w:t>
      </w:r>
      <w:r>
        <w:t xml:space="preserve"> in your main hand (within 20 blocks of the grid).</w:t>
      </w:r>
    </w:p>
    <w:p w14:paraId="004F155E" w14:textId="77777777" w:rsidR="009035D6" w:rsidRDefault="000E7D5F">
      <w:pPr>
        <w:numPr>
          <w:ilvl w:val="0"/>
          <w:numId w:val="3"/>
        </w:numPr>
      </w:pPr>
      <w:r>
        <w:t xml:space="preserve">Iterate: throw the </w:t>
      </w:r>
      <w:r>
        <w:rPr>
          <w:b/>
        </w:rPr>
        <w:t>Wind Charge</w:t>
      </w:r>
      <w:r>
        <w:t xml:space="preserve"> (or </w:t>
      </w:r>
      <w:r>
        <w:rPr>
          <w:rFonts w:ascii="Consolas" w:hAnsi="Consolas" w:cs="Consolas"/>
          <w:color w:val="1F4E79"/>
          <w:sz w:val="20"/>
          <w:szCs w:val="20"/>
        </w:rPr>
        <w:t>/qacraft grover iterate</w:t>
      </w:r>
      <w:r>
        <w:t>). Titles show "Oracle Applied" and "Diffusion Applied" with the new probability.</w:t>
      </w:r>
    </w:p>
    <w:p w14:paraId="74F3697F" w14:textId="77777777" w:rsidR="009035D6" w:rsidRDefault="000E7D5F">
      <w:pPr>
        <w:numPr>
          <w:ilvl w:val="0"/>
          <w:numId w:val="3"/>
        </w:numPr>
      </w:pPr>
      <w:r>
        <w:t xml:space="preserve">Read the columns: a </w:t>
      </w:r>
      <w:r>
        <w:rPr>
          <w:b/>
        </w:rPr>
        <w:t>green particle column with ✓</w:t>
      </w:r>
      <w:r>
        <w:t xml:space="preserve"> rises over every chest that contains the target item; grey columns with · mark the rest. Column height is proportional to probability (max 3.5 blocks).</w:t>
      </w:r>
    </w:p>
    <w:p w14:paraId="39232FBD" w14:textId="77777777" w:rsidR="009035D6" w:rsidRDefault="000E7D5F">
      <w:pPr>
        <w:numPr>
          <w:ilvl w:val="0"/>
          <w:numId w:val="3"/>
        </w:numPr>
      </w:pPr>
      <w:r>
        <w:t>Iterate a second time for the optimum (94.5 %) — a third iteration over-rotates and the green column shrinks!</w:t>
      </w:r>
    </w:p>
    <w:p w14:paraId="15EB3E9A" w14:textId="77777777" w:rsidR="009035D6" w:rsidRDefault="000E7D5F">
      <w:pPr>
        <w:numPr>
          <w:ilvl w:val="0"/>
          <w:numId w:val="3"/>
        </w:numPr>
      </w:pPr>
      <w:r>
        <w:t xml:space="preserve">Finish: </w:t>
      </w:r>
      <w:r>
        <w:rPr>
          <w:rFonts w:ascii="Consolas" w:hAnsi="Consolas" w:cs="Consolas"/>
          <w:color w:val="1F4E79"/>
          <w:sz w:val="20"/>
          <w:szCs w:val="20"/>
        </w:rPr>
        <w:t>/qacraft grover reset</w:t>
      </w:r>
      <w:r>
        <w:t xml:space="preserve"> returns the grid to equal superposition (12.5 % each); </w:t>
      </w:r>
      <w:r>
        <w:rPr>
          <w:rFonts w:ascii="Consolas" w:hAnsi="Consolas" w:cs="Consolas"/>
          <w:color w:val="1F4E79"/>
          <w:sz w:val="20"/>
          <w:szCs w:val="20"/>
        </w:rPr>
        <w:t>/qacraft grover clear [id]</w:t>
      </w:r>
      <w:r>
        <w:t xml:space="preserve"> removes the markers (chest blocks stay); the </w:t>
      </w:r>
      <w:r>
        <w:rPr>
          <w:b/>
        </w:rPr>
        <w:t>TNT</w:t>
      </w:r>
      <w:r>
        <w:t xml:space="preserve"> placed on the centre block removes everything including the chests.</w:t>
      </w:r>
    </w:p>
    <w:p w14:paraId="7CCD64B8" w14:textId="77777777" w:rsidR="009035D6" w:rsidRDefault="000E7D5F">
      <w:pPr>
        <w:pStyle w:val="Nadpis2"/>
      </w:pPr>
      <w:bookmarkStart w:id="20" w:name="_Toc234365199"/>
      <w:r>
        <w:t>5.4 Visualisation rules</w:t>
      </w:r>
      <w:bookmarkEnd w:id="20"/>
    </w:p>
    <w:p w14:paraId="6E9DF1AF" w14:textId="77777777" w:rsidR="009035D6" w:rsidRDefault="000E7D5F">
      <w:pPr>
        <w:numPr>
          <w:ilvl w:val="0"/>
          <w:numId w:val="1"/>
        </w:numPr>
      </w:pPr>
      <w:r>
        <w:t xml:space="preserve">Probability columns appear only </w:t>
      </w:r>
      <w:r>
        <w:rPr>
          <w:b/>
        </w:rPr>
        <w:t>after the first iteration</w:t>
      </w:r>
      <w:r>
        <w:t xml:space="preserve"> — before that there is nothing to observe.</w:t>
      </w:r>
    </w:p>
    <w:p w14:paraId="3C4DB6BE" w14:textId="77777777" w:rsidR="009035D6" w:rsidRDefault="000E7D5F">
      <w:pPr>
        <w:numPr>
          <w:ilvl w:val="0"/>
          <w:numId w:val="1"/>
        </w:numPr>
      </w:pPr>
      <w:r>
        <w:t xml:space="preserve">The first item you show through the spyglass becomes that grid's search target. </w:t>
      </w:r>
      <w:r>
        <w:rPr>
          <w:b/>
        </w:rPr>
        <w:t>Switching the offhand item resets the grid's iterations to 0</w:t>
      </w:r>
      <w:r>
        <w:t xml:space="preserve"> — a new search starts fresh.</w:t>
      </w:r>
    </w:p>
    <w:p w14:paraId="0C686DB8" w14:textId="77777777" w:rsidR="009035D6" w:rsidRDefault="000E7D5F">
      <w:pPr>
        <w:numPr>
          <w:ilvl w:val="0"/>
          <w:numId w:val="1"/>
        </w:numPr>
      </w:pPr>
      <w:r>
        <w:t>Watching through the spyglass counts as an observation (the tutorial uses this to detect that you really looked).</w:t>
      </w:r>
    </w:p>
    <w:p w14:paraId="1D45E564" w14:textId="77777777" w:rsidR="009035D6" w:rsidRDefault="000E7D5F">
      <w:pPr>
        <w:pBdr>
          <w:left w:val="single" w:sz="18" w:space="8" w:color="BF8F00"/>
        </w:pBdr>
        <w:shd w:val="clear" w:color="auto" w:fill="FFF6E5"/>
        <w:spacing w:before="120"/>
        <w:ind w:left="170"/>
      </w:pPr>
      <w:r>
        <w:t>💡</w:t>
      </w:r>
      <w:r>
        <w:t xml:space="preserve"> The columns are physically honest: grey columns are boosted to at least 10 % of the green column's height so they stay visible, but the green one is always the tallest — until you over-rotate.</w:t>
      </w:r>
    </w:p>
    <w:p w14:paraId="1D7DF3FD" w14:textId="77777777" w:rsidR="009035D6" w:rsidRDefault="000E7D5F">
      <w:pPr>
        <w:pStyle w:val="Nadpis1"/>
      </w:pPr>
      <w:bookmarkStart w:id="21" w:name="_Toc234365200"/>
      <w:r>
        <w:t>6. E91 — Entanglement Protocol</w:t>
      </w:r>
      <w:bookmarkEnd w:id="21"/>
    </w:p>
    <w:p w14:paraId="0405EF68" w14:textId="77777777" w:rsidR="009035D6" w:rsidRDefault="000E7D5F">
      <w:r>
        <w:t xml:space="preserve">E91 (Ekert, 1991) builds a secret key from </w:t>
      </w:r>
      <w:r>
        <w:rPr>
          <w:b/>
        </w:rPr>
        <w:t>quantum entanglement</w:t>
      </w:r>
      <w:r>
        <w:t>. A source emits photon pairs in the Bell state |φ+</w:t>
      </w:r>
      <w:r>
        <w:t>⟩</w:t>
      </w:r>
      <w:r>
        <w:t xml:space="preserve"> = (|00</w:t>
      </w:r>
      <w:r>
        <w:t>⟩</w:t>
      </w:r>
      <w:r>
        <w:t>+|11</w:t>
      </w:r>
      <w:r>
        <w:t>⟩</w:t>
      </w:r>
      <w:r>
        <w:t xml:space="preserve">)/√2 — one photon flies to </w:t>
      </w:r>
      <w:r>
        <w:rPr>
          <w:b/>
        </w:rPr>
        <w:t>Alice</w:t>
      </w:r>
      <w:r>
        <w:t xml:space="preserve">, the other to </w:t>
      </w:r>
      <w:r>
        <w:rPr>
          <w:b/>
        </w:rPr>
        <w:t>Bob</w:t>
      </w:r>
      <w:r>
        <w:t xml:space="preserve">. Each measures in a randomly chosen basis. Same basis → perfectly correlated results (key bits); different bases → the statistics test </w:t>
      </w:r>
      <w:r>
        <w:rPr>
          <w:b/>
        </w:rPr>
        <w:t>Bell's inequality</w:t>
      </w:r>
      <w:r>
        <w:t>, which reveals any eavesdropper.</w:t>
      </w:r>
    </w:p>
    <w:p w14:paraId="72BE089F" w14:textId="77777777" w:rsidR="009035D6" w:rsidRDefault="000E7D5F">
      <w:r>
        <w:t xml:space="preserve">QAcraft uses three bases, offset 45° from each other: rectilinear + (0°), diagonal × (45°) and circular ○ (90°). Alice's photons are </w:t>
      </w:r>
      <w:r>
        <w:rPr>
          <w:b/>
        </w:rPr>
        <w:t>cyan</w:t>
      </w:r>
      <w:r>
        <w:t xml:space="preserve">, Bob's are </w:t>
      </w:r>
      <w:r>
        <w:rPr>
          <w:b/>
        </w:rPr>
        <w:t>orange</w:t>
      </w:r>
      <w:r>
        <w:t>; each pair carries a number (A#1 / B#1).</w:t>
      </w:r>
    </w:p>
    <w:p w14:paraId="7F5DC387" w14:textId="77777777" w:rsidR="009035D6" w:rsidRDefault="000E7D5F">
      <w:pPr>
        <w:pStyle w:val="Nadpis2"/>
      </w:pPr>
      <w:bookmarkStart w:id="22" w:name="_Toc234365201"/>
      <w:r>
        <w:t>6.1 Tools and items</w:t>
      </w:r>
      <w:bookmarkEnd w:id="22"/>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900"/>
        <w:gridCol w:w="2700"/>
        <w:gridCol w:w="6038"/>
      </w:tblGrid>
      <w:tr w:rsidR="009035D6" w14:paraId="00968683" w14:textId="77777777">
        <w:trPr>
          <w:tblHeader/>
        </w:trPr>
        <w:tc>
          <w:tcPr>
            <w:tcW w:w="900" w:type="dxa"/>
            <w:shd w:val="clear" w:color="auto" w:fill="DEEAF6"/>
          </w:tcPr>
          <w:p w14:paraId="4B231757" w14:textId="77777777" w:rsidR="009035D6" w:rsidRDefault="000E7D5F">
            <w:pPr>
              <w:spacing w:after="0"/>
            </w:pPr>
            <w:r>
              <w:rPr>
                <w:b/>
                <w:color w:val="1F3864"/>
              </w:rPr>
              <w:t>Icon</w:t>
            </w:r>
          </w:p>
        </w:tc>
        <w:tc>
          <w:tcPr>
            <w:tcW w:w="2700" w:type="dxa"/>
            <w:shd w:val="clear" w:color="auto" w:fill="DEEAF6"/>
          </w:tcPr>
          <w:p w14:paraId="1C4343D8" w14:textId="77777777" w:rsidR="009035D6" w:rsidRDefault="000E7D5F">
            <w:pPr>
              <w:spacing w:after="0"/>
            </w:pPr>
            <w:r>
              <w:rPr>
                <w:b/>
                <w:color w:val="1F3864"/>
              </w:rPr>
              <w:t>Item (in-game name)</w:t>
            </w:r>
          </w:p>
        </w:tc>
        <w:tc>
          <w:tcPr>
            <w:tcW w:w="6038" w:type="dxa"/>
            <w:shd w:val="clear" w:color="auto" w:fill="DEEAF6"/>
          </w:tcPr>
          <w:p w14:paraId="5B8E63C6" w14:textId="77777777" w:rsidR="009035D6" w:rsidRDefault="000E7D5F">
            <w:pPr>
              <w:spacing w:after="0"/>
            </w:pPr>
            <w:r>
              <w:rPr>
                <w:b/>
                <w:color w:val="1F3864"/>
              </w:rPr>
              <w:t>Function</w:t>
            </w:r>
          </w:p>
        </w:tc>
      </w:tr>
      <w:tr w:rsidR="009035D6" w14:paraId="79EA089B" w14:textId="77777777">
        <w:tc>
          <w:tcPr>
            <w:tcW w:w="900" w:type="dxa"/>
            <w:vAlign w:val="center"/>
          </w:tcPr>
          <w:p w14:paraId="29B3126D" w14:textId="77777777" w:rsidR="009035D6" w:rsidRDefault="000E7D5F">
            <w:pPr>
              <w:spacing w:after="0"/>
              <w:jc w:val="center"/>
            </w:pPr>
            <w:r>
              <w:rPr>
                <w:noProof/>
              </w:rPr>
              <w:drawing>
                <wp:inline distT="0" distB="0" distL="0" distR="0" wp14:anchorId="050635B7" wp14:editId="5A474FCC">
                  <wp:extent cx="457200" cy="457200"/>
                  <wp:effectExtent l="0" t="0" r="0" b="0"/>
                  <wp:docPr id="1021" name="amethyst_sh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amethyst_shard.png"/>
                          <pic:cNvPicPr/>
                        </pic:nvPicPr>
                        <pic:blipFill>
                          <a:blip r:embed="rId26"/>
                          <a:stretch>
                            <a:fillRect/>
                          </a:stretch>
                        </pic:blipFill>
                        <pic:spPr>
                          <a:xfrm>
                            <a:off x="0" y="0"/>
                            <a:ext cx="457200" cy="457200"/>
                          </a:xfrm>
                          <a:prstGeom prst="rect">
                            <a:avLst/>
                          </a:prstGeom>
                        </pic:spPr>
                      </pic:pic>
                    </a:graphicData>
                  </a:graphic>
                </wp:inline>
              </w:drawing>
            </w:r>
          </w:p>
        </w:tc>
        <w:tc>
          <w:tcPr>
            <w:tcW w:w="2700" w:type="dxa"/>
            <w:vAlign w:val="center"/>
          </w:tcPr>
          <w:p w14:paraId="55D6BA56" w14:textId="77777777" w:rsidR="009035D6" w:rsidRDefault="000E7D5F">
            <w:pPr>
              <w:spacing w:after="0"/>
            </w:pPr>
            <w:r>
              <w:rPr>
                <w:b/>
              </w:rPr>
              <w:t>EPR Source</w:t>
            </w:r>
            <w:r>
              <w:t xml:space="preserve"> (Amethyst Shard)</w:t>
            </w:r>
          </w:p>
        </w:tc>
        <w:tc>
          <w:tcPr>
            <w:tcW w:w="6038" w:type="dxa"/>
            <w:vAlign w:val="center"/>
          </w:tcPr>
          <w:p w14:paraId="29B75950" w14:textId="77777777" w:rsidR="009035D6" w:rsidRDefault="000E7D5F">
            <w:pPr>
              <w:spacing w:after="0"/>
            </w:pPr>
            <w:r>
              <w:t>Right-click: places the entangled-pair source (glowing amethyst block)</w:t>
            </w:r>
          </w:p>
        </w:tc>
      </w:tr>
      <w:tr w:rsidR="009035D6" w14:paraId="34E64262" w14:textId="77777777">
        <w:tc>
          <w:tcPr>
            <w:tcW w:w="900" w:type="dxa"/>
            <w:vAlign w:val="center"/>
          </w:tcPr>
          <w:p w14:paraId="22592B81" w14:textId="77777777" w:rsidR="009035D6" w:rsidRDefault="000E7D5F">
            <w:pPr>
              <w:spacing w:after="0"/>
              <w:jc w:val="center"/>
            </w:pPr>
            <w:r>
              <w:rPr>
                <w:noProof/>
              </w:rPr>
              <w:drawing>
                <wp:inline distT="0" distB="0" distL="0" distR="0" wp14:anchorId="7CCD264A" wp14:editId="6542D546">
                  <wp:extent cx="457200" cy="457200"/>
                  <wp:effectExtent l="0" t="0" r="0" b="0"/>
                  <wp:docPr id="1022" name="comp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compass.png"/>
                          <pic:cNvPicPr/>
                        </pic:nvPicPr>
                        <pic:blipFill>
                          <a:blip r:embed="rId9"/>
                          <a:stretch>
                            <a:fillRect/>
                          </a:stretch>
                        </pic:blipFill>
                        <pic:spPr>
                          <a:xfrm>
                            <a:off x="0" y="0"/>
                            <a:ext cx="457200" cy="457200"/>
                          </a:xfrm>
                          <a:prstGeom prst="rect">
                            <a:avLst/>
                          </a:prstGeom>
                        </pic:spPr>
                      </pic:pic>
                    </a:graphicData>
                  </a:graphic>
                </wp:inline>
              </w:drawing>
            </w:r>
          </w:p>
        </w:tc>
        <w:tc>
          <w:tcPr>
            <w:tcW w:w="2700" w:type="dxa"/>
            <w:vAlign w:val="center"/>
          </w:tcPr>
          <w:p w14:paraId="51E6BDD1" w14:textId="77777777" w:rsidR="009035D6" w:rsidRDefault="000E7D5F">
            <w:pPr>
              <w:spacing w:after="0"/>
            </w:pPr>
            <w:r>
              <w:rPr>
                <w:b/>
              </w:rPr>
              <w:t>Rectilinear Filter</w:t>
            </w:r>
            <w:r>
              <w:t xml:space="preserve"> (Compass)</w:t>
            </w:r>
          </w:p>
        </w:tc>
        <w:tc>
          <w:tcPr>
            <w:tcW w:w="6038" w:type="dxa"/>
            <w:vAlign w:val="center"/>
          </w:tcPr>
          <w:p w14:paraId="1C0CDF7B" w14:textId="77777777" w:rsidR="009035D6" w:rsidRDefault="000E7D5F">
            <w:pPr>
              <w:spacing w:after="0"/>
            </w:pPr>
            <w:r>
              <w:t>Measures in the + basis (0°)</w:t>
            </w:r>
          </w:p>
        </w:tc>
      </w:tr>
      <w:tr w:rsidR="009035D6" w14:paraId="13D4498C" w14:textId="77777777">
        <w:tc>
          <w:tcPr>
            <w:tcW w:w="900" w:type="dxa"/>
            <w:vAlign w:val="center"/>
          </w:tcPr>
          <w:p w14:paraId="008D7522" w14:textId="77777777" w:rsidR="009035D6" w:rsidRDefault="000E7D5F">
            <w:pPr>
              <w:spacing w:after="0"/>
              <w:jc w:val="center"/>
            </w:pPr>
            <w:r>
              <w:rPr>
                <w:noProof/>
              </w:rPr>
              <w:drawing>
                <wp:inline distT="0" distB="0" distL="0" distR="0" wp14:anchorId="4FFCC9F3" wp14:editId="2FDC6238">
                  <wp:extent cx="457200" cy="457200"/>
                  <wp:effectExtent l="0" t="0" r="0" b="0"/>
                  <wp:docPr id="1023" name="recovery_comp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recovery_compass.png"/>
                          <pic:cNvPicPr/>
                        </pic:nvPicPr>
                        <pic:blipFill>
                          <a:blip r:embed="rId10"/>
                          <a:stretch>
                            <a:fillRect/>
                          </a:stretch>
                        </pic:blipFill>
                        <pic:spPr>
                          <a:xfrm>
                            <a:off x="0" y="0"/>
                            <a:ext cx="457200" cy="457200"/>
                          </a:xfrm>
                          <a:prstGeom prst="rect">
                            <a:avLst/>
                          </a:prstGeom>
                        </pic:spPr>
                      </pic:pic>
                    </a:graphicData>
                  </a:graphic>
                </wp:inline>
              </w:drawing>
            </w:r>
          </w:p>
        </w:tc>
        <w:tc>
          <w:tcPr>
            <w:tcW w:w="2700" w:type="dxa"/>
            <w:vAlign w:val="center"/>
          </w:tcPr>
          <w:p w14:paraId="4DD3506C" w14:textId="77777777" w:rsidR="009035D6" w:rsidRDefault="000E7D5F">
            <w:pPr>
              <w:spacing w:after="0"/>
            </w:pPr>
            <w:r>
              <w:rPr>
                <w:b/>
              </w:rPr>
              <w:t>Diagonal Filter</w:t>
            </w:r>
            <w:r>
              <w:t xml:space="preserve"> (Recovery Compass)</w:t>
            </w:r>
          </w:p>
        </w:tc>
        <w:tc>
          <w:tcPr>
            <w:tcW w:w="6038" w:type="dxa"/>
            <w:vAlign w:val="center"/>
          </w:tcPr>
          <w:p w14:paraId="3EC12C7B" w14:textId="77777777" w:rsidR="009035D6" w:rsidRDefault="000E7D5F">
            <w:pPr>
              <w:spacing w:after="0"/>
            </w:pPr>
            <w:r>
              <w:t>Measures in the × basis (45°)</w:t>
            </w:r>
          </w:p>
        </w:tc>
      </w:tr>
      <w:tr w:rsidR="009035D6" w14:paraId="580A87D1" w14:textId="77777777">
        <w:tc>
          <w:tcPr>
            <w:tcW w:w="900" w:type="dxa"/>
            <w:vAlign w:val="center"/>
          </w:tcPr>
          <w:p w14:paraId="521631B0" w14:textId="77777777" w:rsidR="009035D6" w:rsidRDefault="000E7D5F">
            <w:pPr>
              <w:spacing w:after="0"/>
              <w:jc w:val="center"/>
            </w:pPr>
            <w:r>
              <w:rPr>
                <w:noProof/>
              </w:rPr>
              <w:drawing>
                <wp:inline distT="0" distB="0" distL="0" distR="0" wp14:anchorId="34B0CA3F" wp14:editId="7D4BACCC">
                  <wp:extent cx="457200" cy="457200"/>
                  <wp:effectExtent l="0" t="0" r="0" b="0"/>
                  <wp:docPr id="1024" name="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clock.png"/>
                          <pic:cNvPicPr/>
                        </pic:nvPicPr>
                        <pic:blipFill>
                          <a:blip r:embed="rId27"/>
                          <a:stretch>
                            <a:fillRect/>
                          </a:stretch>
                        </pic:blipFill>
                        <pic:spPr>
                          <a:xfrm>
                            <a:off x="0" y="0"/>
                            <a:ext cx="457200" cy="457200"/>
                          </a:xfrm>
                          <a:prstGeom prst="rect">
                            <a:avLst/>
                          </a:prstGeom>
                        </pic:spPr>
                      </pic:pic>
                    </a:graphicData>
                  </a:graphic>
                </wp:inline>
              </w:drawing>
            </w:r>
          </w:p>
        </w:tc>
        <w:tc>
          <w:tcPr>
            <w:tcW w:w="2700" w:type="dxa"/>
            <w:vAlign w:val="center"/>
          </w:tcPr>
          <w:p w14:paraId="387CFEC3" w14:textId="77777777" w:rsidR="009035D6" w:rsidRDefault="000E7D5F">
            <w:pPr>
              <w:spacing w:after="0"/>
            </w:pPr>
            <w:r>
              <w:rPr>
                <w:b/>
              </w:rPr>
              <w:t>Circular Filter</w:t>
            </w:r>
            <w:r>
              <w:t xml:space="preserve"> (Clock)</w:t>
            </w:r>
          </w:p>
        </w:tc>
        <w:tc>
          <w:tcPr>
            <w:tcW w:w="6038" w:type="dxa"/>
            <w:vAlign w:val="center"/>
          </w:tcPr>
          <w:p w14:paraId="2E463FCE" w14:textId="77777777" w:rsidR="009035D6" w:rsidRDefault="000E7D5F">
            <w:pPr>
              <w:spacing w:after="0"/>
            </w:pPr>
            <w:r>
              <w:t>Measures in the ○ basis (90°)</w:t>
            </w:r>
          </w:p>
        </w:tc>
      </w:tr>
      <w:tr w:rsidR="009035D6" w14:paraId="6D411126" w14:textId="77777777">
        <w:tc>
          <w:tcPr>
            <w:tcW w:w="900" w:type="dxa"/>
            <w:vAlign w:val="center"/>
          </w:tcPr>
          <w:p w14:paraId="27094FCB" w14:textId="77777777" w:rsidR="009035D6" w:rsidRDefault="000E7D5F">
            <w:pPr>
              <w:spacing w:after="0"/>
              <w:jc w:val="center"/>
            </w:pPr>
            <w:r>
              <w:rPr>
                <w:noProof/>
              </w:rPr>
              <w:drawing>
                <wp:inline distT="0" distB="0" distL="0" distR="0" wp14:anchorId="5B310D1D" wp14:editId="03D0E6E2">
                  <wp:extent cx="457200" cy="457200"/>
                  <wp:effectExtent l="0" t="0" r="0" b="0"/>
                  <wp:docPr id="1025" name="diamond_ax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diamond_axe.png"/>
                          <pic:cNvPicPr/>
                        </pic:nvPicPr>
                        <pic:blipFill>
                          <a:blip r:embed="rId28"/>
                          <a:stretch>
                            <a:fillRect/>
                          </a:stretch>
                        </pic:blipFill>
                        <pic:spPr>
                          <a:xfrm>
                            <a:off x="0" y="0"/>
                            <a:ext cx="457200" cy="457200"/>
                          </a:xfrm>
                          <a:prstGeom prst="rect">
                            <a:avLst/>
                          </a:prstGeom>
                        </pic:spPr>
                      </pic:pic>
                    </a:graphicData>
                  </a:graphic>
                </wp:inline>
              </w:drawing>
            </w:r>
          </w:p>
        </w:tc>
        <w:tc>
          <w:tcPr>
            <w:tcW w:w="2700" w:type="dxa"/>
            <w:vAlign w:val="center"/>
          </w:tcPr>
          <w:p w14:paraId="2B46E3AF" w14:textId="77777777" w:rsidR="009035D6" w:rsidRDefault="000E7D5F">
            <w:pPr>
              <w:spacing w:after="0"/>
            </w:pPr>
            <w:r>
              <w:rPr>
                <w:b/>
              </w:rPr>
              <w:t>Alice Landing Pad</w:t>
            </w:r>
            <w:r>
              <w:t xml:space="preserve"> (Diamond Axe)</w:t>
            </w:r>
          </w:p>
        </w:tc>
        <w:tc>
          <w:tcPr>
            <w:tcW w:w="6038" w:type="dxa"/>
            <w:vAlign w:val="center"/>
          </w:tcPr>
          <w:p w14:paraId="5999683F" w14:textId="77777777" w:rsidR="009035D6" w:rsidRDefault="000E7D5F">
            <w:pPr>
              <w:spacing w:after="0"/>
            </w:pPr>
            <w:r>
              <w:t>Right-click: adds a numbered landing pad for Alice's photons · Left-click: sets Alice's zone marker (sea-lantern beacon)</w:t>
            </w:r>
          </w:p>
        </w:tc>
      </w:tr>
      <w:tr w:rsidR="009035D6" w14:paraId="08550D91" w14:textId="77777777">
        <w:tc>
          <w:tcPr>
            <w:tcW w:w="900" w:type="dxa"/>
            <w:vAlign w:val="center"/>
          </w:tcPr>
          <w:p w14:paraId="743BDDF5" w14:textId="77777777" w:rsidR="009035D6" w:rsidRDefault="000E7D5F">
            <w:pPr>
              <w:spacing w:after="0"/>
              <w:jc w:val="center"/>
            </w:pPr>
            <w:r>
              <w:rPr>
                <w:noProof/>
              </w:rPr>
              <w:drawing>
                <wp:inline distT="0" distB="0" distL="0" distR="0" wp14:anchorId="00361B50" wp14:editId="36C269CF">
                  <wp:extent cx="457200" cy="457200"/>
                  <wp:effectExtent l="0" t="0" r="0" b="0"/>
                  <wp:docPr id="1026" name="golden_ax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golden_axe.png"/>
                          <pic:cNvPicPr/>
                        </pic:nvPicPr>
                        <pic:blipFill>
                          <a:blip r:embed="rId29"/>
                          <a:stretch>
                            <a:fillRect/>
                          </a:stretch>
                        </pic:blipFill>
                        <pic:spPr>
                          <a:xfrm>
                            <a:off x="0" y="0"/>
                            <a:ext cx="457200" cy="457200"/>
                          </a:xfrm>
                          <a:prstGeom prst="rect">
                            <a:avLst/>
                          </a:prstGeom>
                        </pic:spPr>
                      </pic:pic>
                    </a:graphicData>
                  </a:graphic>
                </wp:inline>
              </w:drawing>
            </w:r>
          </w:p>
        </w:tc>
        <w:tc>
          <w:tcPr>
            <w:tcW w:w="2700" w:type="dxa"/>
            <w:vAlign w:val="center"/>
          </w:tcPr>
          <w:p w14:paraId="37BEE349" w14:textId="77777777" w:rsidR="009035D6" w:rsidRDefault="000E7D5F">
            <w:pPr>
              <w:spacing w:after="0"/>
            </w:pPr>
            <w:r>
              <w:rPr>
                <w:b/>
              </w:rPr>
              <w:t>Bob Landing Pad</w:t>
            </w:r>
            <w:r>
              <w:t xml:space="preserve"> (Golden Axe)</w:t>
            </w:r>
          </w:p>
        </w:tc>
        <w:tc>
          <w:tcPr>
            <w:tcW w:w="6038" w:type="dxa"/>
            <w:vAlign w:val="center"/>
          </w:tcPr>
          <w:p w14:paraId="312234EC" w14:textId="77777777" w:rsidR="009035D6" w:rsidRDefault="000E7D5F">
            <w:pPr>
              <w:spacing w:after="0"/>
            </w:pPr>
            <w:r>
              <w:t>Right-click: adds a numbered landing pad for Bob's photons · Left-click: sets Bob's zone marker (shroomlight beacon)</w:t>
            </w:r>
          </w:p>
        </w:tc>
      </w:tr>
      <w:tr w:rsidR="009035D6" w14:paraId="584AA4B5" w14:textId="77777777">
        <w:tc>
          <w:tcPr>
            <w:tcW w:w="900" w:type="dxa"/>
            <w:vAlign w:val="center"/>
          </w:tcPr>
          <w:p w14:paraId="41F62042" w14:textId="77777777" w:rsidR="009035D6" w:rsidRDefault="000E7D5F">
            <w:pPr>
              <w:spacing w:after="0"/>
              <w:jc w:val="center"/>
            </w:pPr>
            <w:r>
              <w:rPr>
                <w:noProof/>
              </w:rPr>
              <w:drawing>
                <wp:inline distT="0" distB="0" distL="0" distR="0" wp14:anchorId="5B62084F" wp14:editId="5AE5AC51">
                  <wp:extent cx="457200" cy="457200"/>
                  <wp:effectExtent l="0" t="0" r="0" b="0"/>
                  <wp:docPr id="1027" name="bru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brush.png"/>
                          <pic:cNvPicPr/>
                        </pic:nvPicPr>
                        <pic:blipFill>
                          <a:blip r:embed="rId8"/>
                          <a:stretch>
                            <a:fillRect/>
                          </a:stretch>
                        </pic:blipFill>
                        <pic:spPr>
                          <a:xfrm>
                            <a:off x="0" y="0"/>
                            <a:ext cx="457200" cy="457200"/>
                          </a:xfrm>
                          <a:prstGeom prst="rect">
                            <a:avLst/>
                          </a:prstGeom>
                        </pic:spPr>
                      </pic:pic>
                    </a:graphicData>
                  </a:graphic>
                </wp:inline>
              </w:drawing>
            </w:r>
          </w:p>
        </w:tc>
        <w:tc>
          <w:tcPr>
            <w:tcW w:w="2700" w:type="dxa"/>
            <w:vAlign w:val="center"/>
          </w:tcPr>
          <w:p w14:paraId="1A4060BE" w14:textId="77777777" w:rsidR="009035D6" w:rsidRDefault="000E7D5F">
            <w:pPr>
              <w:spacing w:after="0"/>
            </w:pPr>
            <w:r>
              <w:rPr>
                <w:b/>
              </w:rPr>
              <w:t>Quantum Eraser</w:t>
            </w:r>
            <w:r>
              <w:t xml:space="preserve"> (Brush)</w:t>
            </w:r>
          </w:p>
        </w:tc>
        <w:tc>
          <w:tcPr>
            <w:tcW w:w="6038" w:type="dxa"/>
            <w:vAlign w:val="center"/>
          </w:tcPr>
          <w:p w14:paraId="32CC078E" w14:textId="77777777" w:rsidR="009035D6" w:rsidRDefault="000E7D5F">
            <w:pPr>
              <w:spacing w:after="0"/>
            </w:pPr>
            <w:r>
              <w:t>Removes apparatus</w:t>
            </w:r>
          </w:p>
        </w:tc>
      </w:tr>
    </w:tbl>
    <w:p w14:paraId="429D9097" w14:textId="77777777" w:rsidR="009035D6" w:rsidRDefault="009035D6">
      <w:pPr>
        <w:spacing w:after="60"/>
      </w:pPr>
    </w:p>
    <w:p w14:paraId="31C0CCB8" w14:textId="77777777" w:rsidR="009035D6" w:rsidRDefault="000E7D5F">
      <w:pPr>
        <w:pStyle w:val="Nadpis2"/>
      </w:pPr>
      <w:bookmarkStart w:id="23" w:name="_Toc234365202"/>
      <w:r>
        <w:t>6.2 Step by step</w:t>
      </w:r>
      <w:bookmarkEnd w:id="23"/>
    </w:p>
    <w:p w14:paraId="4C7A7CD8" w14:textId="77777777" w:rsidR="009035D6" w:rsidRDefault="000E7D5F">
      <w:pPr>
        <w:numPr>
          <w:ilvl w:val="0"/>
          <w:numId w:val="4"/>
        </w:numPr>
      </w:pPr>
      <w:r>
        <w:t xml:space="preserve">Get the tools: </w:t>
      </w:r>
      <w:r>
        <w:rPr>
          <w:rFonts w:ascii="Consolas" w:hAnsi="Consolas" w:cs="Consolas"/>
          <w:color w:val="1F4E79"/>
          <w:sz w:val="20"/>
          <w:szCs w:val="20"/>
        </w:rPr>
        <w:t>/qacraft tools e91</w:t>
      </w:r>
    </w:p>
    <w:p w14:paraId="121447AF" w14:textId="77777777" w:rsidR="009035D6" w:rsidRDefault="000E7D5F">
      <w:pPr>
        <w:numPr>
          <w:ilvl w:val="0"/>
          <w:numId w:val="4"/>
        </w:numPr>
      </w:pPr>
      <w:r>
        <w:t xml:space="preserve">Place the source: right-click the </w:t>
      </w:r>
      <w:r>
        <w:rPr>
          <w:b/>
        </w:rPr>
        <w:t>Amethyst Shard</w:t>
      </w:r>
      <w:r>
        <w:t xml:space="preserve"> (or </w:t>
      </w:r>
      <w:r>
        <w:rPr>
          <w:rFonts w:ascii="Consolas" w:hAnsi="Consolas" w:cs="Consolas"/>
          <w:color w:val="1F4E79"/>
          <w:sz w:val="20"/>
          <w:szCs w:val="20"/>
        </w:rPr>
        <w:t>/qacraft e91 source</w:t>
      </w:r>
      <w:r>
        <w:t>).</w:t>
      </w:r>
    </w:p>
    <w:p w14:paraId="2F0EB68E" w14:textId="77777777" w:rsidR="009035D6" w:rsidRDefault="000E7D5F">
      <w:pPr>
        <w:numPr>
          <w:ilvl w:val="0"/>
          <w:numId w:val="4"/>
        </w:numPr>
      </w:pPr>
      <w:r>
        <w:t xml:space="preserve">Mark the endpoints: left-click the </w:t>
      </w:r>
      <w:r>
        <w:rPr>
          <w:b/>
        </w:rPr>
        <w:t>Diamond Axe</w:t>
      </w:r>
      <w:r>
        <w:t xml:space="preserve"> where Alice's zone is (or </w:t>
      </w:r>
      <w:r>
        <w:rPr>
          <w:rFonts w:ascii="Consolas" w:hAnsi="Consolas" w:cs="Consolas"/>
          <w:color w:val="1F4E79"/>
          <w:sz w:val="20"/>
          <w:szCs w:val="20"/>
        </w:rPr>
        <w:t>/qacraft e91 alice</w:t>
      </w:r>
      <w:r>
        <w:t xml:space="preserve">), left-click the </w:t>
      </w:r>
      <w:r>
        <w:rPr>
          <w:b/>
        </w:rPr>
        <w:t>Golden Axe</w:t>
      </w:r>
      <w:r>
        <w:t xml:space="preserve"> for Bob (or </w:t>
      </w:r>
      <w:r>
        <w:rPr>
          <w:rFonts w:ascii="Consolas" w:hAnsi="Consolas" w:cs="Consolas"/>
          <w:color w:val="1F4E79"/>
          <w:sz w:val="20"/>
          <w:szCs w:val="20"/>
        </w:rPr>
        <w:t>/qacraft e91 bob</w:t>
      </w:r>
      <w:r>
        <w:t>).</w:t>
      </w:r>
    </w:p>
    <w:p w14:paraId="627E1EFB" w14:textId="77777777" w:rsidR="009035D6" w:rsidRDefault="000E7D5F">
      <w:pPr>
        <w:numPr>
          <w:ilvl w:val="0"/>
          <w:numId w:val="4"/>
        </w:numPr>
      </w:pPr>
      <w:r>
        <w:t>Add landing pads: right-click the axes — repeat for several pads. Photons land on the lowest-numbered free pad; without pads they fly to the zone marker itself.</w:t>
      </w:r>
    </w:p>
    <w:p w14:paraId="1B776245" w14:textId="77777777" w:rsidR="009035D6" w:rsidRDefault="000E7D5F">
      <w:pPr>
        <w:numPr>
          <w:ilvl w:val="0"/>
          <w:numId w:val="4"/>
        </w:numPr>
      </w:pPr>
      <w:r>
        <w:t xml:space="preserve">Generate a pair: </w:t>
      </w:r>
      <w:r>
        <w:rPr>
          <w:rFonts w:ascii="Consolas" w:hAnsi="Consolas" w:cs="Consolas"/>
          <w:color w:val="1F4E79"/>
          <w:sz w:val="20"/>
          <w:szCs w:val="20"/>
        </w:rPr>
        <w:t>/qacraft e91 generate</w:t>
      </w:r>
      <w:r>
        <w:t xml:space="preserve"> — a cyan photon flies to Alice, an orange one to Bob. Automatic mode: </w:t>
      </w:r>
      <w:r>
        <w:rPr>
          <w:rFonts w:ascii="Consolas" w:hAnsi="Consolas" w:cs="Consolas"/>
          <w:color w:val="1F4E79"/>
          <w:sz w:val="20"/>
          <w:szCs w:val="20"/>
        </w:rPr>
        <w:t>/qacraft e91 start</w:t>
      </w:r>
      <w:r>
        <w:t xml:space="preserve"> (one pair every 2 seconds), </w:t>
      </w:r>
      <w:r>
        <w:rPr>
          <w:rFonts w:ascii="Consolas" w:hAnsi="Consolas" w:cs="Consolas"/>
          <w:color w:val="1F4E79"/>
          <w:sz w:val="20"/>
          <w:szCs w:val="20"/>
        </w:rPr>
        <w:t>/qacraft e91 stop</w:t>
      </w:r>
      <w:r>
        <w:t>.</w:t>
      </w:r>
    </w:p>
    <w:p w14:paraId="4E01B7CC" w14:textId="77777777" w:rsidR="009035D6" w:rsidRDefault="000E7D5F">
      <w:pPr>
        <w:numPr>
          <w:ilvl w:val="0"/>
          <w:numId w:val="4"/>
        </w:numPr>
      </w:pPr>
      <w:r>
        <w:t xml:space="preserve">Measure: walk within 2.5 blocks of a photon that has </w:t>
      </w:r>
      <w:r>
        <w:rPr>
          <w:b/>
        </w:rPr>
        <w:t>landed</w:t>
      </w:r>
      <w:r>
        <w:t xml:space="preserve"> while holding a filter (Compass / Recovery Compass / Clock). The photon flashes </w:t>
      </w:r>
      <w:r>
        <w:rPr>
          <w:b/>
        </w:rPr>
        <w:t>blue (bit 0)</w:t>
      </w:r>
      <w:r>
        <w:t xml:space="preserve"> or </w:t>
      </w:r>
      <w:r>
        <w:rPr>
          <w:b/>
        </w:rPr>
        <w:t>red (bit 1)</w:t>
      </w:r>
      <w:r>
        <w:t xml:space="preserve"> for 1.5 s, then dims back to its colour. If its partner has not been measured yet, the partner flashes the correlated colour </w:t>
      </w:r>
      <w:r>
        <w:rPr>
          <w:b/>
        </w:rPr>
        <w:t>at the same moment</w:t>
      </w:r>
      <w:r>
        <w:t xml:space="preserve"> — entanglement in action.</w:t>
      </w:r>
    </w:p>
    <w:p w14:paraId="32F4F8EF" w14:textId="77777777" w:rsidR="009035D6" w:rsidRDefault="000E7D5F">
      <w:pPr>
        <w:numPr>
          <w:ilvl w:val="0"/>
          <w:numId w:val="4"/>
        </w:numPr>
      </w:pPr>
      <w:r>
        <w:t xml:space="preserve">Repeat measurement rules: after the first measurement the pair's basis on that side is </w:t>
      </w:r>
      <w:r>
        <w:rPr>
          <w:b/>
        </w:rPr>
        <w:t>locked</w:t>
      </w:r>
      <w:r>
        <w:t xml:space="preserve"> — a different filter is rejected; the same filter repeats the same stored result.</w:t>
      </w:r>
    </w:p>
    <w:p w14:paraId="7AFEAAE8" w14:textId="77777777" w:rsidR="009035D6" w:rsidRDefault="000E7D5F">
      <w:pPr>
        <w:numPr>
          <w:ilvl w:val="0"/>
          <w:numId w:val="4"/>
        </w:numPr>
      </w:pPr>
      <w:r>
        <w:t xml:space="preserve">Extract the key: </w:t>
      </w:r>
      <w:r>
        <w:rPr>
          <w:rFonts w:ascii="Consolas" w:hAnsi="Consolas" w:cs="Consolas"/>
          <w:color w:val="1F4E79"/>
          <w:sz w:val="20"/>
          <w:szCs w:val="20"/>
        </w:rPr>
        <w:t>/qacraft e91 key</w:t>
      </w:r>
      <w:r>
        <w:t xml:space="preserve"> — lists Alice's and Bob's bits for all same-basis pairs; ≤10 % mismatches → channel secure, more → eavesdropping warning.</w:t>
      </w:r>
    </w:p>
    <w:p w14:paraId="16EF8E6E" w14:textId="77777777" w:rsidR="009035D6" w:rsidRDefault="000E7D5F">
      <w:pPr>
        <w:numPr>
          <w:ilvl w:val="0"/>
          <w:numId w:val="4"/>
        </w:numPr>
      </w:pPr>
      <w:r>
        <w:t xml:space="preserve">Test Bell correlations: </w:t>
      </w:r>
      <w:r>
        <w:rPr>
          <w:rFonts w:ascii="Consolas" w:hAnsi="Consolas" w:cs="Consolas"/>
          <w:color w:val="1F4E79"/>
          <w:sz w:val="20"/>
          <w:szCs w:val="20"/>
        </w:rPr>
        <w:t>/qacraft e91 bell</w:t>
      </w:r>
      <w:r>
        <w:t xml:space="preserve"> — compares cross-basis pairs against quantum theory (Δ45° → E ≈ 0.71, Δ90° → E ≈ 0.00; at least 5 pairs per combination are needed).</w:t>
      </w:r>
    </w:p>
    <w:p w14:paraId="7F37C715" w14:textId="77777777" w:rsidR="009035D6" w:rsidRDefault="000E7D5F">
      <w:pPr>
        <w:numPr>
          <w:ilvl w:val="0"/>
          <w:numId w:val="4"/>
        </w:numPr>
      </w:pPr>
      <w:r>
        <w:t xml:space="preserve">Simulate an eavesdropper: </w:t>
      </w:r>
      <w:r>
        <w:rPr>
          <w:rFonts w:ascii="Consolas" w:hAnsi="Consolas" w:cs="Consolas"/>
          <w:color w:val="1F4E79"/>
          <w:sz w:val="20"/>
          <w:szCs w:val="20"/>
        </w:rPr>
        <w:t>/qacraft e91 eve</w:t>
      </w:r>
      <w:r>
        <w:t xml:space="preserve"> toggles </w:t>
      </w:r>
      <w:r>
        <w:rPr>
          <w:b/>
        </w:rPr>
        <w:t>Eve</w:t>
      </w:r>
      <w:r>
        <w:t xml:space="preserve"> — she flips ~25 % of results, which shows up both in key mismatches and broken Bell correlations. </w:t>
      </w:r>
      <w:r>
        <w:rPr>
          <w:rFonts w:ascii="Consolas" w:hAnsi="Consolas" w:cs="Consolas"/>
          <w:color w:val="1F4E79"/>
          <w:sz w:val="20"/>
          <w:szCs w:val="20"/>
        </w:rPr>
        <w:t>/qacraft e91 clear</w:t>
      </w:r>
      <w:r>
        <w:t xml:space="preserve"> removes everything.</w:t>
      </w:r>
    </w:p>
    <w:p w14:paraId="19DD6884" w14:textId="77777777" w:rsidR="009035D6" w:rsidRDefault="000E7D5F">
      <w:pPr>
        <w:pStyle w:val="Nadpis2"/>
      </w:pPr>
      <w:bookmarkStart w:id="24" w:name="_Toc234365203"/>
      <w:r>
        <w:t>6.3 The physics behind it</w:t>
      </w:r>
      <w:bookmarkEnd w:id="24"/>
    </w:p>
    <w:p w14:paraId="5DFF5B68" w14:textId="77777777" w:rsidR="009035D6" w:rsidRDefault="000E7D5F">
      <w:pPr>
        <w:numPr>
          <w:ilvl w:val="0"/>
          <w:numId w:val="1"/>
        </w:numPr>
      </w:pPr>
      <w:r>
        <w:t>Same basis → results are perfectly correlated: this is what makes the key.</w:t>
      </w:r>
    </w:p>
    <w:p w14:paraId="28627B40" w14:textId="77777777" w:rsidR="009035D6" w:rsidRDefault="000E7D5F">
      <w:pPr>
        <w:numPr>
          <w:ilvl w:val="0"/>
          <w:numId w:val="1"/>
        </w:numPr>
      </w:pPr>
      <w:r>
        <w:t>Bases 45° apart → P(same result) ≈ 0.854, i.e. correlation E = cos 45° ≈ 0.71.</w:t>
      </w:r>
    </w:p>
    <w:p w14:paraId="651F1140" w14:textId="77777777" w:rsidR="009035D6" w:rsidRDefault="000E7D5F">
      <w:pPr>
        <w:numPr>
          <w:ilvl w:val="0"/>
          <w:numId w:val="1"/>
        </w:numPr>
      </w:pPr>
      <w:r>
        <w:t>Bases 90° apart → results are completely independent (E = 0).</w:t>
      </w:r>
    </w:p>
    <w:p w14:paraId="73E5BDA2" w14:textId="77777777" w:rsidR="009035D6" w:rsidRDefault="000E7D5F">
      <w:pPr>
        <w:numPr>
          <w:ilvl w:val="0"/>
          <w:numId w:val="1"/>
        </w:numPr>
      </w:pPr>
      <w:r>
        <w:t>Classically, correlations obey |S| ≤ 2 (CHSH); quantum mechanics reaches 2√2 ≈ 2.83. Violating the classical bound is the proof of entanglement — and its disappearance is the proof of Eve.</w:t>
      </w:r>
    </w:p>
    <w:p w14:paraId="4FA8D395" w14:textId="77777777" w:rsidR="009035D6" w:rsidRDefault="000E7D5F">
      <w:pPr>
        <w:pStyle w:val="Nadpis1"/>
      </w:pPr>
      <w:bookmarkStart w:id="25" w:name="_Toc234365204"/>
      <w:r>
        <w:t>7. Plasma — the Lobby Effect</w:t>
      </w:r>
      <w:bookmarkEnd w:id="25"/>
    </w:p>
    <w:p w14:paraId="1AC9CBFB" w14:textId="77777777" w:rsidR="009035D6" w:rsidRDefault="000E7D5F">
      <w:r>
        <w:t>The plasma is a decorative particle "atom" for the workshop lobby: three coloured rings (blue, purple, green — the colours of the three protocols) of different sizes and tilts slowly precess around a pulsing core, while four white electrons dart around them leaving light trails. It renders whenever a player is within 60 blocks and it survives restarts like all other apparatus.</w:t>
      </w:r>
    </w:p>
    <w:p w14:paraId="4AA30F49" w14:textId="77777777" w:rsidR="009035D6" w:rsidRDefault="000E7D5F">
      <w:pPr>
        <w:pStyle w:val="Nadpis2"/>
      </w:pPr>
      <w:bookmarkStart w:id="26" w:name="_Toc234365205"/>
      <w:r>
        <w:t>7.1 Tools and commands</w:t>
      </w:r>
      <w:bookmarkEnd w:id="26"/>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900"/>
        <w:gridCol w:w="2700"/>
        <w:gridCol w:w="6038"/>
      </w:tblGrid>
      <w:tr w:rsidR="009035D6" w14:paraId="2B3CE1D4" w14:textId="77777777">
        <w:trPr>
          <w:tblHeader/>
        </w:trPr>
        <w:tc>
          <w:tcPr>
            <w:tcW w:w="900" w:type="dxa"/>
            <w:shd w:val="clear" w:color="auto" w:fill="DEEAF6"/>
          </w:tcPr>
          <w:p w14:paraId="6C8E38B6" w14:textId="77777777" w:rsidR="009035D6" w:rsidRDefault="000E7D5F">
            <w:pPr>
              <w:spacing w:after="0"/>
            </w:pPr>
            <w:r>
              <w:rPr>
                <w:b/>
                <w:color w:val="1F3864"/>
              </w:rPr>
              <w:t>Icon</w:t>
            </w:r>
          </w:p>
        </w:tc>
        <w:tc>
          <w:tcPr>
            <w:tcW w:w="2700" w:type="dxa"/>
            <w:shd w:val="clear" w:color="auto" w:fill="DEEAF6"/>
          </w:tcPr>
          <w:p w14:paraId="27228C1D" w14:textId="77777777" w:rsidR="009035D6" w:rsidRDefault="000E7D5F">
            <w:pPr>
              <w:spacing w:after="0"/>
            </w:pPr>
            <w:r>
              <w:rPr>
                <w:b/>
                <w:color w:val="1F3864"/>
              </w:rPr>
              <w:t>Item (in-game name)</w:t>
            </w:r>
          </w:p>
        </w:tc>
        <w:tc>
          <w:tcPr>
            <w:tcW w:w="6038" w:type="dxa"/>
            <w:shd w:val="clear" w:color="auto" w:fill="DEEAF6"/>
          </w:tcPr>
          <w:p w14:paraId="736600E2" w14:textId="77777777" w:rsidR="009035D6" w:rsidRDefault="000E7D5F">
            <w:pPr>
              <w:spacing w:after="0"/>
            </w:pPr>
            <w:r>
              <w:rPr>
                <w:b/>
                <w:color w:val="1F3864"/>
              </w:rPr>
              <w:t>Function</w:t>
            </w:r>
          </w:p>
        </w:tc>
      </w:tr>
      <w:tr w:rsidR="009035D6" w14:paraId="69575920" w14:textId="77777777">
        <w:tc>
          <w:tcPr>
            <w:tcW w:w="900" w:type="dxa"/>
            <w:vAlign w:val="center"/>
          </w:tcPr>
          <w:p w14:paraId="59B04214" w14:textId="77777777" w:rsidR="009035D6" w:rsidRDefault="000E7D5F">
            <w:pPr>
              <w:spacing w:after="0"/>
              <w:jc w:val="center"/>
            </w:pPr>
            <w:r>
              <w:rPr>
                <w:noProof/>
              </w:rPr>
              <w:drawing>
                <wp:inline distT="0" distB="0" distL="0" distR="0" wp14:anchorId="381095AA" wp14:editId="6F4A665C">
                  <wp:extent cx="457200" cy="457200"/>
                  <wp:effectExtent l="0" t="0" r="0" b="0"/>
                  <wp:docPr id="1028" name="heart_of_the_s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heart_of_the_sea.png"/>
                          <pic:cNvPicPr/>
                        </pic:nvPicPr>
                        <pic:blipFill>
                          <a:blip r:embed="rId30"/>
                          <a:stretch>
                            <a:fillRect/>
                          </a:stretch>
                        </pic:blipFill>
                        <pic:spPr>
                          <a:xfrm>
                            <a:off x="0" y="0"/>
                            <a:ext cx="457200" cy="457200"/>
                          </a:xfrm>
                          <a:prstGeom prst="rect">
                            <a:avLst/>
                          </a:prstGeom>
                        </pic:spPr>
                      </pic:pic>
                    </a:graphicData>
                  </a:graphic>
                </wp:inline>
              </w:drawing>
            </w:r>
          </w:p>
        </w:tc>
        <w:tc>
          <w:tcPr>
            <w:tcW w:w="2700" w:type="dxa"/>
            <w:vAlign w:val="center"/>
          </w:tcPr>
          <w:p w14:paraId="59E3DEB8" w14:textId="77777777" w:rsidR="009035D6" w:rsidRDefault="000E7D5F">
            <w:pPr>
              <w:spacing w:after="0"/>
            </w:pPr>
            <w:r>
              <w:rPr>
                <w:b/>
              </w:rPr>
              <w:t>Plasma Summoner</w:t>
            </w:r>
            <w:r>
              <w:t xml:space="preserve"> (Heart of the Sea)</w:t>
            </w:r>
          </w:p>
        </w:tc>
        <w:tc>
          <w:tcPr>
            <w:tcW w:w="6038" w:type="dxa"/>
            <w:vAlign w:val="center"/>
          </w:tcPr>
          <w:p w14:paraId="15E41070" w14:textId="77777777" w:rsidR="009035D6" w:rsidRDefault="000E7D5F">
            <w:pPr>
              <w:spacing w:after="0"/>
            </w:pPr>
            <w:r>
              <w:t>Right-click: summons a plasma atom ≈4 blocks in front of your eyes</w:t>
            </w:r>
          </w:p>
        </w:tc>
      </w:tr>
      <w:tr w:rsidR="009035D6" w14:paraId="452FEDD3" w14:textId="77777777">
        <w:tc>
          <w:tcPr>
            <w:tcW w:w="900" w:type="dxa"/>
            <w:vAlign w:val="center"/>
          </w:tcPr>
          <w:p w14:paraId="5703028E" w14:textId="77777777" w:rsidR="009035D6" w:rsidRDefault="000E7D5F">
            <w:pPr>
              <w:spacing w:after="0"/>
              <w:jc w:val="center"/>
            </w:pPr>
            <w:r>
              <w:rPr>
                <w:noProof/>
              </w:rPr>
              <w:drawing>
                <wp:inline distT="0" distB="0" distL="0" distR="0" wp14:anchorId="1445BBD4" wp14:editId="524376C7">
                  <wp:extent cx="457200" cy="457200"/>
                  <wp:effectExtent l="0" t="0" r="0" b="0"/>
                  <wp:docPr id="1029" name="echo_sh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echo_shard.png"/>
                          <pic:cNvPicPr/>
                        </pic:nvPicPr>
                        <pic:blipFill>
                          <a:blip r:embed="rId31"/>
                          <a:stretch>
                            <a:fillRect/>
                          </a:stretch>
                        </pic:blipFill>
                        <pic:spPr>
                          <a:xfrm>
                            <a:off x="0" y="0"/>
                            <a:ext cx="457200" cy="457200"/>
                          </a:xfrm>
                          <a:prstGeom prst="rect">
                            <a:avLst/>
                          </a:prstGeom>
                        </pic:spPr>
                      </pic:pic>
                    </a:graphicData>
                  </a:graphic>
                </wp:inline>
              </w:drawing>
            </w:r>
          </w:p>
        </w:tc>
        <w:tc>
          <w:tcPr>
            <w:tcW w:w="2700" w:type="dxa"/>
            <w:vAlign w:val="center"/>
          </w:tcPr>
          <w:p w14:paraId="2985EAF0" w14:textId="77777777" w:rsidR="009035D6" w:rsidRDefault="000E7D5F">
            <w:pPr>
              <w:spacing w:after="0"/>
            </w:pPr>
            <w:r>
              <w:rPr>
                <w:b/>
              </w:rPr>
              <w:t>Plasma Remover</w:t>
            </w:r>
            <w:r>
              <w:t xml:space="preserve"> (Echo Shard)</w:t>
            </w:r>
          </w:p>
        </w:tc>
        <w:tc>
          <w:tcPr>
            <w:tcW w:w="6038" w:type="dxa"/>
            <w:vAlign w:val="center"/>
          </w:tcPr>
          <w:p w14:paraId="1192BB81" w14:textId="77777777" w:rsidR="009035D6" w:rsidRDefault="000E7D5F">
            <w:pPr>
              <w:spacing w:after="0"/>
            </w:pPr>
            <w:r>
              <w:t>Right-click: removes the nearest plasma within 10 blocks</w:t>
            </w:r>
          </w:p>
        </w:tc>
      </w:tr>
    </w:tbl>
    <w:p w14:paraId="5AC386B3" w14:textId="77777777" w:rsidR="009035D6" w:rsidRDefault="009035D6">
      <w:pPr>
        <w:spacing w:after="60"/>
      </w:pPr>
    </w:p>
    <w:p w14:paraId="1A137312" w14:textId="77777777" w:rsidR="009035D6" w:rsidRDefault="000E7D5F">
      <w:pPr>
        <w:shd w:val="clear" w:color="auto" w:fill="F2F2F2"/>
        <w:spacing w:before="20" w:after="20"/>
        <w:ind w:left="284"/>
      </w:pPr>
      <w:r>
        <w:rPr>
          <w:rFonts w:ascii="Consolas" w:hAnsi="Consolas" w:cs="Consolas"/>
          <w:color w:val="1F4E79"/>
          <w:sz w:val="20"/>
          <w:szCs w:val="20"/>
        </w:rPr>
        <w:t>/qacraft plasma         — hands out the two plasma tools (clears inventory)</w:t>
      </w:r>
    </w:p>
    <w:p w14:paraId="77323E8C" w14:textId="77777777" w:rsidR="009035D6" w:rsidRDefault="000E7D5F">
      <w:pPr>
        <w:shd w:val="clear" w:color="auto" w:fill="F2F2F2"/>
        <w:spacing w:before="20" w:after="20"/>
        <w:ind w:left="284"/>
      </w:pPr>
      <w:r>
        <w:rPr>
          <w:rFonts w:ascii="Consolas" w:hAnsi="Consolas" w:cs="Consolas"/>
          <w:color w:val="1F4E79"/>
          <w:sz w:val="20"/>
          <w:szCs w:val="20"/>
        </w:rPr>
        <w:t>/qacraft plasma clear   — removes all plasmas in the world</w:t>
      </w:r>
    </w:p>
    <w:p w14:paraId="5D9665DC" w14:textId="77777777" w:rsidR="009035D6" w:rsidRDefault="000E7D5F">
      <w:pPr>
        <w:pStyle w:val="Nadpis1"/>
      </w:pPr>
      <w:bookmarkStart w:id="27" w:name="_Toc234365206"/>
      <w:r>
        <w:t>8. Command Reference</w:t>
      </w:r>
      <w:bookmarkEnd w:id="27"/>
    </w:p>
    <w:p w14:paraId="6DCEA36D" w14:textId="77777777" w:rsidR="009035D6" w:rsidRDefault="000E7D5F">
      <w:r>
        <w:t xml:space="preserve">Prefix </w:t>
      </w:r>
      <w:r>
        <w:rPr>
          <w:rFonts w:ascii="Consolas" w:hAnsi="Consolas" w:cs="Consolas"/>
          <w:color w:val="1F4E79"/>
          <w:sz w:val="20"/>
          <w:szCs w:val="20"/>
        </w:rPr>
        <w:t>/qacraft</w:t>
      </w:r>
      <w:r>
        <w:t xml:space="preserve"> (aliases </w:t>
      </w:r>
      <w:r>
        <w:rPr>
          <w:rFonts w:ascii="Consolas" w:hAnsi="Consolas" w:cs="Consolas"/>
          <w:color w:val="1F4E79"/>
          <w:sz w:val="20"/>
          <w:szCs w:val="20"/>
        </w:rPr>
        <w:t>/q</w:t>
      </w:r>
      <w:r>
        <w:t xml:space="preserve">, </w:t>
      </w:r>
      <w:r>
        <w:rPr>
          <w:rFonts w:ascii="Consolas" w:hAnsi="Consolas" w:cs="Consolas"/>
          <w:color w:val="1F4E79"/>
          <w:sz w:val="20"/>
          <w:szCs w:val="20"/>
        </w:rPr>
        <w:t>/qa</w:t>
      </w:r>
      <w:r>
        <w:t xml:space="preserve">, </w:t>
      </w:r>
      <w:r>
        <w:rPr>
          <w:rFonts w:ascii="Consolas" w:hAnsi="Consolas" w:cs="Consolas"/>
          <w:color w:val="1F4E79"/>
          <w:sz w:val="20"/>
          <w:szCs w:val="20"/>
        </w:rPr>
        <w:t>/qac</w:t>
      </w:r>
      <w:r>
        <w:t>). Tab-completion works for every subcommand, item names and active Grover ids.</w:t>
      </w:r>
    </w:p>
    <w:p w14:paraId="2B608C21" w14:textId="77777777" w:rsidR="009035D6" w:rsidRDefault="000E7D5F">
      <w:pPr>
        <w:pStyle w:val="Nadpis2"/>
      </w:pPr>
      <w:bookmarkStart w:id="28" w:name="_Toc234365207"/>
      <w:r>
        <w:t>8.1 General</w:t>
      </w:r>
      <w:bookmarkEnd w:id="28"/>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9035D6" w14:paraId="04E52590" w14:textId="77777777">
        <w:trPr>
          <w:tblHeader/>
        </w:trPr>
        <w:tc>
          <w:tcPr>
            <w:tcW w:w="3438" w:type="dxa"/>
            <w:shd w:val="clear" w:color="auto" w:fill="DEEAF6"/>
          </w:tcPr>
          <w:p w14:paraId="31EC8776" w14:textId="77777777" w:rsidR="009035D6" w:rsidRDefault="000E7D5F">
            <w:pPr>
              <w:spacing w:after="0"/>
            </w:pPr>
            <w:r>
              <w:rPr>
                <w:b/>
                <w:color w:val="1F3864"/>
              </w:rPr>
              <w:t>Command</w:t>
            </w:r>
          </w:p>
        </w:tc>
        <w:tc>
          <w:tcPr>
            <w:tcW w:w="6200" w:type="dxa"/>
            <w:shd w:val="clear" w:color="auto" w:fill="DEEAF6"/>
          </w:tcPr>
          <w:p w14:paraId="5A15798E" w14:textId="77777777" w:rsidR="009035D6" w:rsidRDefault="000E7D5F">
            <w:pPr>
              <w:spacing w:after="0"/>
            </w:pPr>
            <w:r>
              <w:rPr>
                <w:b/>
                <w:color w:val="1F3864"/>
              </w:rPr>
              <w:t>Function</w:t>
            </w:r>
          </w:p>
        </w:tc>
      </w:tr>
      <w:tr w:rsidR="009035D6" w14:paraId="1A3A1CB1" w14:textId="77777777">
        <w:tc>
          <w:tcPr>
            <w:tcW w:w="3438" w:type="dxa"/>
          </w:tcPr>
          <w:p w14:paraId="65DECB25" w14:textId="77777777" w:rsidR="009035D6" w:rsidRDefault="000E7D5F">
            <w:pPr>
              <w:spacing w:after="0"/>
            </w:pPr>
            <w:r>
              <w:rPr>
                <w:rFonts w:ascii="Consolas" w:hAnsi="Consolas" w:cs="Consolas"/>
                <w:color w:val="1F4E79"/>
                <w:sz w:val="20"/>
                <w:szCs w:val="20"/>
              </w:rPr>
              <w:t>/qacraft help</w:t>
            </w:r>
          </w:p>
        </w:tc>
        <w:tc>
          <w:tcPr>
            <w:tcW w:w="6200" w:type="dxa"/>
          </w:tcPr>
          <w:p w14:paraId="2F242F5F" w14:textId="77777777" w:rsidR="009035D6" w:rsidRDefault="000E7D5F">
            <w:pPr>
              <w:spacing w:after="0"/>
            </w:pPr>
            <w:r>
              <w:t>Shows the in-game help</w:t>
            </w:r>
          </w:p>
        </w:tc>
      </w:tr>
      <w:tr w:rsidR="009035D6" w14:paraId="696B6817" w14:textId="77777777">
        <w:tc>
          <w:tcPr>
            <w:tcW w:w="3438" w:type="dxa"/>
          </w:tcPr>
          <w:p w14:paraId="426B6939" w14:textId="77777777" w:rsidR="009035D6" w:rsidRDefault="000E7D5F">
            <w:pPr>
              <w:spacing w:after="0"/>
            </w:pPr>
            <w:r>
              <w:rPr>
                <w:rFonts w:ascii="Consolas" w:hAnsi="Consolas" w:cs="Consolas"/>
                <w:color w:val="1F4E79"/>
                <w:sz w:val="20"/>
                <w:szCs w:val="20"/>
              </w:rPr>
              <w:t>/qacraft tools bb84 · grover · e91 · all</w:t>
            </w:r>
          </w:p>
        </w:tc>
        <w:tc>
          <w:tcPr>
            <w:tcW w:w="6200" w:type="dxa"/>
          </w:tcPr>
          <w:p w14:paraId="2DB08F04" w14:textId="77777777" w:rsidR="009035D6" w:rsidRDefault="000E7D5F">
            <w:pPr>
              <w:spacing w:after="0"/>
            </w:pPr>
            <w:r>
              <w:t>Hands out a tool set (clears the inventory!)</w:t>
            </w:r>
          </w:p>
        </w:tc>
      </w:tr>
      <w:tr w:rsidR="009035D6" w14:paraId="702957EE" w14:textId="77777777">
        <w:tc>
          <w:tcPr>
            <w:tcW w:w="3438" w:type="dxa"/>
          </w:tcPr>
          <w:p w14:paraId="588519D0" w14:textId="77777777" w:rsidR="009035D6" w:rsidRDefault="000E7D5F">
            <w:pPr>
              <w:spacing w:after="0"/>
            </w:pPr>
            <w:r>
              <w:rPr>
                <w:rFonts w:ascii="Consolas" w:hAnsi="Consolas" w:cs="Consolas"/>
                <w:color w:val="1F4E79"/>
                <w:sz w:val="20"/>
                <w:szCs w:val="20"/>
              </w:rPr>
              <w:t>/qacraft item &lt;name&gt;</w:t>
            </w:r>
          </w:p>
        </w:tc>
        <w:tc>
          <w:tcPr>
            <w:tcW w:w="6200" w:type="dxa"/>
          </w:tcPr>
          <w:p w14:paraId="053C2A24" w14:textId="77777777" w:rsidR="009035D6" w:rsidRDefault="000E7D5F">
            <w:pPr>
              <w:spacing w:after="0"/>
            </w:pPr>
            <w:r>
              <w:t>Adds a single tool without clearing (chapter 3.2)</w:t>
            </w:r>
          </w:p>
        </w:tc>
      </w:tr>
      <w:tr w:rsidR="009035D6" w14:paraId="2D58D939" w14:textId="77777777">
        <w:tc>
          <w:tcPr>
            <w:tcW w:w="3438" w:type="dxa"/>
          </w:tcPr>
          <w:p w14:paraId="7D1F2FC8" w14:textId="77777777" w:rsidR="009035D6" w:rsidRDefault="000E7D5F">
            <w:pPr>
              <w:spacing w:after="0"/>
            </w:pPr>
            <w:r>
              <w:rPr>
                <w:rFonts w:ascii="Consolas" w:hAnsi="Consolas" w:cs="Consolas"/>
                <w:color w:val="1F4E79"/>
                <w:sz w:val="20"/>
                <w:szCs w:val="20"/>
              </w:rPr>
              <w:t>/qacraft clear</w:t>
            </w:r>
          </w:p>
        </w:tc>
        <w:tc>
          <w:tcPr>
            <w:tcW w:w="6200" w:type="dxa"/>
          </w:tcPr>
          <w:p w14:paraId="30790245" w14:textId="77777777" w:rsidR="009035D6" w:rsidRDefault="000E7D5F">
            <w:pPr>
              <w:spacing w:after="0"/>
            </w:pPr>
            <w:r>
              <w:t>Removes ALL plugin entities and effects</w:t>
            </w:r>
          </w:p>
        </w:tc>
      </w:tr>
    </w:tbl>
    <w:p w14:paraId="44923679" w14:textId="77777777" w:rsidR="009035D6" w:rsidRDefault="009035D6">
      <w:pPr>
        <w:spacing w:after="60"/>
      </w:pPr>
    </w:p>
    <w:p w14:paraId="3840A6D6" w14:textId="77777777" w:rsidR="009035D6" w:rsidRDefault="000E7D5F">
      <w:pPr>
        <w:pStyle w:val="Nadpis2"/>
      </w:pPr>
      <w:bookmarkStart w:id="29" w:name="_Toc234365208"/>
      <w:r>
        <w:t>8.2 BB84</w:t>
      </w:r>
      <w:bookmarkEnd w:id="29"/>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9035D6" w14:paraId="789A1FDD" w14:textId="77777777">
        <w:trPr>
          <w:tblHeader/>
        </w:trPr>
        <w:tc>
          <w:tcPr>
            <w:tcW w:w="3438" w:type="dxa"/>
            <w:shd w:val="clear" w:color="auto" w:fill="DEEAF6"/>
          </w:tcPr>
          <w:p w14:paraId="234D2248" w14:textId="77777777" w:rsidR="009035D6" w:rsidRDefault="000E7D5F">
            <w:pPr>
              <w:spacing w:after="0"/>
            </w:pPr>
            <w:r>
              <w:rPr>
                <w:b/>
                <w:color w:val="1F3864"/>
              </w:rPr>
              <w:t>Command</w:t>
            </w:r>
          </w:p>
        </w:tc>
        <w:tc>
          <w:tcPr>
            <w:tcW w:w="6200" w:type="dxa"/>
            <w:shd w:val="clear" w:color="auto" w:fill="DEEAF6"/>
          </w:tcPr>
          <w:p w14:paraId="6128E305" w14:textId="77777777" w:rsidR="009035D6" w:rsidRDefault="000E7D5F">
            <w:pPr>
              <w:spacing w:after="0"/>
            </w:pPr>
            <w:r>
              <w:rPr>
                <w:b/>
                <w:color w:val="1F3864"/>
              </w:rPr>
              <w:t>Function</w:t>
            </w:r>
          </w:p>
        </w:tc>
      </w:tr>
      <w:tr w:rsidR="009035D6" w14:paraId="463147EA" w14:textId="77777777">
        <w:tc>
          <w:tcPr>
            <w:tcW w:w="3438" w:type="dxa"/>
          </w:tcPr>
          <w:p w14:paraId="4BC55473" w14:textId="77777777" w:rsidR="009035D6" w:rsidRDefault="000E7D5F">
            <w:pPr>
              <w:spacing w:after="0"/>
            </w:pPr>
            <w:r>
              <w:rPr>
                <w:rFonts w:ascii="Consolas" w:hAnsi="Consolas" w:cs="Consolas"/>
                <w:color w:val="1F4E79"/>
                <w:sz w:val="20"/>
                <w:szCs w:val="20"/>
              </w:rPr>
              <w:t>/qacraft sender place</w:t>
            </w:r>
          </w:p>
        </w:tc>
        <w:tc>
          <w:tcPr>
            <w:tcW w:w="6200" w:type="dxa"/>
          </w:tcPr>
          <w:p w14:paraId="6C45A0A8" w14:textId="77777777" w:rsidR="009035D6" w:rsidRDefault="000E7D5F">
            <w:pPr>
              <w:spacing w:after="0"/>
            </w:pPr>
            <w:r>
              <w:t>Places the transmitter (= right-click Nether Star)</w:t>
            </w:r>
          </w:p>
        </w:tc>
      </w:tr>
      <w:tr w:rsidR="009035D6" w14:paraId="47C45F86" w14:textId="77777777">
        <w:tc>
          <w:tcPr>
            <w:tcW w:w="3438" w:type="dxa"/>
          </w:tcPr>
          <w:p w14:paraId="6BA0B1A6" w14:textId="77777777" w:rsidR="009035D6" w:rsidRDefault="000E7D5F">
            <w:pPr>
              <w:spacing w:after="0"/>
            </w:pPr>
            <w:r>
              <w:rPr>
                <w:rFonts w:ascii="Consolas" w:hAnsi="Consolas" w:cs="Consolas"/>
                <w:color w:val="1F4E79"/>
                <w:sz w:val="20"/>
                <w:szCs w:val="20"/>
              </w:rPr>
              <w:t>/qacraft sender fill</w:t>
            </w:r>
          </w:p>
        </w:tc>
        <w:tc>
          <w:tcPr>
            <w:tcW w:w="6200" w:type="dxa"/>
          </w:tcPr>
          <w:p w14:paraId="0ECC1EC0" w14:textId="77777777" w:rsidR="009035D6" w:rsidRDefault="000E7D5F">
            <w:pPr>
              <w:spacing w:after="0"/>
            </w:pPr>
            <w:r>
              <w:t>Fills the sender chest with 27 random filters</w:t>
            </w:r>
          </w:p>
        </w:tc>
      </w:tr>
      <w:tr w:rsidR="009035D6" w14:paraId="6967A88B" w14:textId="77777777">
        <w:tc>
          <w:tcPr>
            <w:tcW w:w="3438" w:type="dxa"/>
          </w:tcPr>
          <w:p w14:paraId="53918539" w14:textId="77777777" w:rsidR="009035D6" w:rsidRDefault="000E7D5F">
            <w:pPr>
              <w:spacing w:after="0"/>
            </w:pPr>
            <w:r>
              <w:rPr>
                <w:rFonts w:ascii="Consolas" w:hAnsi="Consolas" w:cs="Consolas"/>
                <w:color w:val="1F4E79"/>
                <w:sz w:val="20"/>
                <w:szCs w:val="20"/>
              </w:rPr>
              <w:t>/qacraft sender start</w:t>
            </w:r>
          </w:p>
        </w:tc>
        <w:tc>
          <w:tcPr>
            <w:tcW w:w="6200" w:type="dxa"/>
          </w:tcPr>
          <w:p w14:paraId="10B0CAFB" w14:textId="77777777" w:rsidR="009035D6" w:rsidRDefault="000E7D5F">
            <w:pPr>
              <w:spacing w:after="0"/>
            </w:pPr>
            <w:r>
              <w:t>Starts the transmission (1 photon/s, 27 photons)</w:t>
            </w:r>
          </w:p>
        </w:tc>
      </w:tr>
      <w:tr w:rsidR="009035D6" w14:paraId="58D47587" w14:textId="77777777">
        <w:tc>
          <w:tcPr>
            <w:tcW w:w="3438" w:type="dxa"/>
          </w:tcPr>
          <w:p w14:paraId="48B9C086" w14:textId="77777777" w:rsidR="009035D6" w:rsidRDefault="000E7D5F">
            <w:pPr>
              <w:spacing w:after="0"/>
            </w:pPr>
            <w:r>
              <w:rPr>
                <w:rFonts w:ascii="Consolas" w:hAnsi="Consolas" w:cs="Consolas"/>
                <w:color w:val="1F4E79"/>
                <w:sz w:val="20"/>
                <w:szCs w:val="20"/>
              </w:rPr>
              <w:t>/qacraft sender stop</w:t>
            </w:r>
          </w:p>
        </w:tc>
        <w:tc>
          <w:tcPr>
            <w:tcW w:w="6200" w:type="dxa"/>
          </w:tcPr>
          <w:p w14:paraId="191BC154" w14:textId="77777777" w:rsidR="009035D6" w:rsidRDefault="000E7D5F">
            <w:pPr>
              <w:spacing w:after="0"/>
            </w:pPr>
            <w:r>
              <w:t>Stops the transmission</w:t>
            </w:r>
          </w:p>
        </w:tc>
      </w:tr>
      <w:tr w:rsidR="009035D6" w14:paraId="4DF875E6" w14:textId="77777777">
        <w:tc>
          <w:tcPr>
            <w:tcW w:w="3438" w:type="dxa"/>
          </w:tcPr>
          <w:p w14:paraId="69AD96DB" w14:textId="77777777" w:rsidR="009035D6" w:rsidRDefault="000E7D5F">
            <w:pPr>
              <w:spacing w:after="0"/>
            </w:pPr>
            <w:r>
              <w:rPr>
                <w:rFonts w:ascii="Consolas" w:hAnsi="Consolas" w:cs="Consolas"/>
                <w:color w:val="1F4E79"/>
                <w:sz w:val="20"/>
                <w:szCs w:val="20"/>
              </w:rPr>
              <w:t>/qacraft gate place</w:t>
            </w:r>
          </w:p>
        </w:tc>
        <w:tc>
          <w:tcPr>
            <w:tcW w:w="6200" w:type="dxa"/>
          </w:tcPr>
          <w:p w14:paraId="43812F18" w14:textId="77777777" w:rsidR="009035D6" w:rsidRDefault="000E7D5F">
            <w:pPr>
              <w:spacing w:after="0"/>
            </w:pPr>
            <w:r>
              <w:t>Places a measurement gate (= right-click Eye of Ender)</w:t>
            </w:r>
          </w:p>
        </w:tc>
      </w:tr>
      <w:tr w:rsidR="009035D6" w14:paraId="1BEF1504" w14:textId="77777777">
        <w:tc>
          <w:tcPr>
            <w:tcW w:w="3438" w:type="dxa"/>
          </w:tcPr>
          <w:p w14:paraId="4FCFCBA6" w14:textId="77777777" w:rsidR="009035D6" w:rsidRDefault="000E7D5F">
            <w:pPr>
              <w:spacing w:after="0"/>
            </w:pPr>
            <w:r>
              <w:rPr>
                <w:rFonts w:ascii="Consolas" w:hAnsi="Consolas" w:cs="Consolas"/>
                <w:color w:val="1F4E79"/>
                <w:sz w:val="20"/>
                <w:szCs w:val="20"/>
              </w:rPr>
              <w:t>/qacraft gate clear</w:t>
            </w:r>
          </w:p>
        </w:tc>
        <w:tc>
          <w:tcPr>
            <w:tcW w:w="6200" w:type="dxa"/>
          </w:tcPr>
          <w:p w14:paraId="71C48A00" w14:textId="77777777" w:rsidR="009035D6" w:rsidRDefault="000E7D5F">
            <w:pPr>
              <w:spacing w:after="0"/>
            </w:pPr>
            <w:r>
              <w:t>Removes all gates</w:t>
            </w:r>
          </w:p>
        </w:tc>
      </w:tr>
      <w:tr w:rsidR="009035D6" w14:paraId="7F3CCCD1" w14:textId="77777777">
        <w:tc>
          <w:tcPr>
            <w:tcW w:w="3438" w:type="dxa"/>
          </w:tcPr>
          <w:p w14:paraId="3E060D66" w14:textId="77777777" w:rsidR="009035D6" w:rsidRDefault="000E7D5F">
            <w:pPr>
              <w:spacing w:after="0"/>
            </w:pPr>
            <w:r>
              <w:rPr>
                <w:rFonts w:ascii="Consolas" w:hAnsi="Consolas" w:cs="Consolas"/>
                <w:color w:val="1F4E79"/>
                <w:sz w:val="20"/>
                <w:szCs w:val="20"/>
              </w:rPr>
              <w:t>/qacraft wp place</w:t>
            </w:r>
          </w:p>
        </w:tc>
        <w:tc>
          <w:tcPr>
            <w:tcW w:w="6200" w:type="dxa"/>
          </w:tcPr>
          <w:p w14:paraId="093CDED2" w14:textId="77777777" w:rsidR="009035D6" w:rsidRDefault="000E7D5F">
            <w:pPr>
              <w:spacing w:after="0"/>
            </w:pPr>
            <w:r>
              <w:t xml:space="preserve">Places a numbered station (= right-click Quantum Cable); </w:t>
            </w:r>
            <w:r>
              <w:rPr>
                <w:rFonts w:ascii="Consolas" w:hAnsi="Consolas" w:cs="Consolas"/>
                <w:color w:val="1F4E79"/>
                <w:sz w:val="20"/>
                <w:szCs w:val="20"/>
              </w:rPr>
              <w:t>/qacraft waypoint</w:t>
            </w:r>
            <w:r>
              <w:t xml:space="preserve"> works too</w:t>
            </w:r>
          </w:p>
        </w:tc>
      </w:tr>
      <w:tr w:rsidR="009035D6" w14:paraId="111DC70D" w14:textId="77777777">
        <w:tc>
          <w:tcPr>
            <w:tcW w:w="3438" w:type="dxa"/>
          </w:tcPr>
          <w:p w14:paraId="5A8A6669" w14:textId="77777777" w:rsidR="009035D6" w:rsidRDefault="000E7D5F">
            <w:pPr>
              <w:spacing w:after="0"/>
            </w:pPr>
            <w:r>
              <w:rPr>
                <w:rFonts w:ascii="Consolas" w:hAnsi="Consolas" w:cs="Consolas"/>
                <w:color w:val="1F4E79"/>
                <w:sz w:val="20"/>
                <w:szCs w:val="20"/>
              </w:rPr>
              <w:t>/qacraft wp clear</w:t>
            </w:r>
          </w:p>
        </w:tc>
        <w:tc>
          <w:tcPr>
            <w:tcW w:w="6200" w:type="dxa"/>
          </w:tcPr>
          <w:p w14:paraId="0A87A6FC" w14:textId="77777777" w:rsidR="009035D6" w:rsidRDefault="000E7D5F">
            <w:pPr>
              <w:spacing w:after="0"/>
            </w:pPr>
            <w:r>
              <w:t>Removes all stations and parking pads</w:t>
            </w:r>
          </w:p>
        </w:tc>
      </w:tr>
      <w:tr w:rsidR="009035D6" w14:paraId="72AD3A30" w14:textId="77777777">
        <w:tc>
          <w:tcPr>
            <w:tcW w:w="3438" w:type="dxa"/>
          </w:tcPr>
          <w:p w14:paraId="3E69E55C" w14:textId="77777777" w:rsidR="009035D6" w:rsidRDefault="000E7D5F">
            <w:pPr>
              <w:spacing w:after="0"/>
            </w:pPr>
            <w:r>
              <w:rPr>
                <w:rFonts w:ascii="Consolas" w:hAnsi="Consolas" w:cs="Consolas"/>
                <w:color w:val="1F4E79"/>
                <w:sz w:val="20"/>
                <w:szCs w:val="20"/>
              </w:rPr>
              <w:t>/qacraft parking</w:t>
            </w:r>
          </w:p>
        </w:tc>
        <w:tc>
          <w:tcPr>
            <w:tcW w:w="6200" w:type="dxa"/>
          </w:tcPr>
          <w:p w14:paraId="7F90D7A1" w14:textId="77777777" w:rsidR="009035D6" w:rsidRDefault="000E7D5F">
            <w:pPr>
              <w:spacing w:after="0"/>
            </w:pPr>
            <w:r>
              <w:t>Places a parking pad (= right-click Parking Spot)</w:t>
            </w:r>
          </w:p>
        </w:tc>
      </w:tr>
      <w:tr w:rsidR="009035D6" w14:paraId="1567B3D7" w14:textId="77777777">
        <w:tc>
          <w:tcPr>
            <w:tcW w:w="3438" w:type="dxa"/>
          </w:tcPr>
          <w:p w14:paraId="7A9E49A1" w14:textId="77777777" w:rsidR="009035D6" w:rsidRDefault="000E7D5F">
            <w:pPr>
              <w:spacing w:after="0"/>
            </w:pPr>
            <w:r>
              <w:rPr>
                <w:rFonts w:ascii="Consolas" w:hAnsi="Consolas" w:cs="Consolas"/>
                <w:color w:val="1F4E79"/>
                <w:sz w:val="20"/>
                <w:szCs w:val="20"/>
              </w:rPr>
              <w:t>/qacraft send rect·diag 0·1</w:t>
            </w:r>
          </w:p>
        </w:tc>
        <w:tc>
          <w:tcPr>
            <w:tcW w:w="6200" w:type="dxa"/>
          </w:tcPr>
          <w:p w14:paraId="257BB1FB" w14:textId="77777777" w:rsidR="009035D6" w:rsidRDefault="000E7D5F">
            <w:pPr>
              <w:spacing w:after="0"/>
            </w:pPr>
            <w:r>
              <w:t>Manually sends one photon with the given basis and bit</w:t>
            </w:r>
          </w:p>
        </w:tc>
      </w:tr>
      <w:tr w:rsidR="009035D6" w14:paraId="62E713EB" w14:textId="77777777">
        <w:tc>
          <w:tcPr>
            <w:tcW w:w="3438" w:type="dxa"/>
          </w:tcPr>
          <w:p w14:paraId="466B07C9" w14:textId="77777777" w:rsidR="009035D6" w:rsidRDefault="000E7D5F">
            <w:pPr>
              <w:spacing w:after="0"/>
            </w:pPr>
            <w:r>
              <w:rPr>
                <w:rFonts w:ascii="Consolas" w:hAnsi="Consolas" w:cs="Consolas"/>
                <w:color w:val="1F4E79"/>
                <w:sz w:val="20"/>
                <w:szCs w:val="20"/>
              </w:rPr>
              <w:t>/qacraft photon info</w:t>
            </w:r>
          </w:p>
        </w:tc>
        <w:tc>
          <w:tcPr>
            <w:tcW w:w="6200" w:type="dxa"/>
          </w:tcPr>
          <w:p w14:paraId="13168B34" w14:textId="77777777" w:rsidR="009035D6" w:rsidRDefault="000E7D5F">
            <w:pPr>
              <w:spacing w:after="0"/>
            </w:pPr>
            <w:r>
              <w:t>Prints every photon's basis and bit</w:t>
            </w:r>
          </w:p>
        </w:tc>
      </w:tr>
      <w:tr w:rsidR="009035D6" w14:paraId="57D5EB78" w14:textId="77777777">
        <w:tc>
          <w:tcPr>
            <w:tcW w:w="3438" w:type="dxa"/>
          </w:tcPr>
          <w:p w14:paraId="55F409E4" w14:textId="77777777" w:rsidR="009035D6" w:rsidRDefault="000E7D5F">
            <w:pPr>
              <w:spacing w:after="0"/>
            </w:pPr>
            <w:r>
              <w:rPr>
                <w:rFonts w:ascii="Consolas" w:hAnsi="Consolas" w:cs="Consolas"/>
                <w:color w:val="1F4E79"/>
                <w:sz w:val="20"/>
                <w:szCs w:val="20"/>
              </w:rPr>
              <w:t>/qacraft photon clear</w:t>
            </w:r>
          </w:p>
        </w:tc>
        <w:tc>
          <w:tcPr>
            <w:tcW w:w="6200" w:type="dxa"/>
          </w:tcPr>
          <w:p w14:paraId="0E2C62C6" w14:textId="77777777" w:rsidR="009035D6" w:rsidRDefault="000E7D5F">
            <w:pPr>
              <w:spacing w:after="0"/>
            </w:pPr>
            <w:r>
              <w:t>Removes all BB84 photons</w:t>
            </w:r>
          </w:p>
        </w:tc>
      </w:tr>
    </w:tbl>
    <w:p w14:paraId="44B73482" w14:textId="77777777" w:rsidR="009035D6" w:rsidRDefault="009035D6">
      <w:pPr>
        <w:spacing w:after="60"/>
      </w:pPr>
    </w:p>
    <w:p w14:paraId="436637DE" w14:textId="77777777" w:rsidR="009035D6" w:rsidRDefault="000E7D5F">
      <w:pPr>
        <w:pStyle w:val="Nadpis2"/>
      </w:pPr>
      <w:bookmarkStart w:id="30" w:name="_Toc234365209"/>
      <w:r>
        <w:t>8.3 Grover ([id] optional with a single grid)</w:t>
      </w:r>
      <w:bookmarkEnd w:id="30"/>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9035D6" w14:paraId="23FF9DB1" w14:textId="77777777">
        <w:trPr>
          <w:tblHeader/>
        </w:trPr>
        <w:tc>
          <w:tcPr>
            <w:tcW w:w="3438" w:type="dxa"/>
            <w:shd w:val="clear" w:color="auto" w:fill="DEEAF6"/>
          </w:tcPr>
          <w:p w14:paraId="437A14EB" w14:textId="77777777" w:rsidR="009035D6" w:rsidRDefault="000E7D5F">
            <w:pPr>
              <w:spacing w:after="0"/>
            </w:pPr>
            <w:r>
              <w:rPr>
                <w:b/>
                <w:color w:val="1F3864"/>
              </w:rPr>
              <w:t>Command</w:t>
            </w:r>
          </w:p>
        </w:tc>
        <w:tc>
          <w:tcPr>
            <w:tcW w:w="6200" w:type="dxa"/>
            <w:shd w:val="clear" w:color="auto" w:fill="DEEAF6"/>
          </w:tcPr>
          <w:p w14:paraId="3D8149F9" w14:textId="77777777" w:rsidR="009035D6" w:rsidRDefault="000E7D5F">
            <w:pPr>
              <w:spacing w:after="0"/>
            </w:pPr>
            <w:r>
              <w:rPr>
                <w:b/>
                <w:color w:val="1F3864"/>
              </w:rPr>
              <w:t>Function</w:t>
            </w:r>
          </w:p>
        </w:tc>
      </w:tr>
      <w:tr w:rsidR="009035D6" w14:paraId="4FB5686F" w14:textId="77777777">
        <w:tc>
          <w:tcPr>
            <w:tcW w:w="3438" w:type="dxa"/>
          </w:tcPr>
          <w:p w14:paraId="205146AD" w14:textId="77777777" w:rsidR="009035D6" w:rsidRDefault="000E7D5F">
            <w:pPr>
              <w:spacing w:after="0"/>
            </w:pPr>
            <w:r>
              <w:rPr>
                <w:rFonts w:ascii="Consolas" w:hAnsi="Consolas" w:cs="Consolas"/>
                <w:color w:val="1F4E79"/>
                <w:sz w:val="20"/>
                <w:szCs w:val="20"/>
              </w:rPr>
              <w:t>/qacraft grover setup [id]</w:t>
            </w:r>
          </w:p>
        </w:tc>
        <w:tc>
          <w:tcPr>
            <w:tcW w:w="6200" w:type="dxa"/>
          </w:tcPr>
          <w:p w14:paraId="6911173D" w14:textId="77777777" w:rsidR="009035D6" w:rsidRDefault="000E7D5F">
            <w:pPr>
              <w:spacing w:after="0"/>
            </w:pPr>
            <w:r>
              <w:t>Marks 8 positions for a new grid (= Fire Charge)</w:t>
            </w:r>
          </w:p>
        </w:tc>
      </w:tr>
      <w:tr w:rsidR="009035D6" w14:paraId="14A88273" w14:textId="77777777">
        <w:tc>
          <w:tcPr>
            <w:tcW w:w="3438" w:type="dxa"/>
          </w:tcPr>
          <w:p w14:paraId="7D744C07" w14:textId="77777777" w:rsidR="009035D6" w:rsidRDefault="000E7D5F">
            <w:pPr>
              <w:spacing w:after="0"/>
            </w:pPr>
            <w:r>
              <w:rPr>
                <w:rFonts w:ascii="Consolas" w:hAnsi="Consolas" w:cs="Consolas"/>
                <w:color w:val="1F4E79"/>
                <w:sz w:val="20"/>
                <w:szCs w:val="20"/>
              </w:rPr>
              <w:t>/qacraft grover placechests [id]</w:t>
            </w:r>
          </w:p>
        </w:tc>
        <w:tc>
          <w:tcPr>
            <w:tcW w:w="6200" w:type="dxa"/>
          </w:tcPr>
          <w:p w14:paraId="7195A359" w14:textId="77777777" w:rsidR="009035D6" w:rsidRDefault="000E7D5F">
            <w:pPr>
              <w:spacing w:after="0"/>
            </w:pPr>
            <w:r>
              <w:t xml:space="preserve">Auto-places the chests (= Conduit; alias </w:t>
            </w:r>
            <w:r>
              <w:rPr>
                <w:rFonts w:ascii="Consolas" w:hAnsi="Consolas" w:cs="Consolas"/>
                <w:color w:val="1F4E79"/>
                <w:sz w:val="20"/>
                <w:szCs w:val="20"/>
              </w:rPr>
              <w:t>place</w:t>
            </w:r>
            <w:r>
              <w:t>)</w:t>
            </w:r>
          </w:p>
        </w:tc>
      </w:tr>
      <w:tr w:rsidR="009035D6" w14:paraId="061E1329" w14:textId="77777777">
        <w:tc>
          <w:tcPr>
            <w:tcW w:w="3438" w:type="dxa"/>
          </w:tcPr>
          <w:p w14:paraId="1FA125A9" w14:textId="77777777" w:rsidR="009035D6" w:rsidRDefault="000E7D5F">
            <w:pPr>
              <w:spacing w:after="0"/>
            </w:pPr>
            <w:r>
              <w:rPr>
                <w:rFonts w:ascii="Consolas" w:hAnsi="Consolas" w:cs="Consolas"/>
                <w:color w:val="1F4E79"/>
                <w:sz w:val="20"/>
                <w:szCs w:val="20"/>
              </w:rPr>
              <w:t>/qacraft grover fillwool [id]</w:t>
            </w:r>
          </w:p>
        </w:tc>
        <w:tc>
          <w:tcPr>
            <w:tcW w:w="6200" w:type="dxa"/>
          </w:tcPr>
          <w:p w14:paraId="042E7A7F" w14:textId="77777777" w:rsidR="009035D6" w:rsidRDefault="000E7D5F">
            <w:pPr>
              <w:spacing w:after="0"/>
            </w:pPr>
            <w:r>
              <w:t xml:space="preserve">Fills the chests with 8 shuffled wool colours (alias </w:t>
            </w:r>
            <w:r>
              <w:rPr>
                <w:rFonts w:ascii="Consolas" w:hAnsi="Consolas" w:cs="Consolas"/>
                <w:color w:val="1F4E79"/>
                <w:sz w:val="20"/>
                <w:szCs w:val="20"/>
              </w:rPr>
              <w:t>fill</w:t>
            </w:r>
            <w:r>
              <w:t>)</w:t>
            </w:r>
          </w:p>
        </w:tc>
      </w:tr>
      <w:tr w:rsidR="009035D6" w14:paraId="77DC56AB" w14:textId="77777777">
        <w:tc>
          <w:tcPr>
            <w:tcW w:w="3438" w:type="dxa"/>
          </w:tcPr>
          <w:p w14:paraId="4AD1C823" w14:textId="77777777" w:rsidR="009035D6" w:rsidRDefault="000E7D5F">
            <w:pPr>
              <w:spacing w:after="0"/>
            </w:pPr>
            <w:r>
              <w:rPr>
                <w:rFonts w:ascii="Consolas" w:hAnsi="Consolas" w:cs="Consolas"/>
                <w:color w:val="1F4E79"/>
                <w:sz w:val="20"/>
                <w:szCs w:val="20"/>
              </w:rPr>
              <w:t>/qacraft grover iterate [id]</w:t>
            </w:r>
          </w:p>
        </w:tc>
        <w:tc>
          <w:tcPr>
            <w:tcW w:w="6200" w:type="dxa"/>
          </w:tcPr>
          <w:p w14:paraId="6CF7C20D" w14:textId="77777777" w:rsidR="009035D6" w:rsidRDefault="000E7D5F">
            <w:pPr>
              <w:spacing w:after="0"/>
            </w:pPr>
            <w:r>
              <w:t xml:space="preserve">One Grover iteration (= throw Wind Charge; alias </w:t>
            </w:r>
            <w:r>
              <w:rPr>
                <w:rFonts w:ascii="Consolas" w:hAnsi="Consolas" w:cs="Consolas"/>
                <w:color w:val="1F4E79"/>
                <w:sz w:val="20"/>
                <w:szCs w:val="20"/>
              </w:rPr>
              <w:t>iter</w:t>
            </w:r>
            <w:r>
              <w:t>)</w:t>
            </w:r>
          </w:p>
        </w:tc>
      </w:tr>
      <w:tr w:rsidR="009035D6" w14:paraId="4EF22BA9" w14:textId="77777777">
        <w:tc>
          <w:tcPr>
            <w:tcW w:w="3438" w:type="dxa"/>
          </w:tcPr>
          <w:p w14:paraId="5AF5D854" w14:textId="77777777" w:rsidR="009035D6" w:rsidRDefault="000E7D5F">
            <w:pPr>
              <w:spacing w:after="0"/>
            </w:pPr>
            <w:r>
              <w:rPr>
                <w:rFonts w:ascii="Consolas" w:hAnsi="Consolas" w:cs="Consolas"/>
                <w:color w:val="1F4E79"/>
                <w:sz w:val="20"/>
                <w:szCs w:val="20"/>
              </w:rPr>
              <w:t>/qacraft grover reset [id]</w:t>
            </w:r>
          </w:p>
        </w:tc>
        <w:tc>
          <w:tcPr>
            <w:tcW w:w="6200" w:type="dxa"/>
          </w:tcPr>
          <w:p w14:paraId="2478F23F" w14:textId="77777777" w:rsidR="009035D6" w:rsidRDefault="000E7D5F">
            <w:pPr>
              <w:spacing w:after="0"/>
            </w:pPr>
            <w:r>
              <w:t>Resets amplitudes to 12.5 % each</w:t>
            </w:r>
          </w:p>
        </w:tc>
      </w:tr>
      <w:tr w:rsidR="009035D6" w14:paraId="3855AAB3" w14:textId="77777777">
        <w:tc>
          <w:tcPr>
            <w:tcW w:w="3438" w:type="dxa"/>
          </w:tcPr>
          <w:p w14:paraId="3B81C4E4" w14:textId="77777777" w:rsidR="009035D6" w:rsidRDefault="000E7D5F">
            <w:pPr>
              <w:spacing w:after="0"/>
            </w:pPr>
            <w:r>
              <w:rPr>
                <w:rFonts w:ascii="Consolas" w:hAnsi="Consolas" w:cs="Consolas"/>
                <w:color w:val="1F4E79"/>
                <w:sz w:val="20"/>
                <w:szCs w:val="20"/>
              </w:rPr>
              <w:t>/qacraft grover clear [id]</w:t>
            </w:r>
          </w:p>
        </w:tc>
        <w:tc>
          <w:tcPr>
            <w:tcW w:w="6200" w:type="dxa"/>
          </w:tcPr>
          <w:p w14:paraId="7C6B3824" w14:textId="77777777" w:rsidR="009035D6" w:rsidRDefault="000E7D5F">
            <w:pPr>
              <w:spacing w:after="0"/>
            </w:pPr>
            <w:r>
              <w:t>Removes one grid (chest blocks stay); without id removes all</w:t>
            </w:r>
          </w:p>
        </w:tc>
      </w:tr>
      <w:tr w:rsidR="009035D6" w14:paraId="0A6AE59D" w14:textId="77777777">
        <w:tc>
          <w:tcPr>
            <w:tcW w:w="3438" w:type="dxa"/>
          </w:tcPr>
          <w:p w14:paraId="498264FA" w14:textId="77777777" w:rsidR="009035D6" w:rsidRDefault="000E7D5F">
            <w:pPr>
              <w:spacing w:after="0"/>
            </w:pPr>
            <w:r>
              <w:rPr>
                <w:rFonts w:ascii="Consolas" w:hAnsi="Consolas" w:cs="Consolas"/>
                <w:color w:val="1F4E79"/>
                <w:sz w:val="20"/>
                <w:szCs w:val="20"/>
              </w:rPr>
              <w:t>/qacraft grover list</w:t>
            </w:r>
          </w:p>
        </w:tc>
        <w:tc>
          <w:tcPr>
            <w:tcW w:w="6200" w:type="dxa"/>
          </w:tcPr>
          <w:p w14:paraId="2A689D65" w14:textId="77777777" w:rsidR="009035D6" w:rsidRDefault="000E7D5F">
            <w:pPr>
              <w:spacing w:after="0"/>
            </w:pPr>
            <w:r>
              <w:t>Lists active grids, iterations and chest counts</w:t>
            </w:r>
          </w:p>
        </w:tc>
      </w:tr>
    </w:tbl>
    <w:p w14:paraId="41F77B2C" w14:textId="77777777" w:rsidR="009035D6" w:rsidRDefault="009035D6">
      <w:pPr>
        <w:spacing w:after="60"/>
      </w:pPr>
    </w:p>
    <w:p w14:paraId="4E3D173B" w14:textId="77777777" w:rsidR="009035D6" w:rsidRDefault="000E7D5F">
      <w:pPr>
        <w:pStyle w:val="Nadpis2"/>
      </w:pPr>
      <w:bookmarkStart w:id="31" w:name="_Toc234365210"/>
      <w:r>
        <w:t>8.4 E91</w:t>
      </w:r>
      <w:bookmarkEnd w:id="31"/>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9035D6" w14:paraId="6AC49DC4" w14:textId="77777777">
        <w:trPr>
          <w:tblHeader/>
        </w:trPr>
        <w:tc>
          <w:tcPr>
            <w:tcW w:w="3438" w:type="dxa"/>
            <w:shd w:val="clear" w:color="auto" w:fill="DEEAF6"/>
          </w:tcPr>
          <w:p w14:paraId="18B120E1" w14:textId="77777777" w:rsidR="009035D6" w:rsidRDefault="000E7D5F">
            <w:pPr>
              <w:spacing w:after="0"/>
            </w:pPr>
            <w:r>
              <w:rPr>
                <w:b/>
                <w:color w:val="1F3864"/>
              </w:rPr>
              <w:t>Command</w:t>
            </w:r>
          </w:p>
        </w:tc>
        <w:tc>
          <w:tcPr>
            <w:tcW w:w="6200" w:type="dxa"/>
            <w:shd w:val="clear" w:color="auto" w:fill="DEEAF6"/>
          </w:tcPr>
          <w:p w14:paraId="5E472789" w14:textId="77777777" w:rsidR="009035D6" w:rsidRDefault="000E7D5F">
            <w:pPr>
              <w:spacing w:after="0"/>
            </w:pPr>
            <w:r>
              <w:rPr>
                <w:b/>
                <w:color w:val="1F3864"/>
              </w:rPr>
              <w:t>Function</w:t>
            </w:r>
          </w:p>
        </w:tc>
      </w:tr>
      <w:tr w:rsidR="009035D6" w14:paraId="21B878F4" w14:textId="77777777">
        <w:tc>
          <w:tcPr>
            <w:tcW w:w="3438" w:type="dxa"/>
          </w:tcPr>
          <w:p w14:paraId="13E550BB" w14:textId="77777777" w:rsidR="009035D6" w:rsidRDefault="000E7D5F">
            <w:pPr>
              <w:spacing w:after="0"/>
            </w:pPr>
            <w:r>
              <w:rPr>
                <w:rFonts w:ascii="Consolas" w:hAnsi="Consolas" w:cs="Consolas"/>
                <w:color w:val="1F4E79"/>
                <w:sz w:val="20"/>
                <w:szCs w:val="20"/>
              </w:rPr>
              <w:t>/qacraft e91 source</w:t>
            </w:r>
          </w:p>
        </w:tc>
        <w:tc>
          <w:tcPr>
            <w:tcW w:w="6200" w:type="dxa"/>
          </w:tcPr>
          <w:p w14:paraId="5F56D865" w14:textId="77777777" w:rsidR="009035D6" w:rsidRDefault="000E7D5F">
            <w:pPr>
              <w:spacing w:after="0"/>
            </w:pPr>
            <w:r>
              <w:t>Places the EPR source (= right-click Amethyst Shard)</w:t>
            </w:r>
          </w:p>
        </w:tc>
      </w:tr>
      <w:tr w:rsidR="009035D6" w14:paraId="48803E38" w14:textId="77777777">
        <w:tc>
          <w:tcPr>
            <w:tcW w:w="3438" w:type="dxa"/>
          </w:tcPr>
          <w:p w14:paraId="3D04EF73" w14:textId="77777777" w:rsidR="009035D6" w:rsidRDefault="000E7D5F">
            <w:pPr>
              <w:spacing w:after="0"/>
            </w:pPr>
            <w:r>
              <w:rPr>
                <w:rFonts w:ascii="Consolas" w:hAnsi="Consolas" w:cs="Consolas"/>
                <w:color w:val="1F4E79"/>
                <w:sz w:val="20"/>
                <w:szCs w:val="20"/>
              </w:rPr>
              <w:t>/qacraft e91 alice · bob</w:t>
            </w:r>
          </w:p>
        </w:tc>
        <w:tc>
          <w:tcPr>
            <w:tcW w:w="6200" w:type="dxa"/>
          </w:tcPr>
          <w:p w14:paraId="0162DB35" w14:textId="77777777" w:rsidR="009035D6" w:rsidRDefault="000E7D5F">
            <w:pPr>
              <w:spacing w:after="0"/>
            </w:pPr>
            <w:r>
              <w:t>Sets the zone marker (= left-click Diamond/Golden Axe)</w:t>
            </w:r>
          </w:p>
        </w:tc>
      </w:tr>
      <w:tr w:rsidR="009035D6" w14:paraId="1FACFF01" w14:textId="77777777">
        <w:tc>
          <w:tcPr>
            <w:tcW w:w="3438" w:type="dxa"/>
          </w:tcPr>
          <w:p w14:paraId="7ADFCC7F" w14:textId="77777777" w:rsidR="009035D6" w:rsidRDefault="000E7D5F">
            <w:pPr>
              <w:spacing w:after="0"/>
            </w:pPr>
            <w:r>
              <w:rPr>
                <w:rFonts w:ascii="Consolas" w:hAnsi="Consolas" w:cs="Consolas"/>
                <w:color w:val="1F4E79"/>
                <w:sz w:val="20"/>
                <w:szCs w:val="20"/>
              </w:rPr>
              <w:t>/qacraft e91 generate</w:t>
            </w:r>
          </w:p>
        </w:tc>
        <w:tc>
          <w:tcPr>
            <w:tcW w:w="6200" w:type="dxa"/>
          </w:tcPr>
          <w:p w14:paraId="76B52DDA" w14:textId="77777777" w:rsidR="009035D6" w:rsidRDefault="000E7D5F">
            <w:pPr>
              <w:spacing w:after="0"/>
            </w:pPr>
            <w:r>
              <w:t xml:space="preserve">Emits one entangled pair (alias </w:t>
            </w:r>
            <w:r>
              <w:rPr>
                <w:rFonts w:ascii="Consolas" w:hAnsi="Consolas" w:cs="Consolas"/>
                <w:color w:val="1F4E79"/>
                <w:sz w:val="20"/>
                <w:szCs w:val="20"/>
              </w:rPr>
              <w:t>gen</w:t>
            </w:r>
            <w:r>
              <w:t>)</w:t>
            </w:r>
          </w:p>
        </w:tc>
      </w:tr>
      <w:tr w:rsidR="009035D6" w14:paraId="08DFDCE3" w14:textId="77777777">
        <w:tc>
          <w:tcPr>
            <w:tcW w:w="3438" w:type="dxa"/>
          </w:tcPr>
          <w:p w14:paraId="4ABF981D" w14:textId="77777777" w:rsidR="009035D6" w:rsidRDefault="000E7D5F">
            <w:pPr>
              <w:spacing w:after="0"/>
            </w:pPr>
            <w:r>
              <w:rPr>
                <w:rFonts w:ascii="Consolas" w:hAnsi="Consolas" w:cs="Consolas"/>
                <w:color w:val="1F4E79"/>
                <w:sz w:val="20"/>
                <w:szCs w:val="20"/>
              </w:rPr>
              <w:t>/qacraft e91 start · stop</w:t>
            </w:r>
          </w:p>
        </w:tc>
        <w:tc>
          <w:tcPr>
            <w:tcW w:w="6200" w:type="dxa"/>
          </w:tcPr>
          <w:p w14:paraId="333B66B4" w14:textId="77777777" w:rsidR="009035D6" w:rsidRDefault="000E7D5F">
            <w:pPr>
              <w:spacing w:after="0"/>
            </w:pPr>
            <w:r>
              <w:t>Automatic generation, 1 pair every 2 s</w:t>
            </w:r>
          </w:p>
        </w:tc>
      </w:tr>
      <w:tr w:rsidR="009035D6" w14:paraId="12D98DFF" w14:textId="77777777">
        <w:tc>
          <w:tcPr>
            <w:tcW w:w="3438" w:type="dxa"/>
          </w:tcPr>
          <w:p w14:paraId="0F29AD9C" w14:textId="77777777" w:rsidR="009035D6" w:rsidRDefault="000E7D5F">
            <w:pPr>
              <w:spacing w:after="0"/>
            </w:pPr>
            <w:r>
              <w:rPr>
                <w:rFonts w:ascii="Consolas" w:hAnsi="Consolas" w:cs="Consolas"/>
                <w:color w:val="1F4E79"/>
                <w:sz w:val="20"/>
                <w:szCs w:val="20"/>
              </w:rPr>
              <w:t>/qacraft e91 key</w:t>
            </w:r>
          </w:p>
        </w:tc>
        <w:tc>
          <w:tcPr>
            <w:tcW w:w="6200" w:type="dxa"/>
          </w:tcPr>
          <w:p w14:paraId="4CF5F58A" w14:textId="77777777" w:rsidR="009035D6" w:rsidRDefault="000E7D5F">
            <w:pPr>
              <w:spacing w:after="0"/>
            </w:pPr>
            <w:r>
              <w:t>Shows the extracted key bits and mismatch rate</w:t>
            </w:r>
          </w:p>
        </w:tc>
      </w:tr>
      <w:tr w:rsidR="009035D6" w14:paraId="15A36E0D" w14:textId="77777777">
        <w:tc>
          <w:tcPr>
            <w:tcW w:w="3438" w:type="dxa"/>
          </w:tcPr>
          <w:p w14:paraId="3F292177" w14:textId="77777777" w:rsidR="009035D6" w:rsidRDefault="000E7D5F">
            <w:pPr>
              <w:spacing w:after="0"/>
            </w:pPr>
            <w:r>
              <w:rPr>
                <w:rFonts w:ascii="Consolas" w:hAnsi="Consolas" w:cs="Consolas"/>
                <w:color w:val="1F4E79"/>
                <w:sz w:val="20"/>
                <w:szCs w:val="20"/>
              </w:rPr>
              <w:t>/qacraft e91 bell</w:t>
            </w:r>
          </w:p>
        </w:tc>
        <w:tc>
          <w:tcPr>
            <w:tcW w:w="6200" w:type="dxa"/>
          </w:tcPr>
          <w:p w14:paraId="27F5A40E" w14:textId="77777777" w:rsidR="009035D6" w:rsidRDefault="000E7D5F">
            <w:pPr>
              <w:spacing w:after="0"/>
            </w:pPr>
            <w:r>
              <w:t>Shows the Bell-correlation test</w:t>
            </w:r>
          </w:p>
        </w:tc>
      </w:tr>
      <w:tr w:rsidR="009035D6" w14:paraId="0E2702EA" w14:textId="77777777">
        <w:tc>
          <w:tcPr>
            <w:tcW w:w="3438" w:type="dxa"/>
          </w:tcPr>
          <w:p w14:paraId="39C1AEB5" w14:textId="77777777" w:rsidR="009035D6" w:rsidRDefault="000E7D5F">
            <w:pPr>
              <w:spacing w:after="0"/>
            </w:pPr>
            <w:r>
              <w:rPr>
                <w:rFonts w:ascii="Consolas" w:hAnsi="Consolas" w:cs="Consolas"/>
                <w:color w:val="1F4E79"/>
                <w:sz w:val="20"/>
                <w:szCs w:val="20"/>
              </w:rPr>
              <w:t>/qacraft e91 eve</w:t>
            </w:r>
          </w:p>
        </w:tc>
        <w:tc>
          <w:tcPr>
            <w:tcW w:w="6200" w:type="dxa"/>
          </w:tcPr>
          <w:p w14:paraId="56582241" w14:textId="77777777" w:rsidR="009035D6" w:rsidRDefault="000E7D5F">
            <w:pPr>
              <w:spacing w:after="0"/>
            </w:pPr>
            <w:r>
              <w:t>Toggles the eavesdropping simulation</w:t>
            </w:r>
          </w:p>
        </w:tc>
      </w:tr>
      <w:tr w:rsidR="009035D6" w14:paraId="7CA3921B" w14:textId="77777777">
        <w:tc>
          <w:tcPr>
            <w:tcW w:w="3438" w:type="dxa"/>
          </w:tcPr>
          <w:p w14:paraId="09A782AF" w14:textId="77777777" w:rsidR="009035D6" w:rsidRDefault="000E7D5F">
            <w:pPr>
              <w:spacing w:after="0"/>
            </w:pPr>
            <w:r>
              <w:rPr>
                <w:rFonts w:ascii="Consolas" w:hAnsi="Consolas" w:cs="Consolas"/>
                <w:color w:val="1F4E79"/>
                <w:sz w:val="20"/>
                <w:szCs w:val="20"/>
              </w:rPr>
              <w:t>/qacraft e91 clear</w:t>
            </w:r>
          </w:p>
        </w:tc>
        <w:tc>
          <w:tcPr>
            <w:tcW w:w="6200" w:type="dxa"/>
          </w:tcPr>
          <w:p w14:paraId="7A4D2579" w14:textId="77777777" w:rsidR="009035D6" w:rsidRDefault="000E7D5F">
            <w:pPr>
              <w:spacing w:after="0"/>
            </w:pPr>
            <w:r>
              <w:t>Removes the whole E91 setup including the measurement log</w:t>
            </w:r>
          </w:p>
        </w:tc>
      </w:tr>
    </w:tbl>
    <w:p w14:paraId="2A291F74" w14:textId="77777777" w:rsidR="009035D6" w:rsidRDefault="009035D6">
      <w:pPr>
        <w:spacing w:after="60"/>
      </w:pPr>
    </w:p>
    <w:p w14:paraId="06A8728C" w14:textId="77777777" w:rsidR="009035D6" w:rsidRDefault="000E7D5F">
      <w:pPr>
        <w:pStyle w:val="Nadpis2"/>
      </w:pPr>
      <w:bookmarkStart w:id="32" w:name="_Toc234365211"/>
      <w:r>
        <w:t>8.5 Plasma, hall and tutorial</w:t>
      </w:r>
      <w:bookmarkEnd w:id="32"/>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9035D6" w14:paraId="6410CCD7" w14:textId="77777777">
        <w:trPr>
          <w:tblHeader/>
        </w:trPr>
        <w:tc>
          <w:tcPr>
            <w:tcW w:w="3438" w:type="dxa"/>
            <w:shd w:val="clear" w:color="auto" w:fill="DEEAF6"/>
          </w:tcPr>
          <w:p w14:paraId="073F0A54" w14:textId="77777777" w:rsidR="009035D6" w:rsidRDefault="000E7D5F">
            <w:pPr>
              <w:spacing w:after="0"/>
            </w:pPr>
            <w:r>
              <w:rPr>
                <w:b/>
                <w:color w:val="1F3864"/>
              </w:rPr>
              <w:t>Command</w:t>
            </w:r>
          </w:p>
        </w:tc>
        <w:tc>
          <w:tcPr>
            <w:tcW w:w="6200" w:type="dxa"/>
            <w:shd w:val="clear" w:color="auto" w:fill="DEEAF6"/>
          </w:tcPr>
          <w:p w14:paraId="187BE51A" w14:textId="77777777" w:rsidR="009035D6" w:rsidRDefault="000E7D5F">
            <w:pPr>
              <w:spacing w:after="0"/>
            </w:pPr>
            <w:r>
              <w:rPr>
                <w:b/>
                <w:color w:val="1F3864"/>
              </w:rPr>
              <w:t>Function</w:t>
            </w:r>
          </w:p>
        </w:tc>
      </w:tr>
      <w:tr w:rsidR="009035D6" w14:paraId="6665C51E" w14:textId="77777777">
        <w:tc>
          <w:tcPr>
            <w:tcW w:w="3438" w:type="dxa"/>
          </w:tcPr>
          <w:p w14:paraId="738F4F5C" w14:textId="77777777" w:rsidR="009035D6" w:rsidRDefault="000E7D5F">
            <w:pPr>
              <w:spacing w:after="0"/>
            </w:pPr>
            <w:r>
              <w:rPr>
                <w:rFonts w:ascii="Consolas" w:hAnsi="Consolas" w:cs="Consolas"/>
                <w:color w:val="1F4E79"/>
                <w:sz w:val="20"/>
                <w:szCs w:val="20"/>
              </w:rPr>
              <w:t>/qacraft plasma</w:t>
            </w:r>
          </w:p>
        </w:tc>
        <w:tc>
          <w:tcPr>
            <w:tcW w:w="6200" w:type="dxa"/>
          </w:tcPr>
          <w:p w14:paraId="5BE474E8" w14:textId="77777777" w:rsidR="009035D6" w:rsidRDefault="000E7D5F">
            <w:pPr>
              <w:spacing w:after="0"/>
            </w:pPr>
            <w:r>
              <w:t>Hands out the plasma tools (clears the inventory)</w:t>
            </w:r>
          </w:p>
        </w:tc>
      </w:tr>
      <w:tr w:rsidR="009035D6" w14:paraId="4D4BC651" w14:textId="77777777">
        <w:tc>
          <w:tcPr>
            <w:tcW w:w="3438" w:type="dxa"/>
          </w:tcPr>
          <w:p w14:paraId="6947EBC2" w14:textId="77777777" w:rsidR="009035D6" w:rsidRDefault="000E7D5F">
            <w:pPr>
              <w:spacing w:after="0"/>
            </w:pPr>
            <w:r>
              <w:rPr>
                <w:rFonts w:ascii="Consolas" w:hAnsi="Consolas" w:cs="Consolas"/>
                <w:color w:val="1F4E79"/>
                <w:sz w:val="20"/>
                <w:szCs w:val="20"/>
              </w:rPr>
              <w:t>/qacraft plasma clear</w:t>
            </w:r>
          </w:p>
        </w:tc>
        <w:tc>
          <w:tcPr>
            <w:tcW w:w="6200" w:type="dxa"/>
          </w:tcPr>
          <w:p w14:paraId="072C65D8" w14:textId="77777777" w:rsidR="009035D6" w:rsidRDefault="000E7D5F">
            <w:pPr>
              <w:spacing w:after="0"/>
            </w:pPr>
            <w:r>
              <w:t>Removes all plasmas</w:t>
            </w:r>
          </w:p>
        </w:tc>
      </w:tr>
      <w:tr w:rsidR="009035D6" w14:paraId="22D5339A" w14:textId="77777777">
        <w:tc>
          <w:tcPr>
            <w:tcW w:w="3438" w:type="dxa"/>
          </w:tcPr>
          <w:p w14:paraId="6F03E9C4" w14:textId="77777777" w:rsidR="009035D6" w:rsidRDefault="000E7D5F">
            <w:pPr>
              <w:spacing w:after="0"/>
            </w:pPr>
            <w:r>
              <w:rPr>
                <w:rFonts w:ascii="Consolas" w:hAnsi="Consolas" w:cs="Consolas"/>
                <w:color w:val="1F4E79"/>
                <w:sz w:val="20"/>
                <w:szCs w:val="20"/>
              </w:rPr>
              <w:t>/qacraft world build</w:t>
            </w:r>
          </w:p>
        </w:tc>
        <w:tc>
          <w:tcPr>
            <w:tcW w:w="6200" w:type="dxa"/>
          </w:tcPr>
          <w:p w14:paraId="042BE3F7" w14:textId="77777777" w:rsidR="009035D6" w:rsidRDefault="000E7D5F">
            <w:pPr>
              <w:spacing w:after="0"/>
            </w:pPr>
            <w:r>
              <w:t>Builds the tutorial hall</w:t>
            </w:r>
          </w:p>
        </w:tc>
      </w:tr>
      <w:tr w:rsidR="009035D6" w14:paraId="0F96193D" w14:textId="77777777">
        <w:tc>
          <w:tcPr>
            <w:tcW w:w="3438" w:type="dxa"/>
          </w:tcPr>
          <w:p w14:paraId="68296F9D" w14:textId="77777777" w:rsidR="009035D6" w:rsidRDefault="000E7D5F">
            <w:pPr>
              <w:spacing w:after="0"/>
            </w:pPr>
            <w:r>
              <w:rPr>
                <w:rFonts w:ascii="Consolas" w:hAnsi="Consolas" w:cs="Consolas"/>
                <w:color w:val="1F4E79"/>
                <w:sz w:val="20"/>
                <w:szCs w:val="20"/>
              </w:rPr>
              <w:t>/qacraft world clear</w:t>
            </w:r>
          </w:p>
        </w:tc>
        <w:tc>
          <w:tcPr>
            <w:tcW w:w="6200" w:type="dxa"/>
          </w:tcPr>
          <w:p w14:paraId="18ABBD9E" w14:textId="77777777" w:rsidR="009035D6" w:rsidRDefault="000E7D5F">
            <w:pPr>
              <w:spacing w:after="0"/>
            </w:pPr>
            <w:r>
              <w:t>Removes the hall and restores the terrain</w:t>
            </w:r>
          </w:p>
        </w:tc>
      </w:tr>
      <w:tr w:rsidR="009035D6" w14:paraId="238EA68B" w14:textId="77777777">
        <w:tc>
          <w:tcPr>
            <w:tcW w:w="3438" w:type="dxa"/>
          </w:tcPr>
          <w:p w14:paraId="0C52ED8A" w14:textId="77777777" w:rsidR="009035D6" w:rsidRDefault="000E7D5F">
            <w:pPr>
              <w:spacing w:after="0"/>
            </w:pPr>
            <w:r>
              <w:rPr>
                <w:rFonts w:ascii="Consolas" w:hAnsi="Consolas" w:cs="Consolas"/>
                <w:color w:val="1F4E79"/>
                <w:sz w:val="20"/>
                <w:szCs w:val="20"/>
              </w:rPr>
              <w:t>/qacraft tutorial start</w:t>
            </w:r>
          </w:p>
        </w:tc>
        <w:tc>
          <w:tcPr>
            <w:tcW w:w="6200" w:type="dxa"/>
          </w:tcPr>
          <w:p w14:paraId="646F7955" w14:textId="77777777" w:rsidR="009035D6" w:rsidRDefault="000E7D5F">
            <w:pPr>
              <w:spacing w:after="0"/>
            </w:pPr>
            <w:r>
              <w:t>Starts the interactive guided tutorial</w:t>
            </w:r>
          </w:p>
        </w:tc>
      </w:tr>
      <w:tr w:rsidR="009035D6" w14:paraId="4A7DDEC9" w14:textId="77777777">
        <w:tc>
          <w:tcPr>
            <w:tcW w:w="3438" w:type="dxa"/>
          </w:tcPr>
          <w:p w14:paraId="3297F538" w14:textId="77777777" w:rsidR="009035D6" w:rsidRDefault="000E7D5F">
            <w:pPr>
              <w:spacing w:after="0"/>
            </w:pPr>
            <w:r>
              <w:rPr>
                <w:rFonts w:ascii="Consolas" w:hAnsi="Consolas" w:cs="Consolas"/>
                <w:color w:val="1F4E79"/>
                <w:sz w:val="20"/>
                <w:szCs w:val="20"/>
              </w:rPr>
              <w:t>/qacraft tutorial stop</w:t>
            </w:r>
          </w:p>
        </w:tc>
        <w:tc>
          <w:tcPr>
            <w:tcW w:w="6200" w:type="dxa"/>
          </w:tcPr>
          <w:p w14:paraId="0AA72D34" w14:textId="77777777" w:rsidR="009035D6" w:rsidRDefault="000E7D5F">
            <w:pPr>
              <w:spacing w:after="0"/>
            </w:pPr>
            <w:r>
              <w:t>Aborts the tutorial</w:t>
            </w:r>
          </w:p>
        </w:tc>
      </w:tr>
    </w:tbl>
    <w:p w14:paraId="59D89604" w14:textId="77777777" w:rsidR="009035D6" w:rsidRDefault="009035D6">
      <w:pPr>
        <w:spacing w:after="60"/>
      </w:pPr>
    </w:p>
    <w:p w14:paraId="64FFFEDA" w14:textId="77777777" w:rsidR="009035D6" w:rsidRDefault="000E7D5F">
      <w:pPr>
        <w:pStyle w:val="Nadpis1"/>
      </w:pPr>
      <w:bookmarkStart w:id="33" w:name="_Toc234365212"/>
      <w:r>
        <w:t>9. Technical Notes</w:t>
      </w:r>
      <w:bookmarkEnd w:id="33"/>
    </w:p>
    <w:p w14:paraId="4BE0E482" w14:textId="77777777" w:rsidR="009035D6" w:rsidRDefault="000E7D5F">
      <w:pPr>
        <w:numPr>
          <w:ilvl w:val="0"/>
          <w:numId w:val="1"/>
        </w:numPr>
      </w:pPr>
      <w:r>
        <w:rPr>
          <w:b/>
        </w:rPr>
        <w:t>Versions:</w:t>
      </w:r>
      <w:r>
        <w:t xml:space="preserve"> built against the Paper 1.21.4 API, Java 21; runs on newer Paper servers unchanged.</w:t>
      </w:r>
    </w:p>
    <w:p w14:paraId="0DAB3DF9" w14:textId="77777777" w:rsidR="009035D6" w:rsidRDefault="000E7D5F">
      <w:pPr>
        <w:numPr>
          <w:ilvl w:val="0"/>
          <w:numId w:val="1"/>
        </w:numPr>
      </w:pPr>
      <w:r>
        <w:rPr>
          <w:b/>
        </w:rPr>
        <w:t>Persistence:</w:t>
      </w:r>
      <w:r>
        <w:t xml:space="preserve"> apparatus entities (markers, block displays, text displays) carry scoreboard tags and persist with world chunks. Runtime state lives in </w:t>
      </w:r>
      <w:r>
        <w:rPr>
          <w:rFonts w:ascii="Consolas" w:hAnsi="Consolas" w:cs="Consolas"/>
          <w:color w:val="1F4E79"/>
          <w:sz w:val="20"/>
          <w:szCs w:val="20"/>
        </w:rPr>
        <w:t>plugins/QAcraft/state.yml</w:t>
      </w:r>
      <w:r>
        <w:t xml:space="preserve"> — auto-saved every 60 s and on shutdown, restored on start.</w:t>
      </w:r>
    </w:p>
    <w:p w14:paraId="7D753EC3" w14:textId="77777777" w:rsidR="009035D6" w:rsidRDefault="000E7D5F">
      <w:pPr>
        <w:numPr>
          <w:ilvl w:val="0"/>
          <w:numId w:val="1"/>
        </w:numPr>
      </w:pPr>
      <w:r>
        <w:rPr>
          <w:b/>
        </w:rPr>
        <w:t>Permissions:</w:t>
      </w:r>
      <w:r>
        <w:t xml:space="preserve"> </w:t>
      </w:r>
      <w:r>
        <w:rPr>
          <w:rFonts w:ascii="Consolas" w:hAnsi="Consolas" w:cs="Consolas"/>
          <w:color w:val="1F4E79"/>
          <w:sz w:val="20"/>
          <w:szCs w:val="20"/>
        </w:rPr>
        <w:t>qacraft.use</w:t>
      </w:r>
      <w:r>
        <w:t xml:space="preserve"> (default true) for the tools, </w:t>
      </w:r>
      <w:r>
        <w:rPr>
          <w:rFonts w:ascii="Consolas" w:hAnsi="Consolas" w:cs="Consolas"/>
          <w:color w:val="1F4E79"/>
          <w:sz w:val="20"/>
          <w:szCs w:val="20"/>
        </w:rPr>
        <w:t>qacraft.admin</w:t>
      </w:r>
      <w:r>
        <w:t xml:space="preserve"> (default op) for administration.</w:t>
      </w:r>
    </w:p>
    <w:p w14:paraId="15F5BFB8" w14:textId="77777777" w:rsidR="009035D6" w:rsidRDefault="000E7D5F">
      <w:pPr>
        <w:numPr>
          <w:ilvl w:val="0"/>
          <w:numId w:val="1"/>
        </w:numPr>
      </w:pPr>
      <w:r>
        <w:rPr>
          <w:b/>
        </w:rPr>
        <w:t>Multiplayer:</w:t>
      </w:r>
      <w:r>
        <w:t xml:space="preserve"> any number of players can experiment side by side; Grover grids are fully independent instances, and the interactive tutorial runs one guided session at a time.</w:t>
      </w:r>
    </w:p>
    <w:p w14:paraId="0FC8B982" w14:textId="77777777" w:rsidR="009035D6" w:rsidRDefault="000E7D5F">
      <w:pPr>
        <w:numPr>
          <w:ilvl w:val="0"/>
          <w:numId w:val="1"/>
        </w:numPr>
      </w:pPr>
      <w:r>
        <w:rPr>
          <w:b/>
        </w:rPr>
        <w:t>Building from source:</w:t>
      </w:r>
      <w:r>
        <w:t xml:space="preserve"> </w:t>
      </w:r>
      <w:r>
        <w:rPr>
          <w:rFonts w:ascii="Consolas" w:hAnsi="Consolas" w:cs="Consolas"/>
          <w:color w:val="1F4E79"/>
          <w:sz w:val="20"/>
          <w:szCs w:val="20"/>
        </w:rPr>
        <w:t>mvnw clean package</w:t>
      </w:r>
      <w:r>
        <w:t xml:space="preserve"> → </w:t>
      </w:r>
      <w:r>
        <w:rPr>
          <w:rFonts w:ascii="Consolas" w:hAnsi="Consolas" w:cs="Consolas"/>
          <w:color w:val="1F4E79"/>
          <w:sz w:val="20"/>
          <w:szCs w:val="20"/>
        </w:rPr>
        <w:t>target/QAcraft.jar</w:t>
      </w:r>
      <w:r>
        <w:t xml:space="preserve">; repository </w:t>
      </w:r>
      <w:r>
        <w:rPr>
          <w:rFonts w:ascii="Consolas" w:hAnsi="Consolas" w:cs="Consolas"/>
          <w:color w:val="1F4E79"/>
          <w:sz w:val="20"/>
          <w:szCs w:val="20"/>
        </w:rPr>
        <w:t>github.com/nvias/QAcraft</w:t>
      </w:r>
      <w:r>
        <w:t>.</w:t>
      </w:r>
    </w:p>
    <w:p w14:paraId="22816487" w14:textId="77777777" w:rsidR="009035D6" w:rsidRDefault="000E7D5F">
      <w:r>
        <w:t xml:space="preserve">Project: Czech–Bavarian Quantum Academy · Interreg Bayern–Tschechien (project BYCZ10-263) · realised by NVIAS. More at </w:t>
      </w:r>
      <w:r>
        <w:rPr>
          <w:rFonts w:ascii="Consolas" w:hAnsi="Consolas" w:cs="Consolas"/>
          <w:color w:val="1F4E79"/>
          <w:sz w:val="20"/>
          <w:szCs w:val="20"/>
        </w:rPr>
        <w:t>bridgetostem.com</w:t>
      </w:r>
      <w:r>
        <w:t>.</w:t>
      </w:r>
    </w:p>
    <w:sectPr w:rsidR="009035D6">
      <w:headerReference w:type="default" r:id="rId32"/>
      <w:footerReference w:type="default" r:id="rId33"/>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003CD" w14:textId="77777777" w:rsidR="000E7D5F" w:rsidRDefault="000E7D5F">
      <w:pPr>
        <w:spacing w:after="0" w:line="240" w:lineRule="auto"/>
      </w:pPr>
      <w:r>
        <w:separator/>
      </w:r>
    </w:p>
  </w:endnote>
  <w:endnote w:type="continuationSeparator" w:id="0">
    <w:p w14:paraId="12851FE9" w14:textId="77777777" w:rsidR="000E7D5F" w:rsidRDefault="000E7D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B8CA3" w14:textId="77777777" w:rsidR="009035D6" w:rsidRDefault="000E7D5F">
    <w:pPr>
      <w:pBdr>
        <w:top w:val="single" w:sz="4" w:space="2" w:color="D9D9D9"/>
      </w:pBdr>
      <w:tabs>
        <w:tab w:val="right" w:pos="9638"/>
      </w:tabs>
      <w:spacing w:after="0"/>
    </w:pPr>
    <w:r>
      <w:rPr>
        <w:color w:val="808080"/>
        <w:sz w:val="18"/>
        <w:szCs w:val="18"/>
      </w:rPr>
      <w:t>Interreg BY–CZ · Quantum Academy</w:t>
    </w:r>
    <w:r>
      <w:rPr>
        <w:color w:val="808080"/>
        <w:sz w:val="18"/>
      </w:rPr>
      <w:tab/>
    </w:r>
    <w:r>
      <w:fldChar w:fldCharType="begin"/>
    </w:r>
    <w:r>
      <w:instrText xml:space="preserve"> PAGE </w:instrText>
    </w:r>
    <w:r>
      <w:fldChar w:fldCharType="separate"/>
    </w:r>
    <w:r>
      <w:rPr>
        <w:color w:val="808080"/>
        <w:sz w:val="18"/>
        <w:szCs w:val="18"/>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254F9" w14:textId="77777777" w:rsidR="000E7D5F" w:rsidRDefault="000E7D5F">
      <w:pPr>
        <w:spacing w:after="0" w:line="240" w:lineRule="auto"/>
      </w:pPr>
      <w:r>
        <w:separator/>
      </w:r>
    </w:p>
  </w:footnote>
  <w:footnote w:type="continuationSeparator" w:id="0">
    <w:p w14:paraId="3DC9DF92" w14:textId="77777777" w:rsidR="000E7D5F" w:rsidRDefault="000E7D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71C66" w14:textId="77777777" w:rsidR="009035D6" w:rsidRDefault="000E7D5F">
    <w:pPr>
      <w:pBdr>
        <w:bottom w:val="single" w:sz="4" w:space="2" w:color="D9D9D9"/>
      </w:pBdr>
      <w:spacing w:after="0"/>
      <w:jc w:val="right"/>
    </w:pPr>
    <w:r>
      <w:rPr>
        <w:color w:val="808080"/>
        <w:sz w:val="18"/>
        <w:szCs w:val="18"/>
      </w:rPr>
      <w:t>QAcraft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13ABD"/>
    <w:multiLevelType w:val="singleLevel"/>
    <w:tmpl w:val="631EFA8E"/>
    <w:lvl w:ilvl="0">
      <w:start w:val="1"/>
      <w:numFmt w:val="decimal"/>
      <w:lvlText w:val="%1."/>
      <w:lvlJc w:val="left"/>
      <w:pPr>
        <w:ind w:left="567" w:hanging="283"/>
      </w:pPr>
    </w:lvl>
  </w:abstractNum>
  <w:abstractNum w:abstractNumId="1" w15:restartNumberingAfterBreak="0">
    <w:nsid w:val="5F6200FA"/>
    <w:multiLevelType w:val="singleLevel"/>
    <w:tmpl w:val="86980D22"/>
    <w:lvl w:ilvl="0">
      <w:start w:val="1"/>
      <w:numFmt w:val="bullet"/>
      <w:lvlText w:val="•"/>
      <w:lvlJc w:val="left"/>
      <w:pPr>
        <w:ind w:left="567" w:hanging="283"/>
      </w:pPr>
      <w:rPr>
        <w:rFonts w:ascii="Arial" w:hAnsi="Arial" w:hint="default"/>
      </w:rPr>
    </w:lvl>
  </w:abstractNum>
  <w:num w:numId="1" w16cid:durableId="1660887899">
    <w:abstractNumId w:val="1"/>
  </w:num>
  <w:num w:numId="2" w16cid:durableId="462507770">
    <w:abstractNumId w:val="0"/>
    <w:lvlOverride w:ilvl="0">
      <w:startOverride w:val="1"/>
    </w:lvlOverride>
  </w:num>
  <w:num w:numId="3" w16cid:durableId="1199976200">
    <w:abstractNumId w:val="0"/>
    <w:lvlOverride w:ilvl="0">
      <w:startOverride w:val="1"/>
    </w:lvlOverride>
  </w:num>
  <w:num w:numId="4" w16cid:durableId="5090254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35D6"/>
    <w:rsid w:val="000E7D5F"/>
    <w:rsid w:val="009035D6"/>
    <w:rsid w:val="00B9086F"/>
    <w:rsid w:val="00EA1F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D00550"/>
  <w15:docId w15:val="{6BBBB4B2-BE4A-4860-B419-BB2EAF151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uiPriority w:val="9"/>
    <w:qFormat/>
    <w:pPr>
      <w:keepNext/>
      <w:pageBreakBefore/>
      <w:spacing w:before="240" w:after="200"/>
      <w:outlineLvl w:val="0"/>
    </w:pPr>
    <w:rPr>
      <w:b/>
      <w:color w:val="1F3864"/>
      <w:sz w:val="34"/>
      <w:szCs w:val="34"/>
    </w:rPr>
  </w:style>
  <w:style w:type="paragraph" w:styleId="Nadpis2">
    <w:name w:val="heading 2"/>
    <w:basedOn w:val="Normln"/>
    <w:next w:val="Normln"/>
    <w:uiPriority w:val="9"/>
    <w:unhideWhenUsed/>
    <w:qFormat/>
    <w:pPr>
      <w:keepNext/>
      <w:spacing w:before="280"/>
      <w:outlineLvl w:val="1"/>
    </w:pPr>
    <w:rPr>
      <w:b/>
      <w:color w:val="2E74B5"/>
      <w:sz w:val="26"/>
      <w:szCs w:val="26"/>
    </w:rPr>
  </w:style>
  <w:style w:type="paragraph" w:styleId="Nadpis3">
    <w:name w:val="heading 3"/>
    <w:basedOn w:val="Normln"/>
    <w:next w:val="Normln"/>
    <w:uiPriority w:val="9"/>
    <w:semiHidden/>
    <w:unhideWhenUsed/>
    <w:qFormat/>
    <w:pPr>
      <w:keepNext/>
      <w:spacing w:before="200" w:after="80"/>
      <w:outlineLvl w:val="2"/>
    </w:pPr>
    <w:rPr>
      <w:b/>
      <w:color w:val="404040"/>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uiPriority w:val="99"/>
    <w:rPr>
      <w:color w:val="0563C1"/>
      <w:u w:val="single"/>
    </w:rPr>
  </w:style>
  <w:style w:type="paragraph" w:styleId="Obsah1">
    <w:name w:val="toc 1"/>
    <w:basedOn w:val="Normln"/>
    <w:uiPriority w:val="39"/>
    <w:pPr>
      <w:spacing w:after="40" w:line="240" w:lineRule="auto"/>
    </w:pPr>
  </w:style>
  <w:style w:type="paragraph" w:styleId="Obsah2">
    <w:name w:val="toc 2"/>
    <w:basedOn w:val="Normln"/>
    <w:uiPriority w:val="39"/>
    <w:pPr>
      <w:spacing w:after="20" w:line="240" w:lineRule="auto"/>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hyperlink" Target="https://adoptium.net/"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3857</Words>
  <Characters>21989</Characters>
  <Application>Microsoft Office Word</Application>
  <DocSecurity>0</DocSecurity>
  <Lines>183</Lines>
  <Paragraphs>51</Paragraphs>
  <ScaleCrop>false</ScaleCrop>
  <Company/>
  <LinksUpToDate>false</LinksUpToDate>
  <CharactersWithSpaces>25795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QAcraft Plugin — User Guide — Quantum Physics in Minecraft</dc:title>
  <dc:creator>NVIAS — QAcraft</dc:creator>
  <cp:lastModifiedBy>Daniel König</cp:lastModifiedBy>
  <cp:revision>2</cp:revision>
  <cp:lastPrinted>2026-07-07T23:05:00Z</cp:lastPrinted>
  <dcterms:created xsi:type="dcterms:W3CDTF">2026-07-07T23:05:00Z</dcterms:created>
  <dcterms:modified xsi:type="dcterms:W3CDTF">2026-07-07T23:05:00Z</dcterms:modified>
</cp:coreProperties>
</file>