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52"/>
          <w:u w:val="single"/>
          <w:shd w:fill="auto" w:val="clear"/>
        </w:rPr>
        <w:t xml:space="preserve">Практически проект 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Румен Кръстев Шишков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Фак. </w:t>
      </w:r>
      <w:r>
        <w:rPr>
          <w:rFonts w:ascii="Segoe UI Symbol" w:hAnsi="Segoe UI Symbol" w:cs="Segoe UI Symbol" w:eastAsia="Segoe UI Symbol"/>
          <w:b/>
          <w:color w:val="00000A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2001737007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Тема: Каталог за филми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Изработка на специализиран софтуер от тип мобилно приложение. Софтуерът ще предоставя възможност за разглеждане на информация за филми и ще позволява на  потребителите да редактират информацията само с няколко клика.    </w:t>
      </w:r>
    </w:p>
    <w:p>
      <w:pPr>
        <w:widowControl w:val="false"/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Спецификация на изискванията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За повишаване на сигурността ще разделим потребителите на 2 групи с различни нива на достъп.</w:t>
      </w:r>
    </w:p>
    <w:p>
      <w:pPr>
        <w:widowControl w:val="false"/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Гост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Може само да чете информация(всеки не-логнат потребител)</w:t>
      </w:r>
    </w:p>
    <w:p>
      <w:pPr>
        <w:widowControl w:val="false"/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Администратор: Има пълен достъп до системата. Може да чете и променя всичко.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Създаването на Администраторски акаунт става със инсталирането на системата. 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Тъй като софтуерът ще бъде Android приложение, той ще може да бъде достъпен само през мобилни апарати с тази система.</w:t>
      </w:r>
    </w:p>
    <w:p>
      <w:pPr>
        <w:widowControl w:val="false"/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Архитектури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Приложението ще може да се достъпва от Google Play Store.</w:t>
      </w:r>
    </w:p>
    <w:tbl>
      <w:tblPr/>
      <w:tblGrid>
        <w:gridCol w:w="3092"/>
        <w:gridCol w:w="3125"/>
        <w:gridCol w:w="3133"/>
      </w:tblGrid>
      <w:tr>
        <w:trPr>
          <w:trHeight w:val="1" w:hRule="atLeast"/>
          <w:jc w:val="left"/>
        </w:trPr>
        <w:tc>
          <w:tcPr>
            <w:tcW w:w="3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Необходими технологии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Примери</w:t>
            </w:r>
          </w:p>
        </w:tc>
        <w:tc>
          <w:tcPr>
            <w:tcW w:w="3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Основание</w:t>
            </w:r>
          </w:p>
        </w:tc>
      </w:tr>
      <w:tr>
        <w:trPr>
          <w:trHeight w:val="1" w:hRule="atLeast"/>
          <w:jc w:val="left"/>
        </w:trPr>
        <w:tc>
          <w:tcPr>
            <w:tcW w:w="3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Хост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Сървър  от който да се предоставя услугата </w:t>
            </w:r>
          </w:p>
        </w:tc>
        <w:tc>
          <w:tcPr>
            <w:tcW w:w="3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Ще бъде нает външен сървър за съответната цел.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База данни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H2</w:t>
            </w:r>
          </w:p>
        </w:tc>
        <w:tc>
          <w:tcPr>
            <w:tcW w:w="3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Избираме тази, защото се инсталира бързо, безплатна е и е надежна.</w:t>
            </w:r>
          </w:p>
        </w:tc>
      </w:tr>
      <w:tr>
        <w:trPr>
          <w:trHeight w:val="1" w:hRule="atLeast"/>
          <w:jc w:val="left"/>
        </w:trPr>
        <w:tc>
          <w:tcPr>
            <w:tcW w:w="3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зици за изработка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Java,</w:t>
            </w:r>
          </w:p>
        </w:tc>
        <w:tc>
          <w:tcPr>
            <w:tcW w:w="3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 Java -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Ще бъде използван за създаване на апито както и за изработването на мобилното приложение.</w:t>
            </w:r>
          </w:p>
        </w:tc>
      </w:tr>
      <w:tr>
        <w:trPr>
          <w:trHeight w:val="884" w:hRule="auto"/>
          <w:jc w:val="left"/>
        </w:trPr>
        <w:tc>
          <w:tcPr>
            <w:tcW w:w="3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Име на сайта(апито)</w:t>
            </w:r>
          </w:p>
        </w:tc>
        <w:tc>
          <w:tcPr>
            <w:tcW w:w="3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Domain Name</w:t>
            </w:r>
          </w:p>
        </w:tc>
        <w:tc>
          <w:tcPr>
            <w:tcW w:w="3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3" w:type="dxa"/>
              <w:right w:w="103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То ще трябва да бъде закупено от специален доставчик. </w:t>
            </w:r>
          </w:p>
        </w:tc>
      </w:tr>
    </w:tbl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Среди за разработка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Мобилното приложение ще бъде изработено чрез Android Studio, а за изработката на API ще използваме Intelij Idea. Тези среди поддържат всички от горепосочените технологии.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Use Case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диаграма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Този тип диаграми служат за илюстрация на взаимодействията между потребителите и системата. Чрез тези диаграми придобиваме представа за начина на работа на съответния софтуерен продукт. На база на тази информация клиентите ще проверят дали съответния продукт покрива изискванията им. В случай че изискванията не са покрити, клиентите могат да обсъдят промените с анализатора.</w:t>
      </w: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object w:dxaOrig="8985" w:dyaOrig="5085">
          <v:rect xmlns:o="urn:schemas-microsoft-com:office:office" xmlns:v="urn:schemas-microsoft-com:vml" id="rectole0000000000" style="width:449.250000pt;height:25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Описание на възможните операции</w:t>
      </w:r>
    </w:p>
    <w:p>
      <w:pPr>
        <w:widowControl w:val="false"/>
        <w:suppressAutoHyphens w:val="true"/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Edit Genres -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Дава възможност на администраторите да редактират записи за жанрове</w:t>
      </w:r>
    </w:p>
    <w:p>
      <w:pPr>
        <w:widowControl w:val="false"/>
        <w:suppressAutoHyphens w:val="true"/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Edit Movies -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Дава възможност на администраторите да редактират записи за филми</w:t>
      </w:r>
    </w:p>
    <w:p>
      <w:pPr>
        <w:widowControl w:val="false"/>
        <w:suppressAutoHyphens w:val="true"/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Edit Years -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Дава възможност на администраторите да редактират записи за години</w:t>
      </w:r>
    </w:p>
    <w:p>
      <w:pPr>
        <w:widowControl w:val="false"/>
        <w:suppressAutoHyphens w:val="true"/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View Genres-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Позволява на потребителите да преглеждат данни за жанрове</w:t>
      </w:r>
    </w:p>
    <w:p>
      <w:pPr>
        <w:widowControl w:val="false"/>
        <w:suppressAutoHyphens w:val="true"/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View Movies-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Позволява на потребителите да преглеждат данни за филми</w:t>
      </w:r>
    </w:p>
    <w:p>
      <w:pPr>
        <w:widowControl w:val="false"/>
        <w:suppressAutoHyphens w:val="true"/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View Years-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Позволява на потребителите да преглеждат данни за години</w:t>
      </w:r>
    </w:p>
    <w:p>
      <w:pPr>
        <w:widowControl w:val="false"/>
        <w:suppressAutoHyphens w:val="true"/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Login-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Служи за ограничаване на достъпа на неоторизирани лица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39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396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ab/>
        <w:tab/>
        <w:tab/>
        <w:tab/>
        <w:t xml:space="preserve">Activity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диаграма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Този тип диаграми служат за изобразяване на активността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и събитията, които са причината обектите да се намират в определено състояние. Накратко казано, Activity диаграмите изобразяват бизнес логиката.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object w:dxaOrig="8510" w:dyaOrig="8622">
          <v:rect xmlns:o="urn:schemas-microsoft-com:office:office" xmlns:v="urn:schemas-microsoft-com:vml" id="rectole0000000001" style="width:425.500000pt;height:43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Initial State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Началното състояние. От там започва изпълнението на програмата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A"/>
          <w:spacing w:val="0"/>
          <w:position w:val="0"/>
          <w:sz w:val="24"/>
          <w:shd w:fill="auto" w:val="clear"/>
        </w:rPr>
        <w:t xml:space="preserve">➢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Final State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Крайното състояние. Това е изходната точка на програмата. Всяко едно решение в бизнес логиката трябва да води към такава точка.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A"/>
          <w:spacing w:val="0"/>
          <w:position w:val="0"/>
          <w:sz w:val="24"/>
          <w:shd w:fill="auto" w:val="clear"/>
        </w:rPr>
        <w:t xml:space="preserve">➢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Decision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Това е състояние в което се определят няколко различни изхода от дадена ситуация. </w:t>
      </w: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