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32"/>
          <w:szCs w:val="32"/>
          <w:u w:val="single"/>
        </w:rPr>
      </w:pPr>
      <w:r w:rsidDel="00000000" w:rsidR="00000000" w:rsidRPr="00000000">
        <w:rPr>
          <w:b w:val="1"/>
          <w:sz w:val="32"/>
          <w:szCs w:val="32"/>
          <w:u w:val="single"/>
          <w:rtl w:val="0"/>
        </w:rPr>
        <w:t xml:space="preserve"> Predictive Analytics Final Project</w:t>
      </w:r>
    </w:p>
    <w:p w:rsidR="00000000" w:rsidDel="00000000" w:rsidP="00000000" w:rsidRDefault="00000000" w:rsidRPr="00000000" w14:paraId="00000002">
      <w:pPr>
        <w:spacing w:after="240" w:before="240" w:line="360" w:lineRule="auto"/>
        <w:jc w:val="center"/>
        <w:rPr>
          <w:b w:val="1"/>
          <w:sz w:val="32"/>
          <w:szCs w:val="32"/>
          <w:u w:val="single"/>
        </w:rPr>
      </w:pPr>
      <w:r w:rsidDel="00000000" w:rsidR="00000000" w:rsidRPr="00000000">
        <w:rPr>
          <w:b w:val="1"/>
          <w:sz w:val="32"/>
          <w:szCs w:val="32"/>
          <w:u w:val="single"/>
          <w:rtl w:val="0"/>
        </w:rPr>
        <w:t xml:space="preserve">  </w:t>
      </w:r>
      <w:r w:rsidDel="00000000" w:rsidR="00000000" w:rsidRPr="00000000">
        <w:rPr>
          <w:b w:val="1"/>
          <w:sz w:val="32"/>
          <w:szCs w:val="32"/>
          <w:u w:val="single"/>
          <w:rtl w:val="0"/>
        </w:rPr>
        <w:t xml:space="preserve">Identifying Investment Opportunity (Zillow)</w:t>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u w:val="single"/>
        </w:rPr>
        <w:drawing>
          <wp:inline distB="114300" distT="114300" distL="114300" distR="114300">
            <wp:extent cx="3152775" cy="2439477"/>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52775" cy="24394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Georgia State University, Spring 2022</w:t>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Predective Analytics - MSA 8200 </w:t>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(March 2022 – April 2022)</w:t>
      </w:r>
    </w:p>
    <w:p w:rsidR="00000000" w:rsidDel="00000000" w:rsidP="00000000" w:rsidRDefault="00000000" w:rsidRPr="00000000" w14:paraId="0000000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C">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0F">
      <w:pPr>
        <w:numPr>
          <w:ilvl w:val="0"/>
          <w:numId w:val="1"/>
        </w:numPr>
        <w:spacing w:line="360" w:lineRule="auto"/>
        <w:ind w:left="720" w:hanging="360"/>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0">
      <w:pPr>
        <w:spacing w:line="360" w:lineRule="auto"/>
        <w:ind w:left="0" w:firstLine="720"/>
        <w:jc w:val="both"/>
        <w:rPr>
          <w:sz w:val="28"/>
          <w:szCs w:val="28"/>
        </w:rPr>
      </w:pPr>
      <w:r w:rsidDel="00000000" w:rsidR="00000000" w:rsidRPr="00000000">
        <w:rPr>
          <w:sz w:val="28"/>
          <w:szCs w:val="28"/>
          <w:rtl w:val="0"/>
        </w:rPr>
        <w:t xml:space="preserve">1.1 General Introduction……………………………………………………..</w:t>
      </w:r>
    </w:p>
    <w:p w:rsidR="00000000" w:rsidDel="00000000" w:rsidP="00000000" w:rsidRDefault="00000000" w:rsidRPr="00000000" w14:paraId="00000011">
      <w:pPr>
        <w:spacing w:line="360" w:lineRule="auto"/>
        <w:ind w:left="0" w:firstLine="720"/>
        <w:jc w:val="both"/>
        <w:rPr>
          <w:sz w:val="28"/>
          <w:szCs w:val="28"/>
        </w:rPr>
      </w:pPr>
      <w:r w:rsidDel="00000000" w:rsidR="00000000" w:rsidRPr="00000000">
        <w:rPr>
          <w:sz w:val="28"/>
          <w:szCs w:val="28"/>
          <w:rtl w:val="0"/>
        </w:rPr>
        <w:t xml:space="preserve">1.2  Business Statement ………....</w:t>
      </w:r>
    </w:p>
    <w:p w:rsidR="00000000" w:rsidDel="00000000" w:rsidP="00000000" w:rsidRDefault="00000000" w:rsidRPr="00000000" w14:paraId="00000012">
      <w:pPr>
        <w:numPr>
          <w:ilvl w:val="0"/>
          <w:numId w:val="1"/>
        </w:numPr>
        <w:spacing w:line="360" w:lineRule="auto"/>
        <w:ind w:left="720" w:hanging="360"/>
        <w:jc w:val="both"/>
        <w:rPr>
          <w:sz w:val="28"/>
          <w:szCs w:val="28"/>
        </w:rPr>
      </w:pPr>
      <w:r w:rsidDel="00000000" w:rsidR="00000000" w:rsidRPr="00000000">
        <w:rPr>
          <w:sz w:val="28"/>
          <w:szCs w:val="28"/>
          <w:rtl w:val="0"/>
        </w:rPr>
        <w:t xml:space="preserve">Exploratory Data Analysis (EDA)</w:t>
      </w:r>
    </w:p>
    <w:p w:rsidR="00000000" w:rsidDel="00000000" w:rsidP="00000000" w:rsidRDefault="00000000" w:rsidRPr="00000000" w14:paraId="00000013">
      <w:pPr>
        <w:spacing w:line="360" w:lineRule="auto"/>
        <w:ind w:left="720" w:firstLine="0"/>
        <w:jc w:val="both"/>
        <w:rPr>
          <w:sz w:val="28"/>
          <w:szCs w:val="28"/>
        </w:rPr>
      </w:pPr>
      <w:r w:rsidDel="00000000" w:rsidR="00000000" w:rsidRPr="00000000">
        <w:rPr>
          <w:sz w:val="28"/>
          <w:szCs w:val="28"/>
          <w:rtl w:val="0"/>
        </w:rPr>
        <w:t xml:space="preserve">2.1 Data Components……………………………………..</w:t>
      </w:r>
    </w:p>
    <w:p w:rsidR="00000000" w:rsidDel="00000000" w:rsidP="00000000" w:rsidRDefault="00000000" w:rsidRPr="00000000" w14:paraId="00000014">
      <w:pPr>
        <w:spacing w:line="360" w:lineRule="auto"/>
        <w:ind w:left="720" w:firstLine="0"/>
        <w:jc w:val="both"/>
        <w:rPr>
          <w:sz w:val="28"/>
          <w:szCs w:val="28"/>
        </w:rPr>
      </w:pPr>
      <w:r w:rsidDel="00000000" w:rsidR="00000000" w:rsidRPr="00000000">
        <w:rPr>
          <w:sz w:val="28"/>
          <w:szCs w:val="28"/>
          <w:rtl w:val="0"/>
        </w:rPr>
        <w:t xml:space="preserve">2.2 Data Cleeaning………………………………………..</w:t>
      </w:r>
    </w:p>
    <w:p w:rsidR="00000000" w:rsidDel="00000000" w:rsidP="00000000" w:rsidRDefault="00000000" w:rsidRPr="00000000" w14:paraId="00000015">
      <w:pPr>
        <w:spacing w:line="360" w:lineRule="auto"/>
        <w:ind w:left="720" w:firstLine="0"/>
        <w:jc w:val="both"/>
        <w:rPr>
          <w:sz w:val="28"/>
          <w:szCs w:val="28"/>
        </w:rPr>
      </w:pPr>
      <w:r w:rsidDel="00000000" w:rsidR="00000000" w:rsidRPr="00000000">
        <w:rPr>
          <w:sz w:val="28"/>
          <w:szCs w:val="28"/>
          <w:rtl w:val="0"/>
        </w:rPr>
        <w:t xml:space="preserve">2.3 Data Preprocessing………………………………</w:t>
      </w:r>
    </w:p>
    <w:p w:rsidR="00000000" w:rsidDel="00000000" w:rsidP="00000000" w:rsidRDefault="00000000" w:rsidRPr="00000000" w14:paraId="00000016">
      <w:pPr>
        <w:spacing w:line="360" w:lineRule="auto"/>
        <w:ind w:left="720" w:firstLine="0"/>
        <w:jc w:val="both"/>
        <w:rPr>
          <w:sz w:val="28"/>
          <w:szCs w:val="28"/>
        </w:rPr>
      </w:pPr>
      <w:r w:rsidDel="00000000" w:rsidR="00000000" w:rsidRPr="00000000">
        <w:rPr>
          <w:sz w:val="28"/>
          <w:szCs w:val="28"/>
          <w:rtl w:val="0"/>
        </w:rPr>
        <w:t xml:space="preserve">2.4 House Mean Value by Metro………………………………..</w:t>
      </w:r>
    </w:p>
    <w:p w:rsidR="00000000" w:rsidDel="00000000" w:rsidP="00000000" w:rsidRDefault="00000000" w:rsidRPr="00000000" w14:paraId="00000017">
      <w:pPr>
        <w:spacing w:line="360" w:lineRule="auto"/>
        <w:ind w:left="720" w:firstLine="0"/>
        <w:jc w:val="both"/>
        <w:rPr>
          <w:sz w:val="28"/>
          <w:szCs w:val="28"/>
        </w:rPr>
      </w:pPr>
      <w:r w:rsidDel="00000000" w:rsidR="00000000" w:rsidRPr="00000000">
        <w:rPr>
          <w:sz w:val="28"/>
          <w:szCs w:val="28"/>
          <w:rtl w:val="0"/>
        </w:rPr>
        <w:t xml:space="preserve">2.5 Home Value Analysis</w:t>
      </w:r>
    </w:p>
    <w:p w:rsidR="00000000" w:rsidDel="00000000" w:rsidP="00000000" w:rsidRDefault="00000000" w:rsidRPr="00000000" w14:paraId="00000018">
      <w:pPr>
        <w:spacing w:line="360" w:lineRule="auto"/>
        <w:ind w:left="720" w:firstLine="0"/>
        <w:jc w:val="both"/>
        <w:rPr>
          <w:sz w:val="28"/>
          <w:szCs w:val="28"/>
        </w:rPr>
      </w:pPr>
      <w:r w:rsidDel="00000000" w:rsidR="00000000" w:rsidRPr="00000000">
        <w:rPr>
          <w:sz w:val="28"/>
          <w:szCs w:val="28"/>
          <w:rtl w:val="0"/>
        </w:rPr>
        <w:t xml:space="preserve">2.6 Identifying the top 10 Zip codes based on highest ROI</w:t>
      </w:r>
    </w:p>
    <w:p w:rsidR="00000000" w:rsidDel="00000000" w:rsidP="00000000" w:rsidRDefault="00000000" w:rsidRPr="00000000" w14:paraId="00000019">
      <w:pPr>
        <w:numPr>
          <w:ilvl w:val="0"/>
          <w:numId w:val="1"/>
        </w:numPr>
        <w:spacing w:line="360" w:lineRule="auto"/>
        <w:ind w:left="720" w:hanging="360"/>
        <w:jc w:val="both"/>
        <w:rPr>
          <w:sz w:val="28"/>
          <w:szCs w:val="28"/>
        </w:rPr>
      </w:pPr>
      <w:r w:rsidDel="00000000" w:rsidR="00000000" w:rsidRPr="00000000">
        <w:rPr>
          <w:sz w:val="28"/>
          <w:szCs w:val="28"/>
          <w:rtl w:val="0"/>
        </w:rPr>
        <w:t xml:space="preserve">Model Implementation</w:t>
      </w:r>
    </w:p>
    <w:p w:rsidR="00000000" w:rsidDel="00000000" w:rsidP="00000000" w:rsidRDefault="00000000" w:rsidRPr="00000000" w14:paraId="0000001A">
      <w:pPr>
        <w:spacing w:line="360" w:lineRule="auto"/>
        <w:ind w:left="720" w:firstLine="0"/>
        <w:jc w:val="both"/>
        <w:rPr>
          <w:sz w:val="28"/>
          <w:szCs w:val="28"/>
        </w:rPr>
      </w:pPr>
      <w:r w:rsidDel="00000000" w:rsidR="00000000" w:rsidRPr="00000000">
        <w:rPr>
          <w:sz w:val="28"/>
          <w:szCs w:val="28"/>
          <w:rtl w:val="0"/>
        </w:rPr>
        <w:t xml:space="preserve">3.1 SARIMA……………………………………………… </w:t>
      </w:r>
    </w:p>
    <w:p w:rsidR="00000000" w:rsidDel="00000000" w:rsidP="00000000" w:rsidRDefault="00000000" w:rsidRPr="00000000" w14:paraId="0000001B">
      <w:pPr>
        <w:spacing w:line="360" w:lineRule="auto"/>
        <w:ind w:left="720" w:firstLine="0"/>
        <w:jc w:val="both"/>
        <w:rPr>
          <w:sz w:val="28"/>
          <w:szCs w:val="28"/>
        </w:rPr>
      </w:pPr>
      <w:r w:rsidDel="00000000" w:rsidR="00000000" w:rsidRPr="00000000">
        <w:rPr>
          <w:sz w:val="28"/>
          <w:szCs w:val="28"/>
          <w:rtl w:val="0"/>
        </w:rPr>
        <w:t xml:space="preserve">3.2 LSTM</w:t>
      </w:r>
    </w:p>
    <w:p w:rsidR="00000000" w:rsidDel="00000000" w:rsidP="00000000" w:rsidRDefault="00000000" w:rsidRPr="00000000" w14:paraId="0000001C">
      <w:pPr>
        <w:numPr>
          <w:ilvl w:val="0"/>
          <w:numId w:val="1"/>
        </w:numPr>
        <w:spacing w:line="360" w:lineRule="auto"/>
        <w:ind w:left="720" w:hanging="360"/>
        <w:jc w:val="both"/>
        <w:rPr>
          <w:sz w:val="28"/>
          <w:szCs w:val="28"/>
        </w:rPr>
      </w:pPr>
      <w:r w:rsidDel="00000000" w:rsidR="00000000" w:rsidRPr="00000000">
        <w:rPr>
          <w:sz w:val="28"/>
          <w:szCs w:val="28"/>
          <w:rtl w:val="0"/>
        </w:rPr>
        <w:t xml:space="preserve">Conclusion </w:t>
      </w:r>
    </w:p>
    <w:p w:rsidR="00000000" w:rsidDel="00000000" w:rsidP="00000000" w:rsidRDefault="00000000" w:rsidRPr="00000000" w14:paraId="0000001D">
      <w:pPr>
        <w:numPr>
          <w:ilvl w:val="0"/>
          <w:numId w:val="1"/>
        </w:numPr>
        <w:spacing w:line="360" w:lineRule="auto"/>
        <w:ind w:left="720" w:hanging="360"/>
        <w:jc w:val="both"/>
        <w:rPr>
          <w:sz w:val="28"/>
          <w:szCs w:val="28"/>
        </w:rPr>
      </w:pPr>
      <w:r w:rsidDel="00000000" w:rsidR="00000000" w:rsidRPr="00000000">
        <w:rPr>
          <w:sz w:val="28"/>
          <w:szCs w:val="28"/>
          <w:rtl w:val="0"/>
        </w:rPr>
        <w:t xml:space="preserve">Challenges and Future Scope </w:t>
      </w:r>
    </w:p>
    <w:p w:rsidR="00000000" w:rsidDel="00000000" w:rsidP="00000000" w:rsidRDefault="00000000" w:rsidRPr="00000000" w14:paraId="0000001E">
      <w:pPr>
        <w:numPr>
          <w:ilvl w:val="0"/>
          <w:numId w:val="1"/>
        </w:numPr>
        <w:spacing w:line="360" w:lineRule="auto"/>
        <w:ind w:left="720" w:hanging="360"/>
        <w:jc w:val="both"/>
        <w:rPr>
          <w:sz w:val="28"/>
          <w:szCs w:val="28"/>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A">
      <w:pPr>
        <w:spacing w:line="360"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2B">
      <w:pPr>
        <w:spacing w:line="360"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2C">
      <w:pPr>
        <w:spacing w:line="360" w:lineRule="auto"/>
        <w:ind w:left="0" w:firstLine="0"/>
        <w:jc w:val="center"/>
        <w:rPr>
          <w:b w:val="1"/>
          <w:sz w:val="28"/>
          <w:szCs w:val="28"/>
          <w:u w:val="single"/>
        </w:rPr>
      </w:pPr>
      <w:r w:rsidDel="00000000" w:rsidR="00000000" w:rsidRPr="00000000">
        <w:rPr>
          <w:b w:val="1"/>
          <w:sz w:val="28"/>
          <w:szCs w:val="28"/>
          <w:u w:val="single"/>
          <w:rtl w:val="0"/>
        </w:rPr>
        <w:t xml:space="preserve">CHAPTER 1 - INTRODUCTION</w:t>
      </w:r>
    </w:p>
    <w:p w:rsidR="00000000" w:rsidDel="00000000" w:rsidP="00000000" w:rsidRDefault="00000000" w:rsidRPr="00000000" w14:paraId="0000002D">
      <w:pPr>
        <w:spacing w:line="360" w:lineRule="auto"/>
        <w:ind w:left="0" w:firstLine="0"/>
        <w:jc w:val="both"/>
        <w:rPr>
          <w:b w:val="1"/>
        </w:rPr>
      </w:pPr>
      <w:r w:rsidDel="00000000" w:rsidR="00000000" w:rsidRPr="00000000">
        <w:rPr>
          <w:b w:val="1"/>
          <w:rtl w:val="0"/>
        </w:rPr>
        <w:t xml:space="preserve">1.1 General Introduction</w:t>
      </w:r>
    </w:p>
    <w:p w:rsidR="00000000" w:rsidDel="00000000" w:rsidP="00000000" w:rsidRDefault="00000000" w:rsidRPr="00000000" w14:paraId="0000002E">
      <w:pPr>
        <w:spacing w:line="360" w:lineRule="auto"/>
        <w:jc w:val="both"/>
        <w:rPr/>
      </w:pPr>
      <w:r w:rsidDel="00000000" w:rsidR="00000000" w:rsidRPr="00000000">
        <w:rPr>
          <w:rtl w:val="0"/>
        </w:rPr>
        <w:t xml:space="preserve">In todays world people are tying to find variable sources to invest amnd make money , be it investing in stocks or investing in Cryptocurrency, there is also a viable source through which we can make money that is through investing in property or houses. We have a dataset for Zillow to do the trick, where the column ROI i.e return in investment in the particular area. Here, we'll be looking at how to apply predictive analytics techniques which we have learned in the class.</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1.2 Business Statement</w:t>
      </w:r>
      <w:r w:rsidDel="00000000" w:rsidR="00000000" w:rsidRPr="00000000">
        <w:rPr>
          <w:rtl w:val="0"/>
        </w:rPr>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Which zip codes should one invest in California to maximize the predicted one-year return?​ Since California state has one of the most expensive houses in the US, so we want to analyze this state for the Return on Investment on houses in this state.​We used 5 years (2016-2021) Return On Investment rate to measure 'best'.</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center"/>
        <w:rPr>
          <w:b w:val="1"/>
          <w:sz w:val="28"/>
          <w:szCs w:val="28"/>
          <w:u w:val="single"/>
        </w:rPr>
      </w:pPr>
      <w:r w:rsidDel="00000000" w:rsidR="00000000" w:rsidRPr="00000000">
        <w:rPr>
          <w:b w:val="1"/>
          <w:sz w:val="28"/>
          <w:szCs w:val="28"/>
          <w:u w:val="single"/>
          <w:rtl w:val="0"/>
        </w:rPr>
        <w:t xml:space="preserve">CHAPTER 2 </w:t>
      </w:r>
      <w:r w:rsidDel="00000000" w:rsidR="00000000" w:rsidRPr="00000000">
        <w:rPr>
          <w:b w:val="1"/>
          <w:sz w:val="28"/>
          <w:szCs w:val="28"/>
          <w:u w:val="single"/>
          <w:rtl w:val="0"/>
        </w:rPr>
        <w:t xml:space="preserve">- EXPLORATORY DATA ANALYSIS</w:t>
      </w:r>
    </w:p>
    <w:p w:rsidR="00000000" w:rsidDel="00000000" w:rsidP="00000000" w:rsidRDefault="00000000" w:rsidRPr="00000000" w14:paraId="00000035">
      <w:pPr>
        <w:spacing w:line="360" w:lineRule="auto"/>
        <w:ind w:left="0" w:firstLine="0"/>
        <w:jc w:val="both"/>
        <w:rPr>
          <w:b w:val="1"/>
        </w:rPr>
      </w:pPr>
      <w:r w:rsidDel="00000000" w:rsidR="00000000" w:rsidRPr="00000000">
        <w:rPr>
          <w:b w:val="1"/>
          <w:rtl w:val="0"/>
        </w:rPr>
        <w:t xml:space="preserve">2.1 Data Components</w:t>
      </w:r>
    </w:p>
    <w:p w:rsidR="00000000" w:rsidDel="00000000" w:rsidP="00000000" w:rsidRDefault="00000000" w:rsidRPr="00000000" w14:paraId="00000036">
      <w:pPr>
        <w:spacing w:line="360" w:lineRule="auto"/>
        <w:ind w:left="0" w:firstLine="0"/>
        <w:jc w:val="both"/>
        <w:rPr/>
      </w:pPr>
      <w:r w:rsidDel="00000000" w:rsidR="00000000" w:rsidRPr="00000000">
        <w:rPr>
          <w:rtl w:val="0"/>
        </w:rPr>
        <w:t xml:space="preserve">The Data consists of </w:t>
      </w:r>
      <w:r w:rsidDel="00000000" w:rsidR="00000000" w:rsidRPr="00000000">
        <w:rPr>
          <w:color w:val="404041"/>
          <w:rtl w:val="0"/>
        </w:rPr>
        <w:t xml:space="preserve">Zipcodes of CA </w:t>
      </w:r>
      <w:r w:rsidDel="00000000" w:rsidR="00000000" w:rsidRPr="00000000">
        <w:rPr>
          <w:rtl w:val="0"/>
        </w:rPr>
        <w:t xml:space="preserve">state​, </w:t>
      </w:r>
      <w:r w:rsidDel="00000000" w:rsidR="00000000" w:rsidRPr="00000000">
        <w:rPr>
          <w:color w:val="404041"/>
          <w:rtl w:val="0"/>
        </w:rPr>
        <w:t xml:space="preserve">Zillow Home Value Index (ZHVI)</w:t>
      </w:r>
      <w:r w:rsidDel="00000000" w:rsidR="00000000" w:rsidRPr="00000000">
        <w:rPr>
          <w:b w:val="1"/>
          <w:color w:val="404041"/>
          <w:rtl w:val="0"/>
        </w:rPr>
        <w:t xml:space="preserve">:</w:t>
      </w:r>
      <w:r w:rsidDel="00000000" w:rsidR="00000000" w:rsidRPr="00000000">
        <w:rPr>
          <w:rtl w:val="0"/>
        </w:rPr>
        <w:t xml:space="preserve"> A smoothed, seasonally adjusted measure of the typical home value and market changes across a given region and housing type. It reflects the typical value for homes in the 35th to 65th percentile range.​</w:t>
      </w:r>
      <w:r w:rsidDel="00000000" w:rsidR="00000000" w:rsidRPr="00000000">
        <w:rPr>
          <w:color w:val="404041"/>
          <w:rtl w:val="0"/>
        </w:rPr>
        <w:t xml:space="preserve">We have gathered the data for the past 11 years (2011-2021) from Zillow's website.</w:t>
      </w:r>
      <w:r w:rsidDel="00000000" w:rsidR="00000000" w:rsidRPr="00000000">
        <w:rPr>
          <w:rtl w:val="0"/>
        </w:rPr>
        <w:t xml:space="preserve">​</w:t>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spacing w:line="360" w:lineRule="auto"/>
        <w:jc w:val="both"/>
        <w:rPr>
          <w:sz w:val="28"/>
          <w:szCs w:val="28"/>
        </w:rPr>
      </w:pPr>
      <w:r w:rsidDel="00000000" w:rsidR="00000000" w:rsidRPr="00000000">
        <w:rPr>
          <w:rtl w:val="0"/>
        </w:rPr>
      </w:r>
    </w:p>
    <w:p w:rsidR="00000000" w:rsidDel="00000000" w:rsidP="00000000" w:rsidRDefault="00000000" w:rsidRPr="00000000" w14:paraId="00000039">
      <w:pPr>
        <w:spacing w:line="360" w:lineRule="auto"/>
        <w:jc w:val="both"/>
        <w:rPr>
          <w:b w:val="1"/>
        </w:rPr>
      </w:pPr>
      <w:r w:rsidDel="00000000" w:rsidR="00000000" w:rsidRPr="00000000">
        <w:rPr>
          <w:b w:val="1"/>
          <w:rtl w:val="0"/>
        </w:rPr>
        <w:t xml:space="preserve">2.2  Data Cleaning</w:t>
      </w:r>
    </w:p>
    <w:p w:rsidR="00000000" w:rsidDel="00000000" w:rsidP="00000000" w:rsidRDefault="00000000" w:rsidRPr="00000000" w14:paraId="0000003A">
      <w:pPr>
        <w:spacing w:line="360" w:lineRule="auto"/>
        <w:jc w:val="both"/>
        <w:rPr>
          <w:color w:val="404041"/>
        </w:rPr>
      </w:pPr>
      <w:r w:rsidDel="00000000" w:rsidR="00000000" w:rsidRPr="00000000">
        <w:rPr>
          <w:color w:val="404041"/>
          <w:rtl w:val="0"/>
        </w:rPr>
        <w:t xml:space="preserve">We dropped the NULL values for date columns</w:t>
      </w:r>
      <w:r w:rsidDel="00000000" w:rsidR="00000000" w:rsidRPr="00000000">
        <w:rPr>
          <w:rtl w:val="0"/>
        </w:rPr>
        <w:t xml:space="preserve">​, and </w:t>
      </w:r>
      <w:r w:rsidDel="00000000" w:rsidR="00000000" w:rsidRPr="00000000">
        <w:rPr>
          <w:color w:val="404041"/>
          <w:rtl w:val="0"/>
        </w:rPr>
        <w:t xml:space="preserve">dropped the following columns - </w:t>
      </w:r>
      <w:r w:rsidDel="00000000" w:rsidR="00000000" w:rsidRPr="00000000">
        <w:rPr>
          <w:rtl w:val="0"/>
        </w:rPr>
        <w:t xml:space="preserve">​</w:t>
      </w:r>
      <w:r w:rsidDel="00000000" w:rsidR="00000000" w:rsidRPr="00000000">
        <w:rPr>
          <w:color w:val="404041"/>
          <w:rtl w:val="0"/>
        </w:rPr>
        <w:t xml:space="preserve"> 'RegionID' 'City', 'State’, ‘County Name’, ‘Region Type’, ‘State Name'. </w:t>
      </w:r>
      <w:r w:rsidDel="00000000" w:rsidR="00000000" w:rsidRPr="00000000">
        <w:rPr>
          <w:color w:val="404041"/>
          <w:highlight w:val="white"/>
          <w:rtl w:val="0"/>
        </w:rPr>
        <w:t xml:space="preserve">CA has 1575 zipcodes(after removing the ones which had missing values). We will narrow this to give us top 5 zipcodes one should consider investing based on forecasts of 1 year ROI</w:t>
      </w: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sz w:val="28"/>
          <w:szCs w:val="28"/>
        </w:rPr>
      </w:pPr>
      <w:r w:rsidDel="00000000" w:rsidR="00000000" w:rsidRPr="00000000">
        <w:rPr>
          <w:sz w:val="28"/>
          <w:szCs w:val="28"/>
        </w:rPr>
        <w:drawing>
          <wp:inline distB="114300" distT="114300" distL="114300" distR="114300">
            <wp:extent cx="5943600" cy="20320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sz w:val="28"/>
          <w:szCs w:val="28"/>
        </w:rPr>
      </w:pPr>
      <w:r w:rsidDel="00000000" w:rsidR="00000000" w:rsidRPr="00000000">
        <w:rPr>
          <w:rtl w:val="0"/>
        </w:rPr>
      </w:r>
    </w:p>
    <w:p w:rsidR="00000000" w:rsidDel="00000000" w:rsidP="00000000" w:rsidRDefault="00000000" w:rsidRPr="00000000" w14:paraId="0000003E">
      <w:pPr>
        <w:spacing w:line="360" w:lineRule="auto"/>
        <w:jc w:val="both"/>
        <w:rPr>
          <w:b w:val="1"/>
        </w:rPr>
      </w:pPr>
      <w:r w:rsidDel="00000000" w:rsidR="00000000" w:rsidRPr="00000000">
        <w:rPr>
          <w:b w:val="1"/>
          <w:rtl w:val="0"/>
        </w:rPr>
        <w:t xml:space="preserve">2.3</w:t>
      </w:r>
      <w:r w:rsidDel="00000000" w:rsidR="00000000" w:rsidRPr="00000000">
        <w:rPr>
          <w:sz w:val="28"/>
          <w:szCs w:val="28"/>
          <w:rtl w:val="0"/>
        </w:rPr>
        <w:t xml:space="preserve"> </w:t>
      </w:r>
      <w:r w:rsidDel="00000000" w:rsidR="00000000" w:rsidRPr="00000000">
        <w:rPr>
          <w:b w:val="1"/>
          <w:rtl w:val="0"/>
        </w:rPr>
        <w:t xml:space="preserve">Data Preposessing </w:t>
      </w:r>
    </w:p>
    <w:p w:rsidR="00000000" w:rsidDel="00000000" w:rsidP="00000000" w:rsidRDefault="00000000" w:rsidRPr="00000000" w14:paraId="0000003F">
      <w:pPr>
        <w:spacing w:line="360" w:lineRule="auto"/>
        <w:jc w:val="both"/>
        <w:rPr/>
      </w:pPr>
      <w:r w:rsidDel="00000000" w:rsidR="00000000" w:rsidRPr="00000000">
        <w:rPr>
          <w:rtl w:val="0"/>
        </w:rPr>
        <w:t xml:space="preserve">We reshaped the Data format from Wide to long to make it time series compatible data​ and then used the melt function to implement the format change​. We also changed Zipcode dtype to 'str', 'Date' column is DateTime. </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b w:val="1"/>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rtl w:val="0"/>
        </w:rPr>
      </w:r>
    </w:p>
    <w:p w:rsidR="00000000" w:rsidDel="00000000" w:rsidP="00000000" w:rsidRDefault="00000000" w:rsidRPr="00000000" w14:paraId="00000043">
      <w:pPr>
        <w:spacing w:line="360" w:lineRule="auto"/>
        <w:jc w:val="both"/>
        <w:rPr>
          <w:b w:val="1"/>
        </w:rPr>
      </w:pPr>
      <w:r w:rsidDel="00000000" w:rsidR="00000000" w:rsidRPr="00000000">
        <w:rPr>
          <w:rtl w:val="0"/>
        </w:rPr>
      </w:r>
    </w:p>
    <w:p w:rsidR="00000000" w:rsidDel="00000000" w:rsidP="00000000" w:rsidRDefault="00000000" w:rsidRPr="00000000" w14:paraId="00000044">
      <w:pPr>
        <w:spacing w:line="360" w:lineRule="auto"/>
        <w:jc w:val="both"/>
        <w:rPr>
          <w:b w:val="1"/>
        </w:rPr>
      </w:pPr>
      <w:r w:rsidDel="00000000" w:rsidR="00000000" w:rsidRPr="00000000">
        <w:rPr>
          <w:rtl w:val="0"/>
        </w:rPr>
      </w:r>
    </w:p>
    <w:p w:rsidR="00000000" w:rsidDel="00000000" w:rsidP="00000000" w:rsidRDefault="00000000" w:rsidRPr="00000000" w14:paraId="00000045">
      <w:pPr>
        <w:spacing w:line="360" w:lineRule="auto"/>
        <w:jc w:val="both"/>
        <w:rPr>
          <w:b w:val="1"/>
        </w:rPr>
      </w:pPr>
      <w:r w:rsidDel="00000000" w:rsidR="00000000" w:rsidRPr="00000000">
        <w:rPr>
          <w:rtl w:val="0"/>
        </w:rPr>
      </w:r>
    </w:p>
    <w:p w:rsidR="00000000" w:rsidDel="00000000" w:rsidP="00000000" w:rsidRDefault="00000000" w:rsidRPr="00000000" w14:paraId="00000046">
      <w:pPr>
        <w:spacing w:line="360" w:lineRule="auto"/>
        <w:jc w:val="both"/>
        <w:rPr>
          <w:b w:val="1"/>
        </w:rPr>
      </w:pPr>
      <w:r w:rsidDel="00000000" w:rsidR="00000000" w:rsidRPr="00000000">
        <w:rPr>
          <w:rtl w:val="0"/>
        </w:rPr>
      </w:r>
    </w:p>
    <w:p w:rsidR="00000000" w:rsidDel="00000000" w:rsidP="00000000" w:rsidRDefault="00000000" w:rsidRPr="00000000" w14:paraId="00000047">
      <w:pPr>
        <w:spacing w:line="360" w:lineRule="auto"/>
        <w:jc w:val="both"/>
        <w:rPr>
          <w:b w:val="1"/>
        </w:rPr>
      </w:pPr>
      <w:r w:rsidDel="00000000" w:rsidR="00000000" w:rsidRPr="00000000">
        <w:rPr>
          <w:rtl w:val="0"/>
        </w:rPr>
      </w:r>
    </w:p>
    <w:p w:rsidR="00000000" w:rsidDel="00000000" w:rsidP="00000000" w:rsidRDefault="00000000" w:rsidRPr="00000000" w14:paraId="00000048">
      <w:pPr>
        <w:spacing w:line="360" w:lineRule="auto"/>
        <w:jc w:val="both"/>
        <w:rPr>
          <w:b w:val="1"/>
        </w:rPr>
      </w:pPr>
      <w:r w:rsidDel="00000000" w:rsidR="00000000" w:rsidRPr="00000000">
        <w:rPr>
          <w:rtl w:val="0"/>
        </w:rPr>
      </w:r>
    </w:p>
    <w:p w:rsidR="00000000" w:rsidDel="00000000" w:rsidP="00000000" w:rsidRDefault="00000000" w:rsidRPr="00000000" w14:paraId="00000049">
      <w:pPr>
        <w:spacing w:line="360" w:lineRule="auto"/>
        <w:jc w:val="both"/>
        <w:rPr>
          <w:b w:val="1"/>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rtl w:val="0"/>
        </w:rPr>
      </w:r>
    </w:p>
    <w:p w:rsidR="00000000" w:rsidDel="00000000" w:rsidP="00000000" w:rsidRDefault="00000000" w:rsidRPr="00000000" w14:paraId="0000004B">
      <w:pPr>
        <w:spacing w:line="360" w:lineRule="auto"/>
        <w:jc w:val="both"/>
        <w:rPr>
          <w:b w:val="1"/>
        </w:rPr>
      </w:pPr>
      <w:r w:rsidDel="00000000" w:rsidR="00000000" w:rsidRPr="00000000">
        <w:rPr>
          <w:rtl w:val="0"/>
        </w:rPr>
      </w:r>
    </w:p>
    <w:p w:rsidR="00000000" w:rsidDel="00000000" w:rsidP="00000000" w:rsidRDefault="00000000" w:rsidRPr="00000000" w14:paraId="0000004C">
      <w:pPr>
        <w:spacing w:line="360" w:lineRule="auto"/>
        <w:jc w:val="both"/>
        <w:rPr>
          <w:b w:val="1"/>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b w:val="1"/>
          <w:rtl w:val="0"/>
        </w:rPr>
        <w:t xml:space="preserve">2.4  House Mean Value  by Metro​</w:t>
      </w:r>
    </w:p>
    <w:p w:rsidR="00000000" w:rsidDel="00000000" w:rsidP="00000000" w:rsidRDefault="00000000" w:rsidRPr="00000000" w14:paraId="0000004F">
      <w:pPr>
        <w:spacing w:line="360" w:lineRule="auto"/>
        <w:ind w:left="0" w:firstLine="0"/>
        <w:rPr/>
      </w:pPr>
      <w:r w:rsidDel="00000000" w:rsidR="00000000" w:rsidRPr="00000000">
        <w:rPr>
          <w:rtl w:val="0"/>
        </w:rPr>
        <w:t xml:space="preserve">After grouping by metro, we calculated the mean value of the houses for analysis and found that San Jose-Sunnyvale-Santa Clara metro has the highest 11-year mean value</w:t>
      </w:r>
    </w:p>
    <w:p w:rsidR="00000000" w:rsidDel="00000000" w:rsidP="00000000" w:rsidRDefault="00000000" w:rsidRPr="00000000" w14:paraId="00000050">
      <w:pPr>
        <w:spacing w:line="360"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776913" cy="298132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7691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0" w:firstLine="0"/>
        <w:jc w:val="both"/>
        <w:rPr/>
      </w:pPr>
      <w:r w:rsidDel="00000000" w:rsidR="00000000" w:rsidRPr="00000000">
        <w:rPr>
          <w:rtl w:val="0"/>
        </w:rPr>
      </w:r>
    </w:p>
    <w:p w:rsidR="00000000" w:rsidDel="00000000" w:rsidP="00000000" w:rsidRDefault="00000000" w:rsidRPr="00000000" w14:paraId="0000005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6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61">
      <w:pPr>
        <w:spacing w:line="360" w:lineRule="auto"/>
        <w:ind w:left="0" w:firstLine="0"/>
        <w:jc w:val="both"/>
        <w:rPr>
          <w:b w:val="1"/>
        </w:rPr>
      </w:pPr>
      <w:r w:rsidDel="00000000" w:rsidR="00000000" w:rsidRPr="00000000">
        <w:rPr>
          <w:b w:val="1"/>
          <w:rtl w:val="0"/>
        </w:rPr>
        <w:t xml:space="preserve">2.5  Home Value Analysis</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 The 11 year average CA home price is $590375​ which is low but we looking at 11 yeras data and considering the prices before it tends to come out high, also this made us realise that taking more current data for the Analysis purpose.</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943600" cy="3403600"/>
            <wp:effectExtent b="0" l="0" r="0" t="0"/>
            <wp:docPr id="1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spacing w:line="360" w:lineRule="auto"/>
        <w:jc w:val="both"/>
        <w:rPr>
          <w:b w:val="1"/>
        </w:rPr>
      </w:pPr>
      <w:r w:rsidDel="00000000" w:rsidR="00000000" w:rsidRPr="00000000">
        <w:rPr>
          <w:b w:val="1"/>
          <w:rtl w:val="0"/>
        </w:rPr>
        <w:t xml:space="preserve">2.6 Identifying the top 10 Zip codes based on highest ROI​</w:t>
      </w:r>
    </w:p>
    <w:p w:rsidR="00000000" w:rsidDel="00000000" w:rsidP="00000000" w:rsidRDefault="00000000" w:rsidRPr="00000000" w14:paraId="00000070">
      <w:pPr>
        <w:spacing w:line="360" w:lineRule="auto"/>
        <w:rPr/>
      </w:pPr>
      <w:r w:rsidDel="00000000" w:rsidR="00000000" w:rsidRPr="00000000">
        <w:rPr>
          <w:rtl w:val="0"/>
        </w:rPr>
        <w:t xml:space="preserve">ROI was calculated using the last 5 year data​ and Top 10 Zip codes were identified using ROI, on which we implemented the timeseries for forecasting​. We analysed in the previous step that 5 year data would give us a better result.</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5943600" cy="368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5943600" cy="27686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C">
      <w:pPr>
        <w:spacing w:line="360"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7D">
      <w:pPr>
        <w:spacing w:line="360"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7E">
      <w:pPr>
        <w:spacing w:line="360" w:lineRule="auto"/>
        <w:ind w:left="0" w:firstLine="0"/>
        <w:jc w:val="center"/>
        <w:rPr>
          <w:b w:val="1"/>
        </w:rPr>
      </w:pPr>
      <w:r w:rsidDel="00000000" w:rsidR="00000000" w:rsidRPr="00000000">
        <w:rPr>
          <w:b w:val="1"/>
          <w:sz w:val="28"/>
          <w:szCs w:val="28"/>
          <w:u w:val="single"/>
          <w:rtl w:val="0"/>
        </w:rPr>
        <w:t xml:space="preserve">CHAPTER 3- MODELS IMPLEMENTATION</w:t>
      </w: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b w:val="1"/>
        </w:rPr>
      </w:pPr>
      <w:r w:rsidDel="00000000" w:rsidR="00000000" w:rsidRPr="00000000">
        <w:rPr>
          <w:b w:val="1"/>
          <w:rtl w:val="0"/>
        </w:rPr>
        <w:t xml:space="preserve"> SARIMA</w:t>
      </w:r>
    </w:p>
    <w:p w:rsidR="00000000" w:rsidDel="00000000" w:rsidP="00000000" w:rsidRDefault="00000000" w:rsidRPr="00000000" w14:paraId="00000080">
      <w:pPr>
        <w:shd w:fill="ffffff" w:val="clear"/>
        <w:spacing w:after="280" w:line="392.72727272727275" w:lineRule="auto"/>
        <w:jc w:val="both"/>
        <w:rPr>
          <w:color w:val="212529"/>
          <w:highlight w:val="white"/>
        </w:rPr>
      </w:pPr>
      <w:r w:rsidDel="00000000" w:rsidR="00000000" w:rsidRPr="00000000">
        <w:rPr>
          <w:color w:val="212529"/>
          <w:highlight w:val="white"/>
          <w:rtl w:val="0"/>
        </w:rPr>
        <w:t xml:space="preserve">A seasonal autoregressive integrated moving average (SARIMA) model is one step different from an ARIMA model based on the concept of seasonal trends. In many time-series data, frequent seasonal effects come into play. It adds three new hyperparameters to specify the autoregression (AR), differencing (I), and moving average (MA) for the seasonal component of the series, as well as an additional parameter for the period of the seasonality.</w:t>
      </w:r>
    </w:p>
    <w:p w:rsidR="00000000" w:rsidDel="00000000" w:rsidP="00000000" w:rsidRDefault="00000000" w:rsidRPr="00000000" w14:paraId="00000081">
      <w:pPr>
        <w:shd w:fill="ffffff" w:val="clear"/>
        <w:spacing w:after="280" w:line="392.72727272727275" w:lineRule="auto"/>
        <w:jc w:val="both"/>
        <w:rPr>
          <w:color w:val="212529"/>
          <w:highlight w:val="white"/>
        </w:rPr>
      </w:pPr>
      <w:r w:rsidDel="00000000" w:rsidR="00000000" w:rsidRPr="00000000">
        <w:rPr>
          <w:color w:val="212529"/>
          <w:highlight w:val="white"/>
          <w:rtl w:val="0"/>
        </w:rPr>
        <w:t xml:space="preserve">Through analysis we found out each zipcode is different in terms of its neighborhood varying in crime rates, pollution levels, public facilities, etc which is the reason we model each zip code separately​, we utilized the auto arima function to model each of the ten zip codes separately​, For instance, the time series plot in zipcode 92268 is depicted below. After taking the second difference, it is almost stationary.​</w:t>
      </w:r>
    </w:p>
    <w:p w:rsidR="00000000" w:rsidDel="00000000" w:rsidP="00000000" w:rsidRDefault="00000000" w:rsidRPr="00000000" w14:paraId="00000082">
      <w:pPr>
        <w:shd w:fill="ffffff" w:val="clear"/>
        <w:spacing w:after="280" w:line="392.72727272727275" w:lineRule="auto"/>
        <w:jc w:val="both"/>
        <w:rPr>
          <w:color w:val="212529"/>
          <w:highlight w:val="white"/>
        </w:rPr>
      </w:pPr>
      <w:r w:rsidDel="00000000" w:rsidR="00000000" w:rsidRPr="00000000">
        <w:rPr>
          <w:color w:val="212529"/>
          <w:highlight w:val="white"/>
          <w:rtl w:val="0"/>
        </w:rPr>
        <w:t xml:space="preserve"> </w:t>
      </w:r>
      <w:r w:rsidDel="00000000" w:rsidR="00000000" w:rsidRPr="00000000">
        <w:rPr>
          <w:color w:val="212529"/>
          <w:highlight w:val="white"/>
        </w:rPr>
        <w:drawing>
          <wp:inline distB="114300" distT="114300" distL="114300" distR="114300">
            <wp:extent cx="5943600" cy="21463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280" w:line="392.72727272727275" w:lineRule="auto"/>
        <w:jc w:val="both"/>
        <w:rPr>
          <w:color w:val="212529"/>
          <w:highlight w:val="white"/>
        </w:rPr>
      </w:pPr>
      <w:r w:rsidDel="00000000" w:rsidR="00000000" w:rsidRPr="00000000">
        <w:rPr>
          <w:rtl w:val="0"/>
        </w:rPr>
      </w:r>
    </w:p>
    <w:p w:rsidR="00000000" w:rsidDel="00000000" w:rsidP="00000000" w:rsidRDefault="00000000" w:rsidRPr="00000000" w14:paraId="00000084">
      <w:pPr>
        <w:shd w:fill="ffffff" w:val="clear"/>
        <w:spacing w:after="280" w:line="392.72727272727275" w:lineRule="auto"/>
        <w:jc w:val="both"/>
        <w:rPr>
          <w:color w:val="212529"/>
          <w:highlight w:val="white"/>
        </w:rPr>
      </w:pPr>
      <w:r w:rsidDel="00000000" w:rsidR="00000000" w:rsidRPr="00000000">
        <w:rPr>
          <w:color w:val="212529"/>
          <w:highlight w:val="white"/>
          <w:rtl w:val="0"/>
        </w:rPr>
        <w:t xml:space="preserve"> </w:t>
      </w:r>
      <w:r w:rsidDel="00000000" w:rsidR="00000000" w:rsidRPr="00000000">
        <w:rPr>
          <w:color w:val="212529"/>
          <w:highlight w:val="white"/>
        </w:rPr>
        <w:drawing>
          <wp:inline distB="114300" distT="114300" distL="114300" distR="114300">
            <wp:extent cx="5943600" cy="21463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280" w:line="392.72727272727275" w:lineRule="auto"/>
        <w:jc w:val="both"/>
        <w:rPr>
          <w:b w:val="1"/>
          <w:color w:val="212529"/>
          <w:highlight w:val="white"/>
        </w:rPr>
      </w:pPr>
      <w:r w:rsidDel="00000000" w:rsidR="00000000" w:rsidRPr="00000000">
        <w:rPr>
          <w:b w:val="1"/>
          <w:color w:val="212529"/>
          <w:highlight w:val="white"/>
          <w:rtl w:val="0"/>
        </w:rPr>
        <w:t xml:space="preserve">​</w:t>
      </w:r>
    </w:p>
    <w:p w:rsidR="00000000" w:rsidDel="00000000" w:rsidP="00000000" w:rsidRDefault="00000000" w:rsidRPr="00000000" w14:paraId="00000086">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7">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8">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9">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A">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B">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C">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D">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E">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8F">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90">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91">
      <w:pPr>
        <w:shd w:fill="ffffff" w:val="clear"/>
        <w:spacing w:after="280" w:line="392.72727272727275" w:lineRule="auto"/>
        <w:jc w:val="both"/>
        <w:rPr>
          <w:b w:val="1"/>
          <w:color w:val="212529"/>
          <w:highlight w:val="white"/>
        </w:rPr>
      </w:pPr>
      <w:r w:rsidDel="00000000" w:rsidR="00000000" w:rsidRPr="00000000">
        <w:rPr>
          <w:b w:val="1"/>
          <w:color w:val="212529"/>
          <w:highlight w:val="white"/>
          <w:rtl w:val="0"/>
        </w:rPr>
        <w:t xml:space="preserve">Model Results for Zipcode 92268</w:t>
      </w:r>
    </w:p>
    <w:p w:rsidR="00000000" w:rsidDel="00000000" w:rsidP="00000000" w:rsidRDefault="00000000" w:rsidRPr="00000000" w14:paraId="00000092">
      <w:pPr>
        <w:shd w:fill="ffffff" w:val="clear"/>
        <w:spacing w:after="280" w:line="392.72727272727275" w:lineRule="auto"/>
        <w:jc w:val="both"/>
        <w:rPr>
          <w:b w:val="1"/>
          <w:color w:val="212529"/>
          <w:highlight w:val="white"/>
        </w:rPr>
      </w:pPr>
      <w:r w:rsidDel="00000000" w:rsidR="00000000" w:rsidRPr="00000000">
        <w:rPr>
          <w:rtl w:val="0"/>
        </w:rPr>
      </w:r>
    </w:p>
    <w:p w:rsidR="00000000" w:rsidDel="00000000" w:rsidP="00000000" w:rsidRDefault="00000000" w:rsidRPr="00000000" w14:paraId="00000093">
      <w:pPr>
        <w:shd w:fill="ffffff" w:val="clear"/>
        <w:spacing w:after="280" w:line="392.72727272727275" w:lineRule="auto"/>
        <w:jc w:val="both"/>
        <w:rPr>
          <w:color w:val="212529"/>
          <w:highlight w:val="white"/>
        </w:rPr>
      </w:pPr>
      <w:r w:rsidDel="00000000" w:rsidR="00000000" w:rsidRPr="00000000">
        <w:rPr>
          <w:color w:val="212529"/>
          <w:highlight w:val="white"/>
          <w:rtl w:val="0"/>
        </w:rPr>
        <w:t xml:space="preserve">​ </w:t>
      </w:r>
      <w:r w:rsidDel="00000000" w:rsidR="00000000" w:rsidRPr="00000000">
        <w:rPr>
          <w:color w:val="212529"/>
          <w:highlight w:val="white"/>
        </w:rPr>
        <w:drawing>
          <wp:inline distB="114300" distT="114300" distL="114300" distR="114300">
            <wp:extent cx="5286375" cy="6781800"/>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286375"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80" w:line="392.72727272727275" w:lineRule="auto"/>
        <w:jc w:val="both"/>
        <w:rPr>
          <w:color w:val="212529"/>
          <w:highlight w:val="white"/>
        </w:rPr>
      </w:pPr>
      <w:r w:rsidDel="00000000" w:rsidR="00000000" w:rsidRPr="00000000">
        <w:rPr>
          <w:rtl w:val="0"/>
        </w:rPr>
      </w:r>
    </w:p>
    <w:p w:rsidR="00000000" w:rsidDel="00000000" w:rsidP="00000000" w:rsidRDefault="00000000" w:rsidRPr="00000000" w14:paraId="00000095">
      <w:pPr>
        <w:spacing w:line="360" w:lineRule="auto"/>
        <w:ind w:left="0" w:firstLine="0"/>
        <w:jc w:val="both"/>
        <w:rPr>
          <w:color w:val="212529"/>
          <w:highlight w:val="white"/>
        </w:rPr>
      </w:pPr>
      <w:r w:rsidDel="00000000" w:rsidR="00000000" w:rsidRPr="00000000">
        <w:rPr>
          <w:color w:val="212529"/>
          <w:highlight w:val="white"/>
          <w:rtl w:val="0"/>
        </w:rPr>
        <w:t xml:space="preserve"> </w:t>
      </w:r>
      <w:r w:rsidDel="00000000" w:rsidR="00000000" w:rsidRPr="00000000">
        <w:rPr>
          <w:color w:val="212529"/>
          <w:highlight w:val="white"/>
        </w:rPr>
        <w:drawing>
          <wp:inline distB="114300" distT="114300" distL="114300" distR="114300">
            <wp:extent cx="5943600" cy="400050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b w:val="1"/>
        </w:rPr>
      </w:pPr>
      <w:r w:rsidDel="00000000" w:rsidR="00000000" w:rsidRPr="00000000">
        <w:rPr>
          <w:rtl w:val="0"/>
        </w:rPr>
      </w:r>
    </w:p>
    <w:p w:rsidR="00000000" w:rsidDel="00000000" w:rsidP="00000000" w:rsidRDefault="00000000" w:rsidRPr="00000000" w14:paraId="00000097">
      <w:pPr>
        <w:shd w:fill="ffffff" w:val="clear"/>
        <w:spacing w:after="280" w:line="392.72727272727275" w:lineRule="auto"/>
        <w:jc w:val="both"/>
        <w:rPr>
          <w:b w:val="1"/>
          <w:color w:val="212529"/>
          <w:highlight w:val="white"/>
        </w:rPr>
      </w:pPr>
      <w:r w:rsidDel="00000000" w:rsidR="00000000" w:rsidRPr="00000000">
        <w:rPr>
          <w:b w:val="1"/>
          <w:color w:val="212529"/>
          <w:highlight w:val="white"/>
          <w:rtl w:val="0"/>
        </w:rPr>
        <w:t xml:space="preserve">Predictions for Zipcode 92268</w:t>
      </w:r>
    </w:p>
    <w:p w:rsidR="00000000" w:rsidDel="00000000" w:rsidP="00000000" w:rsidRDefault="00000000" w:rsidRPr="00000000" w14:paraId="00000098">
      <w:pPr>
        <w:shd w:fill="ffffff" w:val="clear"/>
        <w:spacing w:after="280" w:line="392.72727272727275" w:lineRule="auto"/>
        <w:jc w:val="both"/>
        <w:rPr/>
      </w:pPr>
      <w:r w:rsidDel="00000000" w:rsidR="00000000" w:rsidRPr="00000000">
        <w:rPr>
          <w:rtl w:val="0"/>
        </w:rPr>
        <w:t xml:space="preserve">The predictions for the next 12 months – Jan 2022-Dec 2022 ​.Based on these predictions, we calculate the ROI forecast values for each zip code. For zipcode 92268, and get ROI forecast of 17.22%.</w:t>
      </w:r>
    </w:p>
    <w:p w:rsidR="00000000" w:rsidDel="00000000" w:rsidP="00000000" w:rsidRDefault="00000000" w:rsidRPr="00000000" w14:paraId="00000099">
      <w:pPr>
        <w:shd w:fill="ffffff" w:val="clear"/>
        <w:spacing w:after="280" w:line="392.72727272727275" w:lineRule="auto"/>
        <w:jc w:val="both"/>
        <w:rPr/>
      </w:pPr>
      <w:r w:rsidDel="00000000" w:rsidR="00000000" w:rsidRPr="00000000">
        <w:rPr>
          <w:rtl w:val="0"/>
        </w:rPr>
      </w:r>
    </w:p>
    <w:p w:rsidR="00000000" w:rsidDel="00000000" w:rsidP="00000000" w:rsidRDefault="00000000" w:rsidRPr="00000000" w14:paraId="0000009A">
      <w:pPr>
        <w:shd w:fill="ffffff" w:val="clear"/>
        <w:spacing w:after="280" w:line="392.72727272727275" w:lineRule="auto"/>
        <w:jc w:val="both"/>
        <w:rPr/>
      </w:pPr>
      <w:r w:rsidDel="00000000" w:rsidR="00000000" w:rsidRPr="00000000">
        <w:rPr>
          <w:rtl w:val="0"/>
        </w:rPr>
        <w:t xml:space="preserve"> </w:t>
      </w:r>
      <w:r w:rsidDel="00000000" w:rsidR="00000000" w:rsidRPr="00000000">
        <w:rPr/>
        <w:drawing>
          <wp:inline distB="114300" distT="114300" distL="114300" distR="114300">
            <wp:extent cx="5943600" cy="39878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b w:val="1"/>
        </w:rPr>
      </w:pPr>
      <w:r w:rsidDel="00000000" w:rsidR="00000000" w:rsidRPr="00000000">
        <w:rPr>
          <w:rtl w:val="0"/>
        </w:rPr>
      </w:r>
    </w:p>
    <w:p w:rsidR="00000000" w:rsidDel="00000000" w:rsidP="00000000" w:rsidRDefault="00000000" w:rsidRPr="00000000" w14:paraId="0000009C">
      <w:pPr>
        <w:shd w:fill="ffffff" w:val="clear"/>
        <w:spacing w:after="280" w:line="392.72727272727275" w:lineRule="auto"/>
        <w:jc w:val="both"/>
        <w:rPr>
          <w:b w:val="1"/>
        </w:rPr>
      </w:pPr>
      <w:r w:rsidDel="00000000" w:rsidR="00000000" w:rsidRPr="00000000">
        <w:rPr>
          <w:b w:val="1"/>
          <w:rtl w:val="0"/>
        </w:rPr>
        <w:t xml:space="preserve">Recommendation based on ROI calculated through 1-year forecast values</w:t>
      </w:r>
    </w:p>
    <w:p w:rsidR="00000000" w:rsidDel="00000000" w:rsidP="00000000" w:rsidRDefault="00000000" w:rsidRPr="00000000" w14:paraId="0000009D">
      <w:pPr>
        <w:shd w:fill="ffffff" w:val="clear"/>
        <w:spacing w:after="280" w:line="392.72727272727275" w:lineRule="auto"/>
        <w:jc w:val="both"/>
        <w:rPr/>
      </w:pPr>
      <w:r w:rsidDel="00000000" w:rsidR="00000000" w:rsidRPr="00000000">
        <w:rPr>
          <w:rtl w:val="0"/>
        </w:rPr>
        <w:t xml:space="preserve">As per our recommendation based on the time series analysis, the top 5 zipcodes in CA for investment purposes are 92252, 92285, 92277, 92268, 93523​.</w:t>
      </w:r>
    </w:p>
    <w:p w:rsidR="00000000" w:rsidDel="00000000" w:rsidP="00000000" w:rsidRDefault="00000000" w:rsidRPr="00000000" w14:paraId="0000009E">
      <w:pPr>
        <w:shd w:fill="ffffff" w:val="clear"/>
        <w:spacing w:after="280" w:line="392.72727272727275" w:lineRule="auto"/>
        <w:jc w:val="both"/>
        <w:rPr/>
      </w:pPr>
      <w:r w:rsidDel="00000000" w:rsidR="00000000" w:rsidRPr="00000000">
        <w:rPr>
          <w:rtl w:val="0"/>
        </w:rPr>
        <w:t xml:space="preserve"> </w:t>
      </w:r>
      <w:r w:rsidDel="00000000" w:rsidR="00000000" w:rsidRPr="00000000">
        <w:rPr/>
        <w:drawing>
          <wp:inline distB="114300" distT="114300" distL="114300" distR="114300">
            <wp:extent cx="5943600" cy="1574800"/>
            <wp:effectExtent b="0" l="0" r="0" t="0"/>
            <wp:docPr id="5"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b w:val="1"/>
        </w:rPr>
      </w:pPr>
      <w:r w:rsidDel="00000000" w:rsidR="00000000" w:rsidRPr="00000000">
        <w:rPr>
          <w:rtl w:val="0"/>
        </w:rPr>
      </w:r>
    </w:p>
    <w:p w:rsidR="00000000" w:rsidDel="00000000" w:rsidP="00000000" w:rsidRDefault="00000000" w:rsidRPr="00000000" w14:paraId="000000A0">
      <w:pPr>
        <w:spacing w:line="360" w:lineRule="auto"/>
        <w:jc w:val="center"/>
        <w:rPr>
          <w:sz w:val="28"/>
          <w:szCs w:val="28"/>
        </w:rPr>
      </w:pPr>
      <w:r w:rsidDel="00000000" w:rsidR="00000000" w:rsidRPr="00000000">
        <w:rPr>
          <w:rtl w:val="0"/>
        </w:rPr>
      </w:r>
    </w:p>
    <w:p w:rsidR="00000000" w:rsidDel="00000000" w:rsidP="00000000" w:rsidRDefault="00000000" w:rsidRPr="00000000" w14:paraId="000000A1">
      <w:pPr>
        <w:spacing w:line="360" w:lineRule="auto"/>
        <w:jc w:val="center"/>
        <w:rPr>
          <w:sz w:val="28"/>
          <w:szCs w:val="28"/>
        </w:rPr>
      </w:pPr>
      <w:r w:rsidDel="00000000" w:rsidR="00000000" w:rsidRPr="00000000">
        <w:rPr>
          <w:rtl w:val="0"/>
        </w:rPr>
      </w:r>
    </w:p>
    <w:p w:rsidR="00000000" w:rsidDel="00000000" w:rsidP="00000000" w:rsidRDefault="00000000" w:rsidRPr="00000000" w14:paraId="000000A2">
      <w:pPr>
        <w:numPr>
          <w:ilvl w:val="0"/>
          <w:numId w:val="2"/>
        </w:numPr>
        <w:spacing w:line="360" w:lineRule="auto"/>
        <w:ind w:left="720" w:hanging="360"/>
        <w:jc w:val="both"/>
        <w:rPr>
          <w:b w:val="1"/>
        </w:rPr>
      </w:pPr>
      <w:r w:rsidDel="00000000" w:rsidR="00000000" w:rsidRPr="00000000">
        <w:rPr>
          <w:b w:val="1"/>
          <w:rtl w:val="0"/>
        </w:rPr>
        <w:t xml:space="preserve">LSTM</w:t>
      </w:r>
      <w:r w:rsidDel="00000000" w:rsidR="00000000" w:rsidRPr="00000000">
        <w:rPr>
          <w:rtl w:val="0"/>
        </w:rPr>
      </w:r>
    </w:p>
    <w:p w:rsidR="00000000" w:rsidDel="00000000" w:rsidP="00000000" w:rsidRDefault="00000000" w:rsidRPr="00000000" w14:paraId="000000A3">
      <w:pPr>
        <w:spacing w:after="240" w:before="240" w:line="360" w:lineRule="auto"/>
        <w:jc w:val="both"/>
        <w:rPr/>
      </w:pPr>
      <w:r w:rsidDel="00000000" w:rsidR="00000000" w:rsidRPr="00000000">
        <w:rPr>
          <w:color w:val="424242"/>
          <w:highlight w:val="white"/>
          <w:rtl w:val="0"/>
        </w:rPr>
        <w:t xml:space="preserve">Long short-term memory (LSTM) units or blocks are part of a recurrent neural network structure. Recurrent neural networks are made to utilize certain types of artificial memory processes that can help these artificial intelligence programs to more effectively imitate human thought</w:t>
      </w:r>
      <w:r w:rsidDel="00000000" w:rsidR="00000000" w:rsidRPr="00000000">
        <w:rPr>
          <w:rtl w:val="0"/>
        </w:rPr>
        <w:t xml:space="preserve">.</w:t>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6">
      <w:pPr>
        <w:spacing w:line="360" w:lineRule="auto"/>
        <w:jc w:val="center"/>
        <w:rPr>
          <w:sz w:val="28"/>
          <w:szCs w:val="28"/>
        </w:rPr>
      </w:pPr>
      <w:r w:rsidDel="00000000" w:rsidR="00000000" w:rsidRPr="00000000">
        <w:rPr>
          <w:rtl w:val="0"/>
        </w:rPr>
      </w:r>
    </w:p>
    <w:p w:rsidR="00000000" w:rsidDel="00000000" w:rsidP="00000000" w:rsidRDefault="00000000" w:rsidRPr="00000000" w14:paraId="000000A7">
      <w:pPr>
        <w:spacing w:line="360" w:lineRule="auto"/>
        <w:jc w:val="center"/>
        <w:rPr>
          <w:sz w:val="28"/>
          <w:szCs w:val="28"/>
        </w:rPr>
      </w:pPr>
      <w:r w:rsidDel="00000000" w:rsidR="00000000" w:rsidRPr="00000000">
        <w:rPr>
          <w:rtl w:val="0"/>
        </w:rPr>
      </w:r>
    </w:p>
    <w:p w:rsidR="00000000" w:rsidDel="00000000" w:rsidP="00000000" w:rsidRDefault="00000000" w:rsidRPr="00000000" w14:paraId="000000A8">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A9">
      <w:pPr>
        <w:spacing w:line="360" w:lineRule="auto"/>
        <w:jc w:val="both"/>
        <w:rPr>
          <w:b w:val="1"/>
        </w:rPr>
      </w:pPr>
      <w:r w:rsidDel="00000000" w:rsidR="00000000" w:rsidRPr="00000000">
        <w:rPr>
          <w:rtl w:val="0"/>
        </w:rPr>
      </w:r>
    </w:p>
    <w:p w:rsidR="00000000" w:rsidDel="00000000" w:rsidP="00000000" w:rsidRDefault="00000000" w:rsidRPr="00000000" w14:paraId="000000AA">
      <w:pPr>
        <w:spacing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B">
      <w:pPr>
        <w:spacing w:line="360" w:lineRule="auto"/>
        <w:jc w:val="center"/>
        <w:rPr>
          <w:b w:val="1"/>
          <w:sz w:val="28"/>
          <w:szCs w:val="28"/>
          <w:u w:val="single"/>
        </w:rPr>
      </w:pPr>
      <w:r w:rsidDel="00000000" w:rsidR="00000000" w:rsidRPr="00000000">
        <w:rPr/>
        <mc:AlternateContent>
          <mc:Choice Requires="wpg">
            <w:drawing>
              <wp:inline distB="0" distT="0" distL="0" distR="0">
                <wp:extent cx="318770" cy="318770"/>
                <wp:effectExtent b="0" l="0" r="0" t="0"/>
                <wp:docPr id="1" name=""/>
                <a:graphic>
                  <a:graphicData uri="http://schemas.microsoft.com/office/word/2010/wordprocessingShape">
                    <wps:wsp>
                      <wps:cNvSpPr/>
                      <wps:cNvPr id="2" name="Shape 2"/>
                      <wps:spPr>
                        <a:xfrm>
                          <a:off x="5191378" y="3625378"/>
                          <a:ext cx="309245" cy="3092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8770" cy="318770"/>
                <wp:effectExtent b="0" l="0" r="0" t="0"/>
                <wp:docPr id="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318770" cy="318770"/>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AD">
      <w:pPr>
        <w:spacing w:line="360" w:lineRule="auto"/>
        <w:jc w:val="both"/>
        <w:rPr>
          <w:b w:val="1"/>
        </w:rPr>
      </w:pPr>
      <w:r w:rsidDel="00000000" w:rsidR="00000000" w:rsidRPr="00000000">
        <w:rPr>
          <w:rtl w:val="0"/>
        </w:rPr>
      </w:r>
    </w:p>
    <w:p w:rsidR="00000000" w:rsidDel="00000000" w:rsidP="00000000" w:rsidRDefault="00000000" w:rsidRPr="00000000" w14:paraId="000000AE">
      <w:pPr>
        <w:spacing w:line="360" w:lineRule="auto"/>
        <w:jc w:val="both"/>
        <w:rPr>
          <w:b w:val="1"/>
        </w:rPr>
      </w:pPr>
      <w:r w:rsidDel="00000000" w:rsidR="00000000" w:rsidRPr="00000000">
        <w:rPr>
          <w:rtl w:val="0"/>
        </w:rPr>
      </w:r>
    </w:p>
    <w:p w:rsidR="00000000" w:rsidDel="00000000" w:rsidP="00000000" w:rsidRDefault="00000000" w:rsidRPr="00000000" w14:paraId="000000AF">
      <w:pPr>
        <w:spacing w:line="360" w:lineRule="auto"/>
        <w:ind w:left="0" w:firstLine="0"/>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sz w:val="28"/>
          <w:szCs w:val="28"/>
        </w:rPr>
      </w:pPr>
      <w:r w:rsidDel="00000000" w:rsidR="00000000" w:rsidRPr="00000000">
        <w:rPr>
          <w:rtl w:val="0"/>
        </w:rPr>
      </w:r>
    </w:p>
    <w:p w:rsidR="00000000" w:rsidDel="00000000" w:rsidP="00000000" w:rsidRDefault="00000000" w:rsidRPr="00000000" w14:paraId="000000B2">
      <w:pPr>
        <w:spacing w:line="360" w:lineRule="auto"/>
        <w:jc w:val="both"/>
        <w:rPr>
          <w:sz w:val="28"/>
          <w:szCs w:val="28"/>
        </w:rPr>
      </w:pPr>
      <w:r w:rsidDel="00000000" w:rsidR="00000000" w:rsidRPr="00000000">
        <w:rPr>
          <w:rtl w:val="0"/>
        </w:rPr>
      </w:r>
    </w:p>
    <w:p w:rsidR="00000000" w:rsidDel="00000000" w:rsidP="00000000" w:rsidRDefault="00000000" w:rsidRPr="00000000" w14:paraId="000000B3">
      <w:pPr>
        <w:spacing w:line="360" w:lineRule="auto"/>
        <w:jc w:val="both"/>
        <w:rPr>
          <w:sz w:val="28"/>
          <w:szCs w:val="28"/>
        </w:rPr>
      </w:pPr>
      <w:r w:rsidDel="00000000" w:rsidR="00000000" w:rsidRPr="00000000">
        <w:rPr>
          <w:rtl w:val="0"/>
        </w:rPr>
      </w:r>
    </w:p>
    <w:p w:rsidR="00000000" w:rsidDel="00000000" w:rsidP="00000000" w:rsidRDefault="00000000" w:rsidRPr="00000000" w14:paraId="000000B4">
      <w:pPr>
        <w:spacing w:line="360" w:lineRule="auto"/>
        <w:jc w:val="both"/>
        <w:rPr>
          <w:sz w:val="28"/>
          <w:szCs w:val="28"/>
        </w:rPr>
      </w:pPr>
      <w:r w:rsidDel="00000000" w:rsidR="00000000" w:rsidRPr="00000000">
        <w:rPr>
          <w:rtl w:val="0"/>
        </w:rPr>
      </w:r>
    </w:p>
    <w:p w:rsidR="00000000" w:rsidDel="00000000" w:rsidP="00000000" w:rsidRDefault="00000000" w:rsidRPr="00000000" w14:paraId="000000B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E">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BF">
      <w:pPr>
        <w:spacing w:line="360" w:lineRule="auto"/>
        <w:jc w:val="center"/>
        <w:rPr>
          <w:sz w:val="28"/>
          <w:szCs w:val="28"/>
        </w:rPr>
      </w:pPr>
      <w:r w:rsidDel="00000000" w:rsidR="00000000" w:rsidRPr="00000000">
        <w:rPr>
          <w:b w:val="1"/>
          <w:sz w:val="28"/>
          <w:szCs w:val="28"/>
          <w:u w:val="single"/>
          <w:rtl w:val="0"/>
        </w:rPr>
        <w:t xml:space="preserve">CHAPTER 5- CONCLUSION</w:t>
      </w:r>
      <w:r w:rsidDel="00000000" w:rsidR="00000000" w:rsidRPr="00000000">
        <w:rPr>
          <w:rtl w:val="0"/>
        </w:rPr>
      </w:r>
    </w:p>
    <w:p w:rsidR="00000000" w:rsidDel="00000000" w:rsidP="00000000" w:rsidRDefault="00000000" w:rsidRPr="00000000" w14:paraId="000000C0">
      <w:pPr>
        <w:spacing w:line="360" w:lineRule="auto"/>
        <w:jc w:val="both"/>
        <w:rPr>
          <w:sz w:val="28"/>
          <w:szCs w:val="28"/>
        </w:rPr>
      </w:pPr>
      <w:r w:rsidDel="00000000" w:rsidR="00000000" w:rsidRPr="00000000">
        <w:rPr>
          <w:rtl w:val="0"/>
        </w:rPr>
      </w:r>
    </w:p>
    <w:p w:rsidR="00000000" w:rsidDel="00000000" w:rsidP="00000000" w:rsidRDefault="00000000" w:rsidRPr="00000000" w14:paraId="000000C1">
      <w:pPr>
        <w:spacing w:line="360" w:lineRule="auto"/>
        <w:jc w:val="both"/>
        <w:rPr>
          <w:sz w:val="28"/>
          <w:szCs w:val="28"/>
        </w:rPr>
      </w:pPr>
      <w:r w:rsidDel="00000000" w:rsidR="00000000" w:rsidRPr="00000000">
        <w:rPr>
          <w:rtl w:val="0"/>
        </w:rPr>
      </w:r>
    </w:p>
    <w:p w:rsidR="00000000" w:rsidDel="00000000" w:rsidP="00000000" w:rsidRDefault="00000000" w:rsidRPr="00000000" w14:paraId="000000C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E">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CF">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0">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1">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D8">
      <w:pPr>
        <w:spacing w:line="360" w:lineRule="auto"/>
        <w:jc w:val="center"/>
        <w:rPr>
          <w:b w:val="1"/>
          <w:sz w:val="28"/>
          <w:szCs w:val="28"/>
          <w:u w:val="single"/>
        </w:rPr>
      </w:pPr>
      <w:r w:rsidDel="00000000" w:rsidR="00000000" w:rsidRPr="00000000">
        <w:rPr>
          <w:b w:val="1"/>
          <w:sz w:val="28"/>
          <w:szCs w:val="28"/>
          <w:u w:val="single"/>
          <w:rtl w:val="0"/>
        </w:rPr>
        <w:t xml:space="preserve">CHAPTER 6- CHALLENGES AND FUTURE SCOPE</w:t>
      </w:r>
    </w:p>
    <w:p w:rsidR="00000000" w:rsidDel="00000000" w:rsidP="00000000" w:rsidRDefault="00000000" w:rsidRPr="00000000" w14:paraId="000000D9">
      <w:pPr>
        <w:spacing w:line="360" w:lineRule="auto"/>
        <w:jc w:val="both"/>
        <w:rPr>
          <w:sz w:val="28"/>
          <w:szCs w:val="28"/>
        </w:rPr>
      </w:pPr>
      <w:r w:rsidDel="00000000" w:rsidR="00000000" w:rsidRPr="00000000">
        <w:rPr>
          <w:rtl w:val="0"/>
        </w:rPr>
      </w:r>
    </w:p>
    <w:p w:rsidR="00000000" w:rsidDel="00000000" w:rsidP="00000000" w:rsidRDefault="00000000" w:rsidRPr="00000000" w14:paraId="000000D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E">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DF">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0">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1">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EC">
      <w:pPr>
        <w:spacing w:line="360" w:lineRule="auto"/>
        <w:jc w:val="center"/>
        <w:rPr>
          <w:b w:val="1"/>
          <w:sz w:val="28"/>
          <w:szCs w:val="28"/>
          <w:u w:val="single"/>
        </w:rPr>
      </w:pPr>
      <w:r w:rsidDel="00000000" w:rsidR="00000000" w:rsidRPr="00000000">
        <w:rPr>
          <w:b w:val="1"/>
          <w:sz w:val="28"/>
          <w:szCs w:val="28"/>
          <w:u w:val="single"/>
          <w:rtl w:val="0"/>
        </w:rPr>
        <w:t xml:space="preserve">CHAPTER 7- REFERENCES</w:t>
      </w:r>
    </w:p>
    <w:p w:rsidR="00000000" w:rsidDel="00000000" w:rsidP="00000000" w:rsidRDefault="00000000" w:rsidRPr="00000000" w14:paraId="000000ED">
      <w:pPr>
        <w:spacing w:line="360" w:lineRule="auto"/>
        <w:ind w:left="720" w:firstLine="0"/>
        <w:jc w:val="both"/>
        <w:rPr>
          <w:b w:val="1"/>
          <w:sz w:val="28"/>
          <w:szCs w:val="28"/>
        </w:rPr>
      </w:pPr>
      <w:r w:rsidDel="00000000" w:rsidR="00000000" w:rsidRPr="00000000">
        <w:rPr>
          <w:rtl w:val="0"/>
        </w:rPr>
      </w:r>
    </w:p>
    <w:sectPr>
      <w:footerReference r:id="rId19" w:type="default"/>
      <w:footerReference r:id="rId20"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image" Target="media/image11.jpg"/><Relationship Id="rId17" Type="http://schemas.openxmlformats.org/officeDocument/2006/relationships/image" Target="media/image9.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