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F586" w14:textId="77777777" w:rsidR="00C957F3" w:rsidRPr="009B1F5F" w:rsidRDefault="00C957F3" w:rsidP="00E03746">
      <w:pPr>
        <w:jc w:val="center"/>
        <w:rPr>
          <w:rFonts w:ascii="Times New Roman" w:hAnsi="Times New Roman" w:cs="Times New Roman"/>
        </w:rPr>
      </w:pPr>
    </w:p>
    <w:p w14:paraId="0CF41A62" w14:textId="77953609" w:rsidR="00C957F3" w:rsidRPr="009B1F5F" w:rsidRDefault="00C957F3" w:rsidP="00C957F3">
      <w:pPr>
        <w:rPr>
          <w:rFonts w:ascii="Times New Roman" w:hAnsi="Times New Roman" w:cs="Times New Roman"/>
        </w:rPr>
      </w:pPr>
    </w:p>
    <w:p w14:paraId="5EEE8638" w14:textId="77777777" w:rsidR="009F33DC" w:rsidRPr="009B1F5F" w:rsidRDefault="00F11A6D" w:rsidP="00286B78">
      <w:pPr>
        <w:pStyle w:val="IntenseQuote"/>
        <w:rPr>
          <w:rFonts w:ascii="Times New Roman" w:hAnsi="Times New Roman" w:cs="Times New Roman"/>
          <w:i w:val="0"/>
          <w:iCs w:val="0"/>
          <w:color w:val="auto"/>
        </w:rPr>
      </w:pPr>
      <w:r w:rsidRPr="009B1F5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STAKEHOLDER CONSULTATION </w:t>
      </w:r>
    </w:p>
    <w:p w14:paraId="0BA4C918" w14:textId="2A3C1B42" w:rsidR="00C957F3" w:rsidRPr="009B1F5F" w:rsidRDefault="00F11A6D" w:rsidP="00286B78">
      <w:pPr>
        <w:pStyle w:val="IntenseQuote"/>
        <w:rPr>
          <w:rFonts w:ascii="Times New Roman" w:hAnsi="Times New Roman" w:cs="Times New Roman"/>
          <w:i w:val="0"/>
          <w:iCs w:val="0"/>
          <w:color w:val="auto"/>
        </w:rPr>
      </w:pPr>
      <w:r w:rsidRPr="009B1F5F">
        <w:rPr>
          <w:rFonts w:ascii="Times New Roman" w:hAnsi="Times New Roman" w:cs="Times New Roman"/>
          <w:i w:val="0"/>
          <w:iCs w:val="0"/>
          <w:color w:val="auto"/>
        </w:rPr>
        <w:t>Invitation of comments and suggestions</w:t>
      </w:r>
    </w:p>
    <w:p w14:paraId="23C9704F" w14:textId="62BACD10" w:rsidR="00F11A6D" w:rsidRPr="009B1F5F" w:rsidRDefault="00F11A6D" w:rsidP="00F11A6D">
      <w:pPr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New Age Markets in Electricity (N.A.M.E), has applied to Hon’ble CERC for establishing and operating the first Over </w:t>
      </w:r>
      <w:proofErr w:type="gramStart"/>
      <w:r w:rsidRPr="009B1F5F">
        <w:rPr>
          <w:rFonts w:ascii="Times New Roman" w:hAnsi="Times New Roman" w:cs="Times New Roman"/>
        </w:rPr>
        <w:t>The</w:t>
      </w:r>
      <w:proofErr w:type="gramEnd"/>
      <w:r w:rsidRPr="009B1F5F">
        <w:rPr>
          <w:rFonts w:ascii="Times New Roman" w:hAnsi="Times New Roman" w:cs="Times New Roman"/>
        </w:rPr>
        <w:t xml:space="preserve"> Counter (OTC) Platform in the country.</w:t>
      </w:r>
    </w:p>
    <w:p w14:paraId="7BED5881" w14:textId="13209C5A" w:rsidR="00F11A6D" w:rsidRPr="009B1F5F" w:rsidRDefault="00F11A6D" w:rsidP="00F11A6D">
      <w:pPr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The matter was listed for admission on hearing on July 05, 2022 and Hon’ble Commission has admitted the petition. The Hon’ble Commission further directed </w:t>
      </w:r>
      <w:r w:rsidR="0037518A" w:rsidRPr="009B1F5F">
        <w:rPr>
          <w:rFonts w:ascii="Times New Roman" w:hAnsi="Times New Roman" w:cs="Times New Roman"/>
        </w:rPr>
        <w:t xml:space="preserve">NAME to give wide publicity to the OTC Platform and upload the application again on </w:t>
      </w:r>
      <w:r w:rsidR="00F6021B" w:rsidRPr="009B1F5F">
        <w:rPr>
          <w:rFonts w:ascii="Times New Roman" w:hAnsi="Times New Roman" w:cs="Times New Roman"/>
        </w:rPr>
        <w:t>its</w:t>
      </w:r>
      <w:r w:rsidR="0037518A" w:rsidRPr="009B1F5F">
        <w:rPr>
          <w:rFonts w:ascii="Times New Roman" w:hAnsi="Times New Roman" w:cs="Times New Roman"/>
        </w:rPr>
        <w:t xml:space="preserve"> website for inviting comments and suggestions from stakeholders. </w:t>
      </w:r>
    </w:p>
    <w:p w14:paraId="083611C5" w14:textId="32A1F22B" w:rsidR="00336581" w:rsidRPr="009B1F5F" w:rsidRDefault="0037518A" w:rsidP="00F11A6D">
      <w:pPr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Accordingly, NAME invites comments/suggestions from all the stakeholders on Petition 157/MP/2022 filed before the Hon’ble CERC for establishing </w:t>
      </w:r>
      <w:r w:rsidR="00336581" w:rsidRPr="009B1F5F">
        <w:rPr>
          <w:rFonts w:ascii="Times New Roman" w:hAnsi="Times New Roman" w:cs="Times New Roman"/>
        </w:rPr>
        <w:t xml:space="preserve">and operating an OTC Platform. Following documents are available on our website </w:t>
      </w:r>
      <w:hyperlink r:id="rId8" w:history="1">
        <w:r w:rsidR="00336581" w:rsidRPr="009B1F5F">
          <w:rPr>
            <w:rStyle w:val="Hyperlink"/>
            <w:rFonts w:ascii="Times New Roman" w:hAnsi="Times New Roman" w:cs="Times New Roman"/>
          </w:rPr>
          <w:t>www.newage.market</w:t>
        </w:r>
      </w:hyperlink>
      <w:r w:rsidR="00336581" w:rsidRPr="009B1F5F">
        <w:rPr>
          <w:rFonts w:ascii="Times New Roman" w:hAnsi="Times New Roman" w:cs="Times New Roman"/>
        </w:rPr>
        <w:t xml:space="preserve"> for reference:</w:t>
      </w:r>
    </w:p>
    <w:p w14:paraId="09D42175" w14:textId="58927D3E" w:rsidR="00336581" w:rsidRPr="009B1F5F" w:rsidRDefault="00336581" w:rsidP="003365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>NAME Petition 157/MP/2022</w:t>
      </w:r>
    </w:p>
    <w:p w14:paraId="06DB8726" w14:textId="600F8C18" w:rsidR="00336581" w:rsidRPr="009B1F5F" w:rsidRDefault="00336581" w:rsidP="003365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Record of Proceedings on Petition 157/MP/2022 for the hearing </w:t>
      </w:r>
      <w:r w:rsidR="00F6021B" w:rsidRPr="009B1F5F">
        <w:rPr>
          <w:rFonts w:ascii="Times New Roman" w:hAnsi="Times New Roman" w:cs="Times New Roman"/>
        </w:rPr>
        <w:t xml:space="preserve">held </w:t>
      </w:r>
      <w:r w:rsidRPr="009B1F5F">
        <w:rPr>
          <w:rFonts w:ascii="Times New Roman" w:hAnsi="Times New Roman" w:cs="Times New Roman"/>
        </w:rPr>
        <w:t>on July 05, 2022</w:t>
      </w:r>
    </w:p>
    <w:p w14:paraId="5B693A1C" w14:textId="632B1E4B" w:rsidR="00F11A6D" w:rsidRPr="009B1F5F" w:rsidRDefault="00F11A6D" w:rsidP="00F11A6D">
      <w:pPr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OTC Platform, as envisioned by the Hon’ble CERC and the Ministry of Power, will </w:t>
      </w:r>
      <w:proofErr w:type="spellStart"/>
      <w:r w:rsidRPr="009B1F5F">
        <w:rPr>
          <w:rFonts w:ascii="Times New Roman" w:hAnsi="Times New Roman" w:cs="Times New Roman"/>
        </w:rPr>
        <w:t>catalyze</w:t>
      </w:r>
      <w:proofErr w:type="spellEnd"/>
      <w:r w:rsidRPr="009B1F5F">
        <w:rPr>
          <w:rFonts w:ascii="Times New Roman" w:hAnsi="Times New Roman" w:cs="Times New Roman"/>
        </w:rPr>
        <w:t xml:space="preserve"> speedier digitalization, facilitate de-carbonization, enhance assimilation and dissemination of data analytics in the energy trading eco-system including the energy production and distribution value-chain.</w:t>
      </w:r>
    </w:p>
    <w:p w14:paraId="6EE72EA4" w14:textId="089B615C" w:rsidR="00F11A6D" w:rsidRPr="009B1F5F" w:rsidRDefault="00F11A6D" w:rsidP="00F11A6D">
      <w:pPr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We firmly believe that OTC platform will be the catalyst for all the stakeholders to unlock the true potential of their services. </w:t>
      </w:r>
    </w:p>
    <w:p w14:paraId="4BF2B208" w14:textId="2822836F" w:rsidR="00336581" w:rsidRPr="009B1F5F" w:rsidRDefault="00336581" w:rsidP="00F11A6D">
      <w:pPr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The suggestions may be sent to NAME latest by </w:t>
      </w:r>
      <w:r w:rsidRPr="009B1F5F">
        <w:rPr>
          <w:rFonts w:ascii="Times New Roman" w:hAnsi="Times New Roman" w:cs="Times New Roman"/>
          <w:b/>
          <w:bCs/>
          <w:u w:val="single"/>
        </w:rPr>
        <w:t>July 23, 2022</w:t>
      </w:r>
      <w:r w:rsidRPr="009B1F5F">
        <w:rPr>
          <w:rFonts w:ascii="Times New Roman" w:hAnsi="Times New Roman" w:cs="Times New Roman"/>
        </w:rPr>
        <w:t xml:space="preserve"> at the following address:</w:t>
      </w:r>
    </w:p>
    <w:p w14:paraId="1A78E843" w14:textId="77777777" w:rsidR="009F33DC" w:rsidRPr="009B1F5F" w:rsidRDefault="009F33DC" w:rsidP="00F11A6D">
      <w:pPr>
        <w:jc w:val="both"/>
        <w:rPr>
          <w:rFonts w:ascii="Times New Roman" w:hAnsi="Times New Roman" w:cs="Times New Roman"/>
        </w:rPr>
      </w:pPr>
    </w:p>
    <w:p w14:paraId="4F190F7E" w14:textId="272D934E" w:rsidR="00336581" w:rsidRPr="009B1F5F" w:rsidRDefault="009F33DC" w:rsidP="009F33DC">
      <w:pPr>
        <w:spacing w:line="240" w:lineRule="auto"/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>Managing Director,</w:t>
      </w:r>
    </w:p>
    <w:p w14:paraId="67A2FD76" w14:textId="7AE756D9" w:rsidR="009F33DC" w:rsidRPr="009B1F5F" w:rsidRDefault="009F33DC" w:rsidP="009F33DC">
      <w:pPr>
        <w:spacing w:line="240" w:lineRule="auto"/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>New Age Markets in Electricity</w:t>
      </w:r>
    </w:p>
    <w:p w14:paraId="50318EFB" w14:textId="7D245605" w:rsidR="009F33DC" w:rsidRPr="009B1F5F" w:rsidRDefault="009F33DC" w:rsidP="009F33DC">
      <w:pPr>
        <w:spacing w:line="240" w:lineRule="auto"/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>6</w:t>
      </w:r>
      <w:r w:rsidRPr="009B1F5F">
        <w:rPr>
          <w:rFonts w:ascii="Times New Roman" w:hAnsi="Times New Roman" w:cs="Times New Roman"/>
          <w:vertAlign w:val="superscript"/>
        </w:rPr>
        <w:t>th</w:t>
      </w:r>
      <w:r w:rsidRPr="009B1F5F">
        <w:rPr>
          <w:rFonts w:ascii="Times New Roman" w:hAnsi="Times New Roman" w:cs="Times New Roman"/>
        </w:rPr>
        <w:t xml:space="preserve"> Floor, A wing, Statesman House</w:t>
      </w:r>
    </w:p>
    <w:p w14:paraId="7DB60DA2" w14:textId="7604F746" w:rsidR="009F33DC" w:rsidRPr="009B1F5F" w:rsidRDefault="009F33DC" w:rsidP="009F33DC">
      <w:pPr>
        <w:spacing w:line="240" w:lineRule="auto"/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Connaught Place, New Delhi 110001. </w:t>
      </w:r>
    </w:p>
    <w:p w14:paraId="378F2334" w14:textId="09465597" w:rsidR="009F33DC" w:rsidRPr="009B1F5F" w:rsidRDefault="009F33DC" w:rsidP="009F33DC">
      <w:pPr>
        <w:spacing w:line="240" w:lineRule="auto"/>
        <w:jc w:val="both"/>
        <w:rPr>
          <w:rFonts w:ascii="Times New Roman" w:hAnsi="Times New Roman" w:cs="Times New Roman"/>
        </w:rPr>
      </w:pPr>
    </w:p>
    <w:p w14:paraId="6A4E3135" w14:textId="0DD291F9" w:rsidR="009F33DC" w:rsidRPr="009B1F5F" w:rsidRDefault="009F33DC" w:rsidP="009F33DC">
      <w:pPr>
        <w:spacing w:line="240" w:lineRule="auto"/>
        <w:jc w:val="both"/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 xml:space="preserve">The suggestions can also be sent through email to </w:t>
      </w:r>
      <w:hyperlink r:id="rId9" w:history="1">
        <w:r w:rsidRPr="009B1F5F">
          <w:rPr>
            <w:rStyle w:val="Hyperlink"/>
            <w:rFonts w:ascii="Times New Roman" w:hAnsi="Times New Roman" w:cs="Times New Roman"/>
          </w:rPr>
          <w:t>Kapil.dev@panaaya.in</w:t>
        </w:r>
      </w:hyperlink>
      <w:r w:rsidRPr="009B1F5F">
        <w:rPr>
          <w:rFonts w:ascii="Times New Roman" w:hAnsi="Times New Roman" w:cs="Times New Roman"/>
        </w:rPr>
        <w:t xml:space="preserve"> in pdf and MS word format.</w:t>
      </w:r>
    </w:p>
    <w:p w14:paraId="4BC346A1" w14:textId="77777777" w:rsidR="00C957F3" w:rsidRPr="009B1F5F" w:rsidRDefault="00C957F3" w:rsidP="00C957F3">
      <w:pPr>
        <w:rPr>
          <w:rFonts w:ascii="Times New Roman" w:hAnsi="Times New Roman" w:cs="Times New Roman"/>
        </w:rPr>
      </w:pPr>
    </w:p>
    <w:p w14:paraId="591E177D" w14:textId="77777777" w:rsidR="00C957F3" w:rsidRPr="009B1F5F" w:rsidRDefault="00C957F3" w:rsidP="00C957F3">
      <w:pPr>
        <w:rPr>
          <w:rFonts w:ascii="Times New Roman" w:hAnsi="Times New Roman" w:cs="Times New Roman"/>
        </w:rPr>
      </w:pPr>
    </w:p>
    <w:p w14:paraId="7277FE7C" w14:textId="77777777" w:rsidR="005868C5" w:rsidRPr="009B1F5F" w:rsidRDefault="00C957F3" w:rsidP="00C957F3">
      <w:pPr>
        <w:tabs>
          <w:tab w:val="left" w:pos="3288"/>
        </w:tabs>
        <w:rPr>
          <w:rFonts w:ascii="Times New Roman" w:hAnsi="Times New Roman" w:cs="Times New Roman"/>
        </w:rPr>
      </w:pPr>
      <w:r w:rsidRPr="009B1F5F">
        <w:rPr>
          <w:rFonts w:ascii="Times New Roman" w:hAnsi="Times New Roman" w:cs="Times New Roman"/>
        </w:rPr>
        <w:tab/>
      </w:r>
    </w:p>
    <w:sectPr w:rsidR="005868C5" w:rsidRPr="009B1F5F" w:rsidSect="009B1F5F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276" w:right="1440" w:bottom="1440" w:left="1418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C9A8" w14:textId="77777777" w:rsidR="00D757C5" w:rsidRDefault="00D757C5" w:rsidP="00C957F3">
      <w:pPr>
        <w:spacing w:after="0" w:line="240" w:lineRule="auto"/>
      </w:pPr>
      <w:r>
        <w:separator/>
      </w:r>
    </w:p>
  </w:endnote>
  <w:endnote w:type="continuationSeparator" w:id="0">
    <w:p w14:paraId="36E6B4D9" w14:textId="77777777" w:rsidR="00D757C5" w:rsidRDefault="00D757C5" w:rsidP="00C9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A8EF" w14:textId="27657655" w:rsidR="00286B78" w:rsidRDefault="00286B78" w:rsidP="00286B78">
    <w:pPr>
      <w:pStyle w:val="Footer"/>
      <w:spacing w:line="300" w:lineRule="exact"/>
      <w:jc w:val="center"/>
      <w:rPr>
        <w:rFonts w:ascii="Myriad Pro" w:hAnsi="Myriad Pro"/>
        <w:b/>
        <w:color w:val="595959" w:themeColor="text1" w:themeTint="A6"/>
        <w:sz w:val="19"/>
        <w:szCs w:val="19"/>
      </w:rPr>
    </w:pPr>
    <w:r>
      <w:rPr>
        <w:rFonts w:ascii="Myriad Pro" w:hAnsi="Myriad Pro"/>
        <w:b/>
        <w:color w:val="595959" w:themeColor="text1" w:themeTint="A6"/>
        <w:sz w:val="19"/>
        <w:szCs w:val="19"/>
      </w:rPr>
      <w:t>--------------------------Corporate Office----------------------------</w:t>
    </w:r>
  </w:p>
  <w:p w14:paraId="0EDDDB7D" w14:textId="4341BCC5" w:rsidR="00C957F3" w:rsidRPr="009F40C1" w:rsidRDefault="00E03746" w:rsidP="00286B78">
    <w:pPr>
      <w:pStyle w:val="Footer"/>
      <w:spacing w:line="300" w:lineRule="exact"/>
      <w:jc w:val="center"/>
      <w:rPr>
        <w:rFonts w:ascii="Myriad Pro" w:hAnsi="Myriad Pro"/>
        <w:b/>
        <w:color w:val="595959" w:themeColor="text1" w:themeTint="A6"/>
        <w:sz w:val="19"/>
        <w:szCs w:val="19"/>
      </w:rPr>
    </w:pPr>
    <w:r>
      <w:rPr>
        <w:rFonts w:ascii="Myriad Pro" w:hAnsi="Myriad Pro"/>
        <w:b/>
        <w:color w:val="595959" w:themeColor="text1" w:themeTint="A6"/>
        <w:sz w:val="19"/>
        <w:szCs w:val="19"/>
      </w:rPr>
      <w:t>New Age Markets in Electricit</w:t>
    </w:r>
    <w:r w:rsidRPr="00286B78">
      <w:rPr>
        <w:rFonts w:ascii="Myriad Pro" w:hAnsi="Myriad Pro"/>
        <w:b/>
        <w:sz w:val="19"/>
        <w:szCs w:val="19"/>
      </w:rPr>
      <w:t>y Privat</w:t>
    </w:r>
    <w:r>
      <w:rPr>
        <w:rFonts w:ascii="Myriad Pro" w:hAnsi="Myriad Pro"/>
        <w:b/>
        <w:color w:val="595959" w:themeColor="text1" w:themeTint="A6"/>
        <w:sz w:val="19"/>
        <w:szCs w:val="19"/>
      </w:rPr>
      <w:t>e Limited</w:t>
    </w:r>
  </w:p>
  <w:p w14:paraId="703A13FD" w14:textId="06DF25D0" w:rsidR="00C957F3" w:rsidRPr="009F40C1" w:rsidRDefault="00E03746" w:rsidP="00286B78">
    <w:pPr>
      <w:pStyle w:val="Footer"/>
      <w:spacing w:line="300" w:lineRule="exact"/>
      <w:jc w:val="center"/>
      <w:rPr>
        <w:rFonts w:ascii="Myriad Pro" w:hAnsi="Myriad Pro"/>
        <w:color w:val="595959" w:themeColor="text1" w:themeTint="A6"/>
        <w:sz w:val="19"/>
        <w:szCs w:val="19"/>
      </w:rPr>
    </w:pPr>
    <w:r>
      <w:rPr>
        <w:rFonts w:ascii="Myriad Pro" w:hAnsi="Myriad Pro"/>
        <w:color w:val="595959" w:themeColor="text1" w:themeTint="A6"/>
        <w:sz w:val="19"/>
        <w:szCs w:val="19"/>
      </w:rPr>
      <w:t>A Wing, Sixth Floor, Statesman House</w:t>
    </w:r>
  </w:p>
  <w:p w14:paraId="7F1DB8FB" w14:textId="7496E406" w:rsidR="00C957F3" w:rsidRPr="009F40C1" w:rsidRDefault="00E03746" w:rsidP="00286B78">
    <w:pPr>
      <w:pStyle w:val="Footer"/>
      <w:spacing w:line="300" w:lineRule="exact"/>
      <w:jc w:val="center"/>
      <w:rPr>
        <w:rFonts w:ascii="Myriad Pro" w:hAnsi="Myriad Pro"/>
        <w:color w:val="595959" w:themeColor="text1" w:themeTint="A6"/>
        <w:sz w:val="19"/>
        <w:szCs w:val="19"/>
      </w:rPr>
    </w:pPr>
    <w:r>
      <w:rPr>
        <w:rFonts w:ascii="Myriad Pro" w:hAnsi="Myriad Pro"/>
        <w:color w:val="595959" w:themeColor="text1" w:themeTint="A6"/>
        <w:sz w:val="19"/>
        <w:szCs w:val="19"/>
      </w:rPr>
      <w:t>Connaught Place</w:t>
    </w:r>
    <w:r w:rsidR="00C957F3" w:rsidRPr="009F40C1">
      <w:rPr>
        <w:rFonts w:ascii="Myriad Pro" w:hAnsi="Myriad Pro"/>
        <w:color w:val="595959" w:themeColor="text1" w:themeTint="A6"/>
        <w:sz w:val="19"/>
        <w:szCs w:val="19"/>
      </w:rPr>
      <w:t xml:space="preserve">, </w:t>
    </w:r>
    <w:r>
      <w:rPr>
        <w:rFonts w:ascii="Myriad Pro" w:hAnsi="Myriad Pro"/>
        <w:color w:val="595959" w:themeColor="text1" w:themeTint="A6"/>
        <w:sz w:val="19"/>
        <w:szCs w:val="19"/>
      </w:rPr>
      <w:t xml:space="preserve">New </w:t>
    </w:r>
    <w:proofErr w:type="gramStart"/>
    <w:r>
      <w:rPr>
        <w:rFonts w:ascii="Myriad Pro" w:hAnsi="Myriad Pro"/>
        <w:color w:val="595959" w:themeColor="text1" w:themeTint="A6"/>
        <w:sz w:val="19"/>
        <w:szCs w:val="19"/>
      </w:rPr>
      <w:t xml:space="preserve">Delhi </w:t>
    </w:r>
    <w:r w:rsidR="00C957F3" w:rsidRPr="009F40C1">
      <w:rPr>
        <w:rFonts w:ascii="Myriad Pro" w:hAnsi="Myriad Pro"/>
        <w:color w:val="595959" w:themeColor="text1" w:themeTint="A6"/>
        <w:sz w:val="19"/>
        <w:szCs w:val="19"/>
      </w:rPr>
      <w:t xml:space="preserve"> –</w:t>
    </w:r>
    <w:proofErr w:type="gramEnd"/>
    <w:r w:rsidR="00C957F3" w:rsidRPr="009F40C1">
      <w:rPr>
        <w:rFonts w:ascii="Myriad Pro" w:hAnsi="Myriad Pro"/>
        <w:color w:val="595959" w:themeColor="text1" w:themeTint="A6"/>
        <w:sz w:val="19"/>
        <w:szCs w:val="19"/>
      </w:rPr>
      <w:t xml:space="preserve"> </w:t>
    </w:r>
    <w:r>
      <w:rPr>
        <w:rFonts w:ascii="Myriad Pro" w:hAnsi="Myriad Pro"/>
        <w:color w:val="595959" w:themeColor="text1" w:themeTint="A6"/>
        <w:sz w:val="19"/>
        <w:szCs w:val="19"/>
      </w:rPr>
      <w:t>110 001</w:t>
    </w:r>
  </w:p>
  <w:p w14:paraId="324E80ED" w14:textId="0996E40F" w:rsidR="00C957F3" w:rsidRDefault="00D757C5" w:rsidP="00286B78">
    <w:pPr>
      <w:pStyle w:val="Footer"/>
      <w:spacing w:before="40" w:after="120" w:line="300" w:lineRule="exact"/>
      <w:jc w:val="center"/>
      <w:rPr>
        <w:rFonts w:ascii="Myriad Pro" w:hAnsi="Myriad Pro"/>
        <w:color w:val="595959" w:themeColor="text1" w:themeTint="A6"/>
        <w:sz w:val="19"/>
        <w:szCs w:val="19"/>
      </w:rPr>
    </w:pPr>
    <w:hyperlink r:id="rId1" w:history="1">
      <w:r w:rsidR="00286B78" w:rsidRPr="00F61335">
        <w:rPr>
          <w:rStyle w:val="Hyperlink"/>
          <w:rFonts w:ascii="Myriad Pro" w:hAnsi="Myriad Pro"/>
          <w:sz w:val="19"/>
          <w:szCs w:val="19"/>
        </w:rPr>
        <w:t>www.newage.market</w:t>
      </w:r>
    </w:hyperlink>
  </w:p>
  <w:p w14:paraId="2DBE8253" w14:textId="1C1280C5" w:rsidR="00E03746" w:rsidRPr="009F40C1" w:rsidRDefault="00E03746" w:rsidP="00286B78">
    <w:pPr>
      <w:pStyle w:val="Footer"/>
      <w:spacing w:before="40" w:after="120" w:line="300" w:lineRule="exact"/>
      <w:jc w:val="center"/>
      <w:rPr>
        <w:rFonts w:ascii="Myriad Pro" w:hAnsi="Myriad Pro"/>
        <w:color w:val="595959" w:themeColor="text1" w:themeTint="A6"/>
        <w:sz w:val="19"/>
        <w:szCs w:val="19"/>
      </w:rPr>
    </w:pPr>
    <w:proofErr w:type="gramStart"/>
    <w:r>
      <w:rPr>
        <w:rFonts w:ascii="Myriad Pro" w:hAnsi="Myriad Pro"/>
        <w:color w:val="595959" w:themeColor="text1" w:themeTint="A6"/>
        <w:sz w:val="19"/>
        <w:szCs w:val="19"/>
      </w:rPr>
      <w:t>CIN :</w:t>
    </w:r>
    <w:proofErr w:type="gramEnd"/>
    <w:r>
      <w:rPr>
        <w:rFonts w:ascii="Myriad Pro" w:hAnsi="Myriad Pro"/>
        <w:color w:val="595959" w:themeColor="text1" w:themeTint="A6"/>
        <w:sz w:val="19"/>
        <w:szCs w:val="19"/>
      </w:rPr>
      <w:t xml:space="preserve"> 72900TN2022PTC149863</w:t>
    </w:r>
  </w:p>
  <w:p w14:paraId="08B4D4CD" w14:textId="31EA5E1C" w:rsidR="00C957F3" w:rsidRPr="009F40C1" w:rsidRDefault="00C957F3" w:rsidP="00286B78">
    <w:pPr>
      <w:pStyle w:val="Footer"/>
      <w:spacing w:before="80" w:line="300" w:lineRule="exact"/>
      <w:ind w:left="-851"/>
      <w:jc w:val="center"/>
      <w:rPr>
        <w:rFonts w:ascii="Myriad Pro" w:hAnsi="Myriad Pro"/>
        <w:color w:val="595959" w:themeColor="text1" w:themeTint="A6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710B" w14:textId="77777777" w:rsidR="00D757C5" w:rsidRDefault="00D757C5" w:rsidP="00C957F3">
      <w:pPr>
        <w:spacing w:after="0" w:line="240" w:lineRule="auto"/>
      </w:pPr>
      <w:r>
        <w:separator/>
      </w:r>
    </w:p>
  </w:footnote>
  <w:footnote w:type="continuationSeparator" w:id="0">
    <w:p w14:paraId="04B9F585" w14:textId="77777777" w:rsidR="00D757C5" w:rsidRDefault="00D757C5" w:rsidP="00C9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B6A7" w14:textId="77777777" w:rsidR="009F40C1" w:rsidRDefault="00D757C5">
    <w:pPr>
      <w:pStyle w:val="Header"/>
    </w:pPr>
    <w:r>
      <w:rPr>
        <w:noProof/>
        <w:lang w:eastAsia="en-IN"/>
      </w:rPr>
      <w:pict w14:anchorId="083389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22969" o:spid="_x0000_s1027" type="#_x0000_t75" style="position:absolute;margin-left:0;margin-top:0;width:480.75pt;height:488.4pt;z-index:-251657216;mso-position-horizontal:center;mso-position-horizontal-relative:margin;mso-position-vertical:center;mso-position-vertical-relative:margin" o:allowincell="f">
          <v:imagedata r:id="rId1" o:title="panaanya_letterhead_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A193" w14:textId="6BA2BF0B" w:rsidR="00C957F3" w:rsidRPr="00E03746" w:rsidRDefault="00E03746" w:rsidP="00E03746">
    <w:pPr>
      <w:pStyle w:val="Title"/>
      <w:jc w:val="center"/>
      <w:rPr>
        <w:sz w:val="48"/>
        <w:szCs w:val="48"/>
        <w:u w:val="single"/>
        <w:lang w:val="en-US"/>
      </w:rPr>
    </w:pPr>
    <w:r w:rsidRPr="00E03746">
      <w:rPr>
        <w:sz w:val="48"/>
        <w:szCs w:val="48"/>
        <w:u w:val="single"/>
        <w:lang w:val="en-US"/>
      </w:rPr>
      <w:t>New Age Markets in Electricity Private Limited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87A6" w14:textId="77777777" w:rsidR="009F40C1" w:rsidRDefault="00D757C5">
    <w:pPr>
      <w:pStyle w:val="Header"/>
    </w:pPr>
    <w:r>
      <w:rPr>
        <w:noProof/>
        <w:lang w:eastAsia="en-IN"/>
      </w:rPr>
      <w:pict w14:anchorId="399246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22968" o:spid="_x0000_s1026" type="#_x0000_t75" style="position:absolute;margin-left:0;margin-top:0;width:480.75pt;height:488.4pt;z-index:-251658240;mso-position-horizontal:center;mso-position-horizontal-relative:margin;mso-position-vertical:center;mso-position-vertical-relative:margin" o:allowincell="f">
          <v:imagedata r:id="rId1" o:title="panaanya_letterhead_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7CA4"/>
    <w:multiLevelType w:val="hybridMultilevel"/>
    <w:tmpl w:val="F8FA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F3"/>
    <w:rsid w:val="00031FF7"/>
    <w:rsid w:val="00117BE3"/>
    <w:rsid w:val="00286B78"/>
    <w:rsid w:val="00336581"/>
    <w:rsid w:val="0037518A"/>
    <w:rsid w:val="00463F9F"/>
    <w:rsid w:val="00522FA0"/>
    <w:rsid w:val="00584B56"/>
    <w:rsid w:val="005868C5"/>
    <w:rsid w:val="005D0A5D"/>
    <w:rsid w:val="006A0BCA"/>
    <w:rsid w:val="009B1F5F"/>
    <w:rsid w:val="009F33DC"/>
    <w:rsid w:val="009F40C1"/>
    <w:rsid w:val="00A907A8"/>
    <w:rsid w:val="00B1494C"/>
    <w:rsid w:val="00C957F3"/>
    <w:rsid w:val="00CA393B"/>
    <w:rsid w:val="00D757C5"/>
    <w:rsid w:val="00E03746"/>
    <w:rsid w:val="00E91C69"/>
    <w:rsid w:val="00EC4597"/>
    <w:rsid w:val="00F11A6D"/>
    <w:rsid w:val="00F6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0D02E"/>
  <w15:chartTrackingRefBased/>
  <w15:docId w15:val="{CAE39E72-E841-4105-ABF8-E914478C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7F3"/>
  </w:style>
  <w:style w:type="paragraph" w:styleId="Footer">
    <w:name w:val="footer"/>
    <w:basedOn w:val="Normal"/>
    <w:link w:val="FooterChar"/>
    <w:uiPriority w:val="99"/>
    <w:unhideWhenUsed/>
    <w:rsid w:val="00C95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7F3"/>
  </w:style>
  <w:style w:type="character" w:styleId="Hyperlink">
    <w:name w:val="Hyperlink"/>
    <w:basedOn w:val="DefaultParagraphFont"/>
    <w:uiPriority w:val="99"/>
    <w:unhideWhenUsed/>
    <w:rsid w:val="00C95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74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3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7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3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age.mark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pil.dev@panaaya.i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wage.mark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47F8B-FE52-44B9-8AFE-5E9F5D27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2022-07-08T07:22:00Z</dcterms:created>
  <dcterms:modified xsi:type="dcterms:W3CDTF">2022-07-08T07:22:00Z</dcterms:modified>
</cp:coreProperties>
</file>