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2FE" w:rsidRPr="007222FE" w:rsidRDefault="007222FE" w:rsidP="007222FE">
      <w:pPr>
        <w:jc w:val="center"/>
        <w:rPr>
          <w:lang w:val="uk-UA"/>
        </w:rPr>
      </w:pPr>
      <w:r>
        <w:rPr>
          <w:lang w:val="uk-UA"/>
        </w:rPr>
        <w:t xml:space="preserve">АНАЛІЗ УРОКУ </w:t>
      </w:r>
      <w:r w:rsidR="0007251B">
        <w:rPr>
          <w:lang w:val="uk-UA"/>
        </w:rPr>
        <w:t xml:space="preserve"> 1</w:t>
      </w:r>
      <w:bookmarkStart w:id="0" w:name="_GoBack"/>
      <w:bookmarkEnd w:id="0"/>
    </w:p>
    <w:tbl>
      <w:tblPr>
        <w:tblW w:w="9374" w:type="dxa"/>
        <w:tblInd w:w="-411" w:type="dxa"/>
        <w:tblLayout w:type="fixed"/>
        <w:tblLook w:val="04A0" w:firstRow="1" w:lastRow="0" w:firstColumn="1" w:lastColumn="0" w:noHBand="0" w:noVBand="1"/>
      </w:tblPr>
      <w:tblGrid>
        <w:gridCol w:w="4076"/>
        <w:gridCol w:w="740"/>
        <w:gridCol w:w="3822"/>
        <w:gridCol w:w="736"/>
      </w:tblGrid>
      <w:tr w:rsidR="00BF7AEA" w:rsidRPr="00BF7AEA" w:rsidTr="007222FE">
        <w:trPr>
          <w:trHeight w:val="315"/>
        </w:trPr>
        <w:tc>
          <w:tcPr>
            <w:tcW w:w="9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7AEA" w:rsidRPr="00BF7AEA" w:rsidRDefault="00BF7AEA" w:rsidP="00BF7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ru-RU"/>
              </w:rPr>
            </w:pPr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ru-RU"/>
              </w:rPr>
              <w:t xml:space="preserve">Дата              </w:t>
            </w:r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ru-RU"/>
              </w:rPr>
              <w:t xml:space="preserve"> </w:t>
            </w:r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ru-RU"/>
              </w:rPr>
              <w:t xml:space="preserve"> 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ru-RU"/>
              </w:rPr>
              <w:t>Клас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ru-RU"/>
              </w:rPr>
              <w:t xml:space="preserve">             Предмет                         </w:t>
            </w:r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ru-RU"/>
              </w:rPr>
              <w:t xml:space="preserve">  </w:t>
            </w:r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ru-RU"/>
              </w:rPr>
              <w:t xml:space="preserve">  Учитель </w:t>
            </w:r>
          </w:p>
        </w:tc>
      </w:tr>
      <w:tr w:rsidR="00BF7AEA" w:rsidRPr="00BF7AEA" w:rsidTr="007222FE">
        <w:trPr>
          <w:trHeight w:val="405"/>
        </w:trPr>
        <w:tc>
          <w:tcPr>
            <w:tcW w:w="9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7AEA" w:rsidRPr="00BF7AEA" w:rsidRDefault="00BF7AEA" w:rsidP="00BF7A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</w:pPr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  <w:t xml:space="preserve">Мета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  <w:t>відвідування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  <w:t>:</w:t>
            </w:r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32"/>
                <w:lang w:eastAsia="ru-RU"/>
              </w:rPr>
              <w:t xml:space="preserve">   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32"/>
                <w:lang w:eastAsia="ru-RU"/>
              </w:rPr>
              <w:t>визначення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32"/>
                <w:lang w:eastAsia="ru-RU"/>
              </w:rPr>
              <w:t xml:space="preserve"> стилю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32"/>
                <w:lang w:eastAsia="ru-RU"/>
              </w:rPr>
              <w:t>спілкування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32"/>
                <w:lang w:eastAsia="ru-RU"/>
              </w:rPr>
              <w:t xml:space="preserve"> учителя з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32"/>
                <w:lang w:eastAsia="ru-RU"/>
              </w:rPr>
              <w:t>учнями</w:t>
            </w:r>
            <w:proofErr w:type="spellEnd"/>
          </w:p>
        </w:tc>
      </w:tr>
      <w:tr w:rsidR="00BF7AEA" w:rsidRPr="00BF7AEA" w:rsidTr="007222FE">
        <w:trPr>
          <w:trHeight w:val="330"/>
        </w:trPr>
        <w:tc>
          <w:tcPr>
            <w:tcW w:w="9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7AEA" w:rsidRPr="00BF7AEA" w:rsidRDefault="00BF7AEA" w:rsidP="00BF7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ru-RU"/>
              </w:rPr>
            </w:pPr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ru-RU"/>
              </w:rPr>
              <w:t>Тема урок :</w:t>
            </w:r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ru-RU"/>
              </w:rPr>
              <w:t xml:space="preserve">  </w:t>
            </w:r>
          </w:p>
        </w:tc>
      </w:tr>
      <w:tr w:rsidR="00BF7AEA" w:rsidRPr="00BF7AEA" w:rsidTr="007222FE">
        <w:trPr>
          <w:trHeight w:val="300"/>
        </w:trPr>
        <w:tc>
          <w:tcPr>
            <w:tcW w:w="9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7AEA" w:rsidRPr="00BF7AEA" w:rsidRDefault="00BF7AEA" w:rsidP="00BF7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ru-RU"/>
              </w:rPr>
            </w:pPr>
          </w:p>
        </w:tc>
      </w:tr>
      <w:tr w:rsidR="005C71E9" w:rsidRPr="00BF7AEA" w:rsidTr="007222FE">
        <w:trPr>
          <w:trHeight w:val="300"/>
        </w:trPr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7AEA" w:rsidRPr="00BF7AEA" w:rsidRDefault="00BF7AEA" w:rsidP="00BF7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7AEA" w:rsidRPr="00BF7AEA" w:rsidRDefault="00BF7AEA" w:rsidP="00BF7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7AEA" w:rsidRPr="00BF7AEA" w:rsidRDefault="00BF7AEA" w:rsidP="00BF7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7AEA" w:rsidRPr="00BF7AEA" w:rsidRDefault="00BF7AEA" w:rsidP="00BF7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F7AEA" w:rsidRPr="00BF7AEA" w:rsidTr="007222FE">
        <w:trPr>
          <w:trHeight w:val="300"/>
        </w:trPr>
        <w:tc>
          <w:tcPr>
            <w:tcW w:w="9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7AEA" w:rsidRPr="00BF7AEA" w:rsidRDefault="00BF7AEA" w:rsidP="00BF7A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ru-RU"/>
              </w:rPr>
            </w:pPr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ru-RU"/>
              </w:rPr>
              <w:t>***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ru-RU"/>
              </w:rPr>
              <w:t>Примітка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ru-RU"/>
              </w:rPr>
              <w:t xml:space="preserve">: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ru-RU"/>
              </w:rPr>
              <w:t>критерії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ru-RU"/>
              </w:rPr>
              <w:t>оцінюваня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ru-RU"/>
              </w:rPr>
              <w:t xml:space="preserve">: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ru-RU"/>
              </w:rPr>
              <w:t>наявність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ru-RU"/>
              </w:rPr>
              <w:t xml:space="preserve"> і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ru-RU"/>
              </w:rPr>
              <w:t>вияв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ru-RU"/>
              </w:rPr>
              <w:t xml:space="preserve"> тих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ru-RU"/>
              </w:rPr>
              <w:t>чи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ru-RU"/>
              </w:rPr>
              <w:t>інших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ru-RU"/>
              </w:rPr>
              <w:t>компонентів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ru-RU"/>
              </w:rPr>
              <w:t>оцінюється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ru-RU"/>
              </w:rPr>
              <w:t xml:space="preserve"> одним з семи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ru-RU"/>
              </w:rPr>
              <w:t>балів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ru-RU"/>
              </w:rPr>
              <w:t>:</w:t>
            </w:r>
          </w:p>
        </w:tc>
      </w:tr>
      <w:tr w:rsidR="00BF7AEA" w:rsidRPr="00BF7AEA" w:rsidTr="007222FE">
        <w:trPr>
          <w:trHeight w:val="300"/>
        </w:trPr>
        <w:tc>
          <w:tcPr>
            <w:tcW w:w="9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7AEA" w:rsidRPr="00BF7AEA" w:rsidRDefault="00BF7AEA" w:rsidP="00BF7A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ru-RU"/>
              </w:rPr>
            </w:pPr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ru-RU"/>
              </w:rPr>
              <w:t xml:space="preserve">+3, +2, +1, 0 для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ru-RU"/>
              </w:rPr>
              <w:t>позитивниж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ru-RU"/>
              </w:rPr>
              <w:t>компонентів</w:t>
            </w:r>
            <w:proofErr w:type="spellEnd"/>
          </w:p>
        </w:tc>
      </w:tr>
      <w:tr w:rsidR="005C71E9" w:rsidRPr="00BF7AEA" w:rsidTr="007222FE">
        <w:trPr>
          <w:trHeight w:val="300"/>
        </w:trPr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7AEA" w:rsidRPr="00BF7AEA" w:rsidRDefault="00BF7AEA" w:rsidP="00BF7A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ru-RU"/>
              </w:rPr>
            </w:pPr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ru-RU"/>
              </w:rPr>
              <w:t xml:space="preserve">-3, -2, -1, 0 для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ru-RU"/>
              </w:rPr>
              <w:t>негативних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ru-RU"/>
              </w:rPr>
              <w:t>компонентів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7AEA" w:rsidRPr="00BF7AEA" w:rsidRDefault="00BF7AEA" w:rsidP="00BF7A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ru-RU"/>
              </w:rPr>
            </w:pP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7AEA" w:rsidRPr="00BF7AEA" w:rsidRDefault="00BF7AEA" w:rsidP="00BF7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7AEA" w:rsidRPr="00BF7AEA" w:rsidRDefault="00BF7AEA" w:rsidP="00BF7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C71E9" w:rsidRPr="00BF7AEA" w:rsidTr="007222FE">
        <w:trPr>
          <w:trHeight w:val="315"/>
        </w:trPr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7AEA" w:rsidRPr="00BF7AEA" w:rsidRDefault="00BF7AEA" w:rsidP="00BF7AEA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7AEA" w:rsidRPr="00BF7AEA" w:rsidRDefault="00BF7AEA" w:rsidP="00BF7AEA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20"/>
                <w:lang w:eastAsia="ru-RU"/>
              </w:rPr>
            </w:pP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7AEA" w:rsidRPr="00BF7AEA" w:rsidRDefault="00BF7AEA" w:rsidP="00BF7AEA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20"/>
                <w:lang w:eastAsia="ru-RU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7AEA" w:rsidRPr="00BF7AEA" w:rsidRDefault="00BF7AEA" w:rsidP="00BF7AEA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20"/>
                <w:lang w:eastAsia="ru-RU"/>
              </w:rPr>
            </w:pPr>
          </w:p>
        </w:tc>
      </w:tr>
      <w:tr w:rsidR="00BF7AEA" w:rsidRPr="00BF7AEA" w:rsidTr="007222FE">
        <w:trPr>
          <w:trHeight w:val="315"/>
        </w:trPr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F7AEA" w:rsidRPr="00BF7AEA" w:rsidRDefault="00BF7AEA" w:rsidP="00BF7AEA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F7AEA" w:rsidRPr="00BF7AEA" w:rsidRDefault="00BF7AEA" w:rsidP="00BF7AEA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20"/>
                <w:lang w:eastAsia="ru-RU"/>
              </w:rPr>
            </w:pP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F7AEA" w:rsidRPr="00BF7AEA" w:rsidRDefault="00BF7AEA" w:rsidP="00BF7AEA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20"/>
                <w:lang w:eastAsia="ru-RU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F7AEA" w:rsidRPr="00BF7AEA" w:rsidRDefault="00BF7AEA" w:rsidP="00BF7AEA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20"/>
                <w:lang w:eastAsia="ru-RU"/>
              </w:rPr>
            </w:pPr>
          </w:p>
        </w:tc>
      </w:tr>
      <w:tr w:rsidR="005C71E9" w:rsidRPr="00BF7AEA" w:rsidTr="007222FE">
        <w:trPr>
          <w:trHeight w:val="390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AEA" w:rsidRPr="00BF7AEA" w:rsidRDefault="00BF7AEA" w:rsidP="00BF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8"/>
                <w:lang w:eastAsia="ru-RU"/>
              </w:rPr>
            </w:pPr>
            <w:proofErr w:type="spellStart"/>
            <w:r w:rsidRPr="00BF7A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8"/>
                <w:lang w:eastAsia="ru-RU"/>
              </w:rPr>
              <w:t>Позитивні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8"/>
                <w:lang w:eastAsia="ru-RU"/>
              </w:rPr>
              <w:t>компоненти</w:t>
            </w:r>
            <w:proofErr w:type="spellEnd"/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AEA" w:rsidRPr="00BF7AEA" w:rsidRDefault="00BF7AEA" w:rsidP="00BF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</w:pPr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  <w:t>Бал</w:t>
            </w:r>
          </w:p>
        </w:tc>
        <w:tc>
          <w:tcPr>
            <w:tcW w:w="3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AEA" w:rsidRPr="00BF7AEA" w:rsidRDefault="00BF7AEA" w:rsidP="00BF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8"/>
                <w:lang w:eastAsia="ru-RU"/>
              </w:rPr>
            </w:pPr>
            <w:proofErr w:type="spellStart"/>
            <w:r w:rsidRPr="00BF7A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8"/>
                <w:lang w:eastAsia="ru-RU"/>
              </w:rPr>
              <w:t>Негативні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8"/>
                <w:lang w:eastAsia="ru-RU"/>
              </w:rPr>
              <w:t>компоненти</w:t>
            </w:r>
            <w:proofErr w:type="spellEnd"/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AEA" w:rsidRPr="00BF7AEA" w:rsidRDefault="00BF7AEA" w:rsidP="00BF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</w:pPr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  <w:t>Бал</w:t>
            </w:r>
          </w:p>
        </w:tc>
      </w:tr>
      <w:tr w:rsidR="005C71E9" w:rsidRPr="00BF7AEA" w:rsidTr="007222FE">
        <w:trPr>
          <w:trHeight w:val="375"/>
        </w:trPr>
        <w:tc>
          <w:tcPr>
            <w:tcW w:w="40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AEA" w:rsidRPr="00BF7AEA" w:rsidRDefault="00BF7AEA" w:rsidP="00BF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</w:pPr>
            <w:proofErr w:type="spellStart"/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  <w:t>Доброзичливість</w:t>
            </w:r>
            <w:proofErr w:type="spellEnd"/>
          </w:p>
        </w:tc>
        <w:tc>
          <w:tcPr>
            <w:tcW w:w="74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F7AEA" w:rsidRPr="00BF7AEA" w:rsidRDefault="00BF7AEA" w:rsidP="00BF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</w:pPr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  <w:t> </w:t>
            </w:r>
          </w:p>
        </w:tc>
        <w:tc>
          <w:tcPr>
            <w:tcW w:w="38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AEA" w:rsidRPr="00BF7AEA" w:rsidRDefault="00BF7AEA" w:rsidP="00BF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</w:pPr>
            <w:proofErr w:type="spellStart"/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  <w:t>Недоброзичливість</w:t>
            </w:r>
            <w:proofErr w:type="spellEnd"/>
          </w:p>
        </w:tc>
        <w:tc>
          <w:tcPr>
            <w:tcW w:w="736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AEA" w:rsidRPr="00BF7AEA" w:rsidRDefault="00BF7AEA" w:rsidP="00BF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</w:pPr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  <w:t> </w:t>
            </w:r>
          </w:p>
        </w:tc>
      </w:tr>
      <w:tr w:rsidR="005C71E9" w:rsidRPr="00BF7AEA" w:rsidTr="007222FE">
        <w:trPr>
          <w:trHeight w:val="1961"/>
        </w:trPr>
        <w:tc>
          <w:tcPr>
            <w:tcW w:w="40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7AEA" w:rsidRPr="00BF7AEA" w:rsidRDefault="00BF7AEA" w:rsidP="00BF7A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Учитель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уміє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поєднати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принципову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строгість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з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добротою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і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справедливістю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.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Уміло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реагує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на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репліки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, жарт,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дотепні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вислови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учнів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. З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педагогічною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мудрістю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ставиться до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необачних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дитячих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вчинків</w:t>
            </w:r>
            <w:proofErr w:type="spellEnd"/>
          </w:p>
        </w:tc>
        <w:tc>
          <w:tcPr>
            <w:tcW w:w="7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F7AEA" w:rsidRPr="00BF7AEA" w:rsidRDefault="00BF7AEA" w:rsidP="00BF7A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</w:pPr>
          </w:p>
        </w:tc>
        <w:tc>
          <w:tcPr>
            <w:tcW w:w="38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7AEA" w:rsidRPr="00BF7AEA" w:rsidRDefault="00BF7AEA" w:rsidP="00BF7A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Учитель не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поважає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дітей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,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надміру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строгий, з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відсутньою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чутливістю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до них,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проявляє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несправедливість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. Грубо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відповідає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учням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, не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звертає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уваги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на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репліки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та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жарти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учнів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.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Вдається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до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публічного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осуду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будь-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яких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учинків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дітей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, не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враховує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при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цьому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психіки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дитини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,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залякує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її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.</w:t>
            </w:r>
          </w:p>
        </w:tc>
        <w:tc>
          <w:tcPr>
            <w:tcW w:w="73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F7AEA" w:rsidRPr="00BF7AEA" w:rsidRDefault="00BF7AEA" w:rsidP="00BF7A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</w:pPr>
          </w:p>
        </w:tc>
      </w:tr>
      <w:tr w:rsidR="005C71E9" w:rsidRPr="00BF7AEA" w:rsidTr="007222FE">
        <w:trPr>
          <w:trHeight w:val="375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AEA" w:rsidRPr="00BF7AEA" w:rsidRDefault="00BF7AEA" w:rsidP="00BF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</w:pPr>
            <w:proofErr w:type="spellStart"/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  <w:t>Зацікавленість</w:t>
            </w:r>
            <w:proofErr w:type="spellEnd"/>
          </w:p>
        </w:tc>
        <w:tc>
          <w:tcPr>
            <w:tcW w:w="74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F7AEA" w:rsidRPr="00BF7AEA" w:rsidRDefault="00BF7AEA" w:rsidP="00BF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</w:pPr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  <w:t> </w:t>
            </w: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AEA" w:rsidRPr="00BF7AEA" w:rsidRDefault="00BF7AEA" w:rsidP="00BF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</w:pPr>
            <w:proofErr w:type="spellStart"/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  <w:t>Байдужість</w:t>
            </w:r>
            <w:proofErr w:type="spellEnd"/>
          </w:p>
        </w:tc>
        <w:tc>
          <w:tcPr>
            <w:tcW w:w="736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AEA" w:rsidRPr="00BF7AEA" w:rsidRDefault="00BF7AEA" w:rsidP="00BF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</w:pPr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  <w:t> </w:t>
            </w:r>
          </w:p>
        </w:tc>
      </w:tr>
      <w:tr w:rsidR="005C71E9" w:rsidRPr="00BF7AEA" w:rsidTr="007222FE">
        <w:trPr>
          <w:trHeight w:val="1867"/>
        </w:trPr>
        <w:tc>
          <w:tcPr>
            <w:tcW w:w="40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7AEA" w:rsidRPr="00BF7AEA" w:rsidRDefault="00BF7AEA" w:rsidP="00BF7A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Учитель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зацікавлений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в тому,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щоб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усі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діти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охоче і активно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працювали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на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уроці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.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Він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проявляє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психологічну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спостережливість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,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уміє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використати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різні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прийоми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і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методи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,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щоб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зацікавити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дітей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темою,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пошуком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,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творчим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процесом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на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уроці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,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оволодіти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увагою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,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враховуючи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пізнавальні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здібності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дітей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. </w:t>
            </w:r>
          </w:p>
        </w:tc>
        <w:tc>
          <w:tcPr>
            <w:tcW w:w="7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F7AEA" w:rsidRPr="00BF7AEA" w:rsidRDefault="00BF7AEA" w:rsidP="00BF7A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</w:pPr>
          </w:p>
        </w:tc>
        <w:tc>
          <w:tcPr>
            <w:tcW w:w="38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7AEA" w:rsidRPr="00BF7AEA" w:rsidRDefault="00BF7AEA" w:rsidP="00BF7A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Учитель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може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знати предмет, але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його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не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цікавить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чи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діти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розуміють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його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,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чи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слухають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,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чи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спроможні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вони в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даний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момент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сприймати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навчальний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матеріал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,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чи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ні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.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Такий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учитель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обмежує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лише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прагнення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подати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дітям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тільки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те,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що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було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заплановано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ним на урок.</w:t>
            </w:r>
          </w:p>
        </w:tc>
        <w:tc>
          <w:tcPr>
            <w:tcW w:w="73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F7AEA" w:rsidRPr="00BF7AEA" w:rsidRDefault="00BF7AEA" w:rsidP="00BF7A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</w:pPr>
          </w:p>
        </w:tc>
      </w:tr>
      <w:tr w:rsidR="005C71E9" w:rsidRPr="00BF7AEA" w:rsidTr="007222FE">
        <w:trPr>
          <w:trHeight w:val="375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AEA" w:rsidRPr="00BF7AEA" w:rsidRDefault="00BF7AEA" w:rsidP="00BF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</w:pPr>
            <w:proofErr w:type="spellStart"/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  <w:t>Заохочення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  <w:t>ініціативи</w:t>
            </w:r>
            <w:proofErr w:type="spellEnd"/>
          </w:p>
        </w:tc>
        <w:tc>
          <w:tcPr>
            <w:tcW w:w="74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AEA" w:rsidRPr="00BF7AEA" w:rsidRDefault="00BF7AEA" w:rsidP="00BF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</w:pPr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  <w:t>3</w:t>
            </w:r>
          </w:p>
        </w:tc>
        <w:tc>
          <w:tcPr>
            <w:tcW w:w="38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AEA" w:rsidRPr="00BF7AEA" w:rsidRDefault="00BF7AEA" w:rsidP="00BF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</w:pPr>
            <w:proofErr w:type="spellStart"/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  <w:t>Придушення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  <w:t>ініціативи</w:t>
            </w:r>
            <w:proofErr w:type="spellEnd"/>
          </w:p>
        </w:tc>
        <w:tc>
          <w:tcPr>
            <w:tcW w:w="7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AEA" w:rsidRPr="00BF7AEA" w:rsidRDefault="00BF7AEA" w:rsidP="00BF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</w:pPr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  <w:t> </w:t>
            </w:r>
          </w:p>
        </w:tc>
      </w:tr>
      <w:tr w:rsidR="005C71E9" w:rsidRPr="00BF7AEA" w:rsidTr="007222FE">
        <w:trPr>
          <w:trHeight w:val="2052"/>
        </w:trPr>
        <w:tc>
          <w:tcPr>
            <w:tcW w:w="40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7AEA" w:rsidRPr="00BF7AEA" w:rsidRDefault="00BF7AEA" w:rsidP="00BF7A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Кожне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намагання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учнів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висловити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свої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думки, внести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пропозиції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,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виразити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своє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ставлення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учитель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підтримує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,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заохочує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,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доброзичливо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оцінює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,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рецензує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. При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проведенні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підсумків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уроку, не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забуває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похвалити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ініціативних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,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самостійних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,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спостережливих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,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заохотити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скромних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,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сором'язливих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,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тобто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створює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на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наступний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урок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ситуацію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успіху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для кожного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учня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.</w:t>
            </w:r>
          </w:p>
        </w:tc>
        <w:tc>
          <w:tcPr>
            <w:tcW w:w="7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F7AEA" w:rsidRPr="00BF7AEA" w:rsidRDefault="00BF7AEA" w:rsidP="00BF7A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</w:pP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7AEA" w:rsidRPr="00BF7AEA" w:rsidRDefault="00BF7AEA" w:rsidP="00BF7A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Учитель не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підтримує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жодної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ініціативи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дітей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, не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зважає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на них,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хто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хоче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висловити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своє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міркування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.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Може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грубо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відповісти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"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Хто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тебе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питає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?!", "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Невже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ти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цього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не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розумієш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?!", "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Ти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ніколи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ще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нічого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розумного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не сказав" та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ін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. </w:t>
            </w:r>
          </w:p>
        </w:tc>
        <w:tc>
          <w:tcPr>
            <w:tcW w:w="7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F7AEA" w:rsidRPr="00BF7AEA" w:rsidRDefault="00BF7AEA" w:rsidP="00BF7A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</w:pPr>
          </w:p>
        </w:tc>
      </w:tr>
      <w:tr w:rsidR="005C71E9" w:rsidRPr="00BF7AEA" w:rsidTr="007222FE">
        <w:trPr>
          <w:trHeight w:val="375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AEA" w:rsidRPr="00BF7AEA" w:rsidRDefault="00BF7AEA" w:rsidP="00BF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</w:pPr>
            <w:proofErr w:type="spellStart"/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  <w:t>Відкритість</w:t>
            </w:r>
            <w:proofErr w:type="spellEnd"/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AEA" w:rsidRPr="00BF7AEA" w:rsidRDefault="00BF7AEA" w:rsidP="00BF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</w:pPr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  <w:t>3</w:t>
            </w:r>
          </w:p>
        </w:tc>
        <w:tc>
          <w:tcPr>
            <w:tcW w:w="38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AEA" w:rsidRPr="00BF7AEA" w:rsidRDefault="00BF7AEA" w:rsidP="00BF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</w:pPr>
            <w:proofErr w:type="spellStart"/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  <w:t>Скритність</w:t>
            </w:r>
            <w:proofErr w:type="spellEnd"/>
          </w:p>
        </w:tc>
        <w:tc>
          <w:tcPr>
            <w:tcW w:w="7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AEA" w:rsidRPr="00BF7AEA" w:rsidRDefault="00BF7AEA" w:rsidP="00BF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</w:pPr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  <w:t> </w:t>
            </w:r>
          </w:p>
        </w:tc>
      </w:tr>
      <w:tr w:rsidR="005C71E9" w:rsidRPr="00BF7AEA" w:rsidTr="007222FE">
        <w:trPr>
          <w:trHeight w:val="1395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7AEA" w:rsidRPr="00BF7AEA" w:rsidRDefault="00BF7AEA" w:rsidP="00BF7A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Учитель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вільно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виражає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свої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почуття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, у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нього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відсутня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"маска" при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спілкування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з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учнями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на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уроці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,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він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самокритичний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.</w:t>
            </w: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F7AEA" w:rsidRPr="00BF7AEA" w:rsidRDefault="00BF7AEA" w:rsidP="00BF7A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</w:pP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7AEA" w:rsidRPr="00BF7AEA" w:rsidRDefault="00BF7AEA" w:rsidP="00BF7A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Учитель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тримається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осторонь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від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колективу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класу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,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виявляє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надмірну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тривогу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за свою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репутацію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.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Боїться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визнати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свої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опущення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.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Боляче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реагує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на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різні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відхилення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в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поведінці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учнів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,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пов'язуючи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їх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з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насмішкою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над ним</w:t>
            </w:r>
          </w:p>
        </w:tc>
        <w:tc>
          <w:tcPr>
            <w:tcW w:w="7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F7AEA" w:rsidRPr="00BF7AEA" w:rsidRDefault="00BF7AEA" w:rsidP="00BF7A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</w:pPr>
          </w:p>
        </w:tc>
      </w:tr>
      <w:tr w:rsidR="005C71E9" w:rsidRPr="00BF7AEA" w:rsidTr="007222FE">
        <w:trPr>
          <w:trHeight w:val="375"/>
        </w:trPr>
        <w:tc>
          <w:tcPr>
            <w:tcW w:w="40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AEA" w:rsidRPr="00BF7AEA" w:rsidRDefault="00BF7AEA" w:rsidP="00BF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</w:pPr>
            <w:proofErr w:type="spellStart"/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  <w:t>Активність</w:t>
            </w:r>
            <w:proofErr w:type="spellEnd"/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AEA" w:rsidRPr="00BF7AEA" w:rsidRDefault="00BF7AEA" w:rsidP="00BF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</w:pPr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  <w:t> 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AEA" w:rsidRPr="00BF7AEA" w:rsidRDefault="00BF7AEA" w:rsidP="00BF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</w:pPr>
            <w:proofErr w:type="spellStart"/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  <w:t>Пасивність</w:t>
            </w:r>
            <w:proofErr w:type="spellEnd"/>
          </w:p>
        </w:tc>
        <w:tc>
          <w:tcPr>
            <w:tcW w:w="7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AEA" w:rsidRPr="00BF7AEA" w:rsidRDefault="00BF7AEA" w:rsidP="00BF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</w:pPr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  <w:t> </w:t>
            </w:r>
          </w:p>
        </w:tc>
      </w:tr>
      <w:tr w:rsidR="005C71E9" w:rsidRPr="00BF7AEA" w:rsidTr="007222FE">
        <w:trPr>
          <w:trHeight w:val="1549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7AEA" w:rsidRPr="00BF7AEA" w:rsidRDefault="00BF7AEA" w:rsidP="00BF7A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lastRenderedPageBreak/>
              <w:t xml:space="preserve">Учитель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використовує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різні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педагогічні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прийоми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і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форми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спілкування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з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учнями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,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тримає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їх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в "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тонусі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".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Уміє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активізувати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увагу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використати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мотивацію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навчання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, коли і як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зняти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фізичне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чи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психологічне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напруження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учнів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.</w:t>
            </w: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7AEA" w:rsidRPr="00BF7AEA" w:rsidRDefault="00BF7AEA" w:rsidP="00BF7A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</w:pP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7AEA" w:rsidRPr="00BF7AEA" w:rsidRDefault="00BF7AEA" w:rsidP="00BF7A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Не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управляє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процесом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спілкування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,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пускає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все на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самовплив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,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діти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займаються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чим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хто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хоче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,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відсутня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навчальна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напруга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. Учитель не в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змозі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активізувати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учнів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.</w:t>
            </w:r>
          </w:p>
        </w:tc>
        <w:tc>
          <w:tcPr>
            <w:tcW w:w="7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7AEA" w:rsidRPr="00BF7AEA" w:rsidRDefault="00BF7AEA" w:rsidP="00BF7A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</w:pPr>
          </w:p>
        </w:tc>
      </w:tr>
      <w:tr w:rsidR="005C71E9" w:rsidRPr="00BF7AEA" w:rsidTr="007222FE">
        <w:trPr>
          <w:trHeight w:val="375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AEA" w:rsidRPr="00BF7AEA" w:rsidRDefault="00BF7AEA" w:rsidP="00BF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</w:pPr>
            <w:proofErr w:type="spellStart"/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  <w:t>Гнучкість</w:t>
            </w:r>
            <w:proofErr w:type="spellEnd"/>
          </w:p>
        </w:tc>
        <w:tc>
          <w:tcPr>
            <w:tcW w:w="7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AEA" w:rsidRPr="00BF7AEA" w:rsidRDefault="00BF7AEA" w:rsidP="00BF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</w:pPr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  <w:t> </w:t>
            </w:r>
          </w:p>
        </w:tc>
        <w:tc>
          <w:tcPr>
            <w:tcW w:w="38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AEA" w:rsidRPr="00BF7AEA" w:rsidRDefault="00BF7AEA" w:rsidP="00BF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</w:pPr>
            <w:proofErr w:type="spellStart"/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  <w:t>Жорсткість</w:t>
            </w:r>
            <w:proofErr w:type="spellEnd"/>
          </w:p>
        </w:tc>
        <w:tc>
          <w:tcPr>
            <w:tcW w:w="7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AEA" w:rsidRPr="00BF7AEA" w:rsidRDefault="00BF7AEA" w:rsidP="00BF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</w:pPr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  <w:t> </w:t>
            </w:r>
          </w:p>
        </w:tc>
      </w:tr>
      <w:tr w:rsidR="005C71E9" w:rsidRPr="00BF7AEA" w:rsidTr="007222FE">
        <w:trPr>
          <w:trHeight w:val="2447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7AEA" w:rsidRPr="00BF7AEA" w:rsidRDefault="00BF7AEA" w:rsidP="00BF7A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Учитель легко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схоплює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і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вирішує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різні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конфліктні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,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проблемні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ситуації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,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що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виникають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серед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дітей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як у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стосунках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між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ними, так і в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навчанні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.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Помічає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,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розгадує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,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розкриває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наміри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і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прагнення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учнів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.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Спостерігає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як за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зовнішнім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, так і за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внутрішнім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станом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дітей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.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уміє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оперативно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перебудувати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свою роботу,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блискавично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прийняти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виправдані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пояснення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. </w:t>
            </w: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F7AEA" w:rsidRPr="00BF7AEA" w:rsidRDefault="00BF7AEA" w:rsidP="00BF7A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</w:pP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7AEA" w:rsidRPr="00BF7AEA" w:rsidRDefault="00BF7AEA" w:rsidP="00BF7A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Вчитель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не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зауважує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змін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в настроях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дітей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,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використовує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"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силові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" і "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вольові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"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прийоми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у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наведенні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порядку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чи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виконанні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завдань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. Не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бачить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(не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хоче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бачити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)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змін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у настроях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учнів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,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приймає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необдумані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,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педагогічно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невиправдані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рішення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.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Своїми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діями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підкреслює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владу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над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учнями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,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показує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свою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зверхність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над ними. на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уроці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дає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мало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інформації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, а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домашніми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завданнями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перевантажує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. </w:t>
            </w:r>
          </w:p>
        </w:tc>
        <w:tc>
          <w:tcPr>
            <w:tcW w:w="7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F7AEA" w:rsidRPr="00BF7AEA" w:rsidRDefault="00BF7AEA" w:rsidP="00BF7A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</w:pPr>
          </w:p>
        </w:tc>
      </w:tr>
      <w:tr w:rsidR="005C71E9" w:rsidRPr="00BF7AEA" w:rsidTr="007222FE">
        <w:trPr>
          <w:trHeight w:val="750"/>
        </w:trPr>
        <w:tc>
          <w:tcPr>
            <w:tcW w:w="40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AEA" w:rsidRPr="00BF7AEA" w:rsidRDefault="00BF7AEA" w:rsidP="00BF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</w:pPr>
            <w:proofErr w:type="spellStart"/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  <w:t>Диференційованість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  <w:t xml:space="preserve"> у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  <w:t>спілкування</w:t>
            </w:r>
            <w:proofErr w:type="spellEnd"/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AEA" w:rsidRPr="00BF7AEA" w:rsidRDefault="00BF7AEA" w:rsidP="00BF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</w:pPr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  <w:t> 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AEA" w:rsidRPr="00BF7AEA" w:rsidRDefault="00BF7AEA" w:rsidP="00BF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</w:pPr>
            <w:proofErr w:type="spellStart"/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  <w:t>Відсутність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  <w:t>диференційованості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  <w:t xml:space="preserve"> у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  <w:t>спілкування</w:t>
            </w:r>
            <w:proofErr w:type="spellEnd"/>
          </w:p>
        </w:tc>
        <w:tc>
          <w:tcPr>
            <w:tcW w:w="7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AEA" w:rsidRPr="00BF7AEA" w:rsidRDefault="00BF7AEA" w:rsidP="00BF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</w:pPr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  <w:t> </w:t>
            </w:r>
          </w:p>
        </w:tc>
      </w:tr>
      <w:tr w:rsidR="005C71E9" w:rsidRPr="00BF7AEA" w:rsidTr="007222FE">
        <w:trPr>
          <w:trHeight w:val="1641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7AEA" w:rsidRPr="00BF7AEA" w:rsidRDefault="00BF7AEA" w:rsidP="00BF7A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Проявляється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в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умінні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знайти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підхід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до будь-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якого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із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учнів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,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враховуючи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їх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загальний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розвиток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, темперамент,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тимчасовий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психологічний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стан.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Рекомендації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,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зауваження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,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відзначення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такого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вчителя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об'єктивні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,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виправдані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і конкретно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адресовані</w:t>
            </w:r>
            <w:proofErr w:type="spellEnd"/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F7AEA" w:rsidRPr="00BF7AEA" w:rsidRDefault="00BF7AEA" w:rsidP="00BF7A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</w:pP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7AEA" w:rsidRPr="00BF7AEA" w:rsidRDefault="00BF7AEA" w:rsidP="00BF7A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Учитель не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бачить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(не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хоче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бачити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), не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вміє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(не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хоче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)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вияснити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причину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змін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у настроях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дитини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чи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групи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дітей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. Не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розуміє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і не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сприймає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їх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мотивів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.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Зауваження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чи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своє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невдоволення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відносить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до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всього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класу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, критику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узагальнює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,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чим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ображає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інших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людей.</w:t>
            </w:r>
          </w:p>
        </w:tc>
        <w:tc>
          <w:tcPr>
            <w:tcW w:w="7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F7AEA" w:rsidRPr="00BF7AEA" w:rsidRDefault="00BF7AEA" w:rsidP="00BF7A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</w:pPr>
          </w:p>
        </w:tc>
      </w:tr>
      <w:tr w:rsidR="005C71E9" w:rsidRPr="00BF7AEA" w:rsidTr="007222FE">
        <w:trPr>
          <w:trHeight w:val="375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AEA" w:rsidRPr="00BF7AEA" w:rsidRDefault="00BF7AEA" w:rsidP="00BF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</w:pPr>
            <w:proofErr w:type="spellStart"/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  <w:t>Всього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  <w:t>балів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  <w:t>позитивних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  <w:t>компонентів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AEA" w:rsidRPr="00BF7AEA" w:rsidRDefault="00BF7AEA" w:rsidP="00BF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</w:pPr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  <w:t> 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AEA" w:rsidRPr="00BF7AEA" w:rsidRDefault="00BF7AEA" w:rsidP="00BF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</w:pPr>
            <w:proofErr w:type="spellStart"/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  <w:t>Всього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  <w:t>балів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  <w:t>негативних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  <w:t>компонентів</w:t>
            </w:r>
            <w:proofErr w:type="spellEnd"/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AEA" w:rsidRPr="00BF7AEA" w:rsidRDefault="00BF7AEA" w:rsidP="00BF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</w:pPr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  <w:t> </w:t>
            </w:r>
          </w:p>
        </w:tc>
      </w:tr>
      <w:tr w:rsidR="005C71E9" w:rsidRPr="00BF7AEA" w:rsidTr="007222FE">
        <w:trPr>
          <w:trHeight w:val="300"/>
        </w:trPr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EA" w:rsidRPr="00BF7AEA" w:rsidRDefault="00BF7AEA" w:rsidP="00BF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EA" w:rsidRPr="00BF7AEA" w:rsidRDefault="00BF7AEA" w:rsidP="00BF7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EA" w:rsidRPr="00BF7AEA" w:rsidRDefault="00BF7AEA" w:rsidP="00BF7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EA" w:rsidRPr="00BF7AEA" w:rsidRDefault="00BF7AEA" w:rsidP="00BF7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F7AEA" w:rsidRPr="00BF7AEA" w:rsidTr="007222FE">
        <w:trPr>
          <w:trHeight w:val="300"/>
        </w:trPr>
        <w:tc>
          <w:tcPr>
            <w:tcW w:w="9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7AEA" w:rsidRPr="00BF7AEA" w:rsidRDefault="00BF7AEA" w:rsidP="00BF7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ru-RU"/>
              </w:rPr>
            </w:pP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ru-RU"/>
              </w:rPr>
              <w:t>Залежно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ru-RU"/>
              </w:rPr>
              <w:t>від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ru-RU"/>
              </w:rPr>
              <w:t>результатів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ru-RU"/>
              </w:rPr>
              <w:t>спостереження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ru-RU"/>
              </w:rPr>
              <w:t>визначаються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ru-RU"/>
              </w:rPr>
              <w:t>наступні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ru-RU"/>
              </w:rPr>
              <w:t>стилі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ru-RU"/>
              </w:rPr>
              <w:t>спілкування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eastAsia="ru-RU"/>
              </w:rPr>
              <w:t>:</w:t>
            </w:r>
          </w:p>
        </w:tc>
      </w:tr>
      <w:tr w:rsidR="00BF7AEA" w:rsidRPr="00BF7AEA" w:rsidTr="007222FE">
        <w:trPr>
          <w:trHeight w:val="300"/>
        </w:trPr>
        <w:tc>
          <w:tcPr>
            <w:tcW w:w="48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7AEA" w:rsidRPr="00BF7AEA" w:rsidRDefault="00BF7AEA" w:rsidP="00BF7A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ru-RU"/>
              </w:rPr>
            </w:pPr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ru-RU"/>
              </w:rPr>
              <w:t>Активно-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ru-RU"/>
              </w:rPr>
              <w:t>позитивний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ru-RU"/>
              </w:rPr>
              <w:t xml:space="preserve"> - +17 - +21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EA" w:rsidRPr="00BF7AEA" w:rsidRDefault="00BF7AEA" w:rsidP="00BF7A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ru-RU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EA" w:rsidRPr="00BF7AEA" w:rsidRDefault="00BF7AEA" w:rsidP="00BF7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F7AEA" w:rsidRPr="00BF7AEA" w:rsidTr="007222FE">
        <w:trPr>
          <w:trHeight w:val="300"/>
        </w:trPr>
        <w:tc>
          <w:tcPr>
            <w:tcW w:w="48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7AEA" w:rsidRPr="00BF7AEA" w:rsidRDefault="00BF7AEA" w:rsidP="00BF7A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ru-RU"/>
              </w:rPr>
            </w:pPr>
            <w:proofErr w:type="spellStart"/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ru-RU"/>
              </w:rPr>
              <w:t>Пасивно-позитивний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ru-RU"/>
              </w:rPr>
              <w:t xml:space="preserve"> - +9 - + 16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EA" w:rsidRPr="00BF7AEA" w:rsidRDefault="00BF7AEA" w:rsidP="00BF7A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ru-RU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EA" w:rsidRPr="00BF7AEA" w:rsidRDefault="00BF7AEA" w:rsidP="00BF7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F7AEA" w:rsidRPr="00BF7AEA" w:rsidTr="007222FE">
        <w:trPr>
          <w:trHeight w:val="300"/>
        </w:trPr>
        <w:tc>
          <w:tcPr>
            <w:tcW w:w="48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7AEA" w:rsidRPr="00BF7AEA" w:rsidRDefault="00BF7AEA" w:rsidP="00BF7A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ru-RU"/>
              </w:rPr>
            </w:pPr>
            <w:proofErr w:type="spellStart"/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ru-RU"/>
              </w:rPr>
              <w:t>Ситуативний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ru-RU"/>
              </w:rPr>
              <w:t xml:space="preserve"> -               +8 - -3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EA" w:rsidRPr="00BF7AEA" w:rsidRDefault="00BF7AEA" w:rsidP="00BF7A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ru-RU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EA" w:rsidRPr="00BF7AEA" w:rsidRDefault="00BF7AEA" w:rsidP="00BF7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F7AEA" w:rsidRPr="00BF7AEA" w:rsidTr="007222FE">
        <w:trPr>
          <w:trHeight w:val="300"/>
        </w:trPr>
        <w:tc>
          <w:tcPr>
            <w:tcW w:w="48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7AEA" w:rsidRPr="00BF7AEA" w:rsidRDefault="00BF7AEA" w:rsidP="00BF7A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ru-RU"/>
              </w:rPr>
            </w:pPr>
            <w:proofErr w:type="spellStart"/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ru-RU"/>
              </w:rPr>
              <w:t>Пасивно-негативний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ru-RU"/>
              </w:rPr>
              <w:t xml:space="preserve"> - -4 - -12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EA" w:rsidRPr="00BF7AEA" w:rsidRDefault="00BF7AEA" w:rsidP="00BF7A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ru-RU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EA" w:rsidRPr="00BF7AEA" w:rsidRDefault="00BF7AEA" w:rsidP="00BF7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F7AEA" w:rsidRPr="00BF7AEA" w:rsidTr="007222FE">
        <w:trPr>
          <w:trHeight w:val="300"/>
        </w:trPr>
        <w:tc>
          <w:tcPr>
            <w:tcW w:w="48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7AEA" w:rsidRPr="00BF7AEA" w:rsidRDefault="00BF7AEA" w:rsidP="00BF7A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ru-RU"/>
              </w:rPr>
            </w:pPr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ru-RU"/>
              </w:rPr>
              <w:t>Активно-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ru-RU"/>
              </w:rPr>
              <w:t>негативний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ru-RU"/>
              </w:rPr>
              <w:t xml:space="preserve"> - -13 - -21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EA" w:rsidRPr="00BF7AEA" w:rsidRDefault="00BF7AEA" w:rsidP="00BF7A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ru-RU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EA" w:rsidRPr="00BF7AEA" w:rsidRDefault="00BF7AEA" w:rsidP="00BF7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C71E9" w:rsidRPr="00BF7AEA" w:rsidTr="007222FE">
        <w:trPr>
          <w:trHeight w:val="300"/>
        </w:trPr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EA" w:rsidRPr="00BF7AEA" w:rsidRDefault="00BF7AEA" w:rsidP="00BF7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EA" w:rsidRPr="00BF7AEA" w:rsidRDefault="00BF7AEA" w:rsidP="00BF7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EA" w:rsidRPr="00BF7AEA" w:rsidRDefault="00BF7AEA" w:rsidP="00BF7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EA" w:rsidRPr="00BF7AEA" w:rsidRDefault="00BF7AEA" w:rsidP="00BF7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F7AEA" w:rsidRPr="00BF7AEA" w:rsidTr="007222FE">
        <w:trPr>
          <w:trHeight w:val="300"/>
        </w:trPr>
        <w:tc>
          <w:tcPr>
            <w:tcW w:w="9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EA" w:rsidRPr="00BF7AEA" w:rsidRDefault="00BF7AEA" w:rsidP="00BF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ru-RU"/>
              </w:rPr>
            </w:pPr>
            <w:proofErr w:type="spellStart"/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ru-RU"/>
              </w:rPr>
              <w:t>Результати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ru-RU"/>
              </w:rPr>
              <w:t xml:space="preserve">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ru-RU"/>
              </w:rPr>
              <w:t>спостереження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ru-RU"/>
              </w:rPr>
              <w:t xml:space="preserve"> стилю </w:t>
            </w:r>
            <w:proofErr w:type="spellStart"/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ru-RU"/>
              </w:rPr>
              <w:t>спілкування</w:t>
            </w:r>
            <w:proofErr w:type="spellEnd"/>
          </w:p>
        </w:tc>
      </w:tr>
      <w:tr w:rsidR="005C71E9" w:rsidRPr="00BF7AEA" w:rsidTr="007222FE">
        <w:trPr>
          <w:trHeight w:val="300"/>
        </w:trPr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7AEA" w:rsidRPr="00BF7AEA" w:rsidRDefault="00BF7AEA" w:rsidP="00BF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ru-RU"/>
              </w:rPr>
            </w:pPr>
            <w:proofErr w:type="spellStart"/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ru-RU"/>
              </w:rPr>
              <w:t>Позитивний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EA" w:rsidRPr="00BF7AEA" w:rsidRDefault="00BF7AEA" w:rsidP="00BF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ru-RU"/>
              </w:rPr>
            </w:pP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7AEA" w:rsidRPr="00BF7AEA" w:rsidRDefault="00BF7AEA" w:rsidP="00BF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ru-RU"/>
              </w:rPr>
            </w:pPr>
            <w:proofErr w:type="spellStart"/>
            <w:r w:rsidRPr="00BF7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ru-RU"/>
              </w:rPr>
              <w:t>Негативний</w:t>
            </w:r>
            <w:proofErr w:type="spellEnd"/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EA" w:rsidRPr="00BF7AEA" w:rsidRDefault="00BF7AEA" w:rsidP="00BF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lang w:eastAsia="ru-RU"/>
              </w:rPr>
            </w:pPr>
          </w:p>
        </w:tc>
      </w:tr>
      <w:tr w:rsidR="005C71E9" w:rsidRPr="00BF7AEA" w:rsidTr="007222FE">
        <w:trPr>
          <w:trHeight w:val="300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F7AEA" w:rsidRPr="00BF7AEA" w:rsidRDefault="00BF7AEA" w:rsidP="00BF7A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18"/>
                <w:lang w:eastAsia="ru-RU"/>
              </w:rPr>
            </w:pPr>
            <w:proofErr w:type="spellStart"/>
            <w:r w:rsidRPr="00BF7AE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18"/>
                <w:lang w:eastAsia="ru-RU"/>
              </w:rPr>
              <w:t>Ситуативний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18"/>
                <w:lang w:eastAsia="ru-RU"/>
              </w:rPr>
              <w:t xml:space="preserve"> -               +8 - -3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7AEA" w:rsidRPr="00BF7AEA" w:rsidRDefault="00BF7AEA" w:rsidP="00BF7A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18"/>
                <w:lang w:eastAsia="ru-RU"/>
              </w:rPr>
            </w:pP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F7AEA" w:rsidRPr="00BF7AEA" w:rsidRDefault="00BF7AEA" w:rsidP="00BF7A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18"/>
                <w:lang w:eastAsia="ru-RU"/>
              </w:rPr>
            </w:pPr>
            <w:proofErr w:type="spellStart"/>
            <w:r w:rsidRPr="00BF7AE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18"/>
                <w:lang w:eastAsia="ru-RU"/>
              </w:rPr>
              <w:t>Ситуативний</w:t>
            </w:r>
            <w:proofErr w:type="spellEnd"/>
            <w:r w:rsidRPr="00BF7AE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18"/>
                <w:lang w:eastAsia="ru-RU"/>
              </w:rPr>
              <w:t xml:space="preserve"> -               +8 - -3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EA" w:rsidRPr="00BF7AEA" w:rsidRDefault="00BF7AEA" w:rsidP="00BF7A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18"/>
                <w:lang w:eastAsia="ru-RU"/>
              </w:rPr>
            </w:pPr>
          </w:p>
        </w:tc>
      </w:tr>
    </w:tbl>
    <w:p w:rsidR="006C6BB5" w:rsidRDefault="006C6BB5"/>
    <w:sectPr w:rsidR="006C6BB5" w:rsidSect="005C71E9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AEA"/>
    <w:rsid w:val="0007251B"/>
    <w:rsid w:val="005C71E9"/>
    <w:rsid w:val="006C6BB5"/>
    <w:rsid w:val="007222FE"/>
    <w:rsid w:val="00BF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98E81D-FB55-456D-9215-39E8CFBE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2015-03-20T13:36:00Z</dcterms:created>
  <dcterms:modified xsi:type="dcterms:W3CDTF">2015-03-21T09:51:00Z</dcterms:modified>
</cp:coreProperties>
</file>