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83972231"/>
        <w:docPartObj>
          <w:docPartGallery w:val="Table of Contents"/>
          <w:docPartUnique/>
        </w:docPartObj>
      </w:sdtPr>
      <w:sdtEndPr>
        <w:rPr>
          <w:noProof/>
          <w:sz w:val="32"/>
        </w:rPr>
      </w:sdtEndPr>
      <w:sdtContent>
        <w:p w14:paraId="1004ACA2" w14:textId="6C8B144C" w:rsidR="00BB5D1C" w:rsidRPr="00CB58AC" w:rsidRDefault="00BB5D1C" w:rsidP="00BB5D1C">
          <w:pPr>
            <w:pStyle w:val="a9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CB58A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6C284BD6" w14:textId="5694C529" w:rsidR="00CB58AC" w:rsidRPr="00CB58AC" w:rsidRDefault="00BB5D1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1676367" w:history="1">
            <w:r w:rsidR="00CB58AC"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ВВЕДЕНИЕ</w: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_Toc191676367 \h </w:instrTex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F23824" w14:textId="3B32A0ED" w:rsidR="00CB58AC" w:rsidRPr="00CB58AC" w:rsidRDefault="00CB58AC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68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1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ТЕОРЕТИЧЕСКИЕ ОСНОВЫ РАЗРАБОТКИ ИГРОВЫХ МЕХАНИК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_Toc191676368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60B065" w14:textId="6FE30163" w:rsidR="00CB58AC" w:rsidRPr="00CB58AC" w:rsidRDefault="00CB58AC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91676369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  <w:lang w:val="en-US"/>
              </w:rPr>
              <w:t>1.1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Понятие игровой механики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_Toc191676369 \h </w:instrTex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5BDB12" w14:textId="42CC681C" w:rsidR="00CB58AC" w:rsidRPr="00CB58AC" w:rsidRDefault="00CB58AC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91676370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1.2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Методы балансировки игрового процесса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_Toc191676370 \h </w:instrTex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F02D36" w14:textId="74263DF6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1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ЗАКЛЮЧЕНИЕ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_Toc191676371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034B21" w14:textId="6B7017C6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2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ПРИЛОЖЕНИЕ А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_Toc191676372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661B02" w14:textId="7C36B040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3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СПИСОК ИСПОЛЬЗОВАННЫХ ИСТОЧНИКОВ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_Toc191676373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271CD4" w14:textId="10AD345E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4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СПИСОК СОКРАЩЕНИЙ И УСЛОВНЫХ ОБОЗНАЧЕНИЙ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_Toc191676374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C9A8" w14:textId="3693B430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5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ТЕРМИНЫ И ОПРЕДЕЛЕНИЯ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_Toc191676375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5F73DB" w14:textId="3B0A074D" w:rsidR="00BB5D1C" w:rsidRPr="00CB58AC" w:rsidRDefault="00BB5D1C">
          <w:pPr>
            <w:rPr>
              <w:sz w:val="28"/>
              <w:szCs w:val="28"/>
            </w:rPr>
          </w:pPr>
          <w:r w:rsidRPr="00CB58AC">
            <w:rPr>
              <w:noProof/>
              <w:sz w:val="28"/>
              <w:szCs w:val="28"/>
            </w:rPr>
            <w:fldChar w:fldCharType="end"/>
          </w:r>
        </w:p>
      </w:sdtContent>
    </w:sdt>
    <w:p w14:paraId="44A50FDC" w14:textId="39214703" w:rsidR="00316360" w:rsidRPr="00CB58AC" w:rsidRDefault="00316360" w:rsidP="00E24357">
      <w:pPr>
        <w:pStyle w:val="a9"/>
        <w:spacing w:after="240"/>
        <w:rPr>
          <w:rFonts w:ascii="Times New Roman" w:hAnsi="Times New Roman" w:cs="Times New Roman"/>
        </w:rPr>
      </w:pPr>
    </w:p>
    <w:p w14:paraId="1CF36412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16365881" w14:textId="77777777" w:rsidR="0013064E" w:rsidRPr="00CB58AC" w:rsidRDefault="0013064E">
      <w:pPr>
        <w:rPr>
          <w:rFonts w:eastAsiaTheme="majorEastAsia"/>
          <w:color w:val="000000"/>
          <w:sz w:val="28"/>
          <w:szCs w:val="28"/>
          <w:shd w:val="clear" w:color="auto" w:fill="FFFFFF"/>
        </w:rPr>
      </w:pPr>
      <w:bookmarkStart w:id="0" w:name="_Toc191669604"/>
      <w:r w:rsidRPr="00CB58AC">
        <w:rPr>
          <w:color w:val="000000"/>
          <w:sz w:val="28"/>
          <w:szCs w:val="28"/>
          <w:shd w:val="clear" w:color="auto" w:fill="FFFFFF"/>
        </w:rPr>
        <w:br w:type="page"/>
      </w:r>
    </w:p>
    <w:p w14:paraId="4DB143C3" w14:textId="38A58ABF" w:rsidR="00C343A2" w:rsidRPr="00CB58AC" w:rsidRDefault="00316360" w:rsidP="00B87E9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Toc191676367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2EEFF067" w14:textId="13726D61" w:rsidR="00C343A2" w:rsidRPr="00CB58AC" w:rsidRDefault="00EC372F" w:rsidP="006C0EDC">
      <w:pPr>
        <w:ind w:firstLine="708"/>
        <w:jc w:val="both"/>
        <w:rPr>
          <w:sz w:val="28"/>
          <w:szCs w:val="28"/>
        </w:rPr>
      </w:pPr>
      <w:r w:rsidRPr="00CB58AC">
        <w:rPr>
          <w:color w:val="000000"/>
          <w:sz w:val="28"/>
          <w:szCs w:val="28"/>
          <w:shd w:val="clear" w:color="auto" w:fill="FFFFFF"/>
        </w:rPr>
        <w:t>Актуальность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Pr="00CB58AC">
        <w:rPr>
          <w:color w:val="000000"/>
          <w:sz w:val="28"/>
          <w:szCs w:val="28"/>
          <w:shd w:val="clear" w:color="auto" w:fill="FFFFFF"/>
        </w:rPr>
        <w:t>темы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Pr="00CB58AC">
        <w:rPr>
          <w:color w:val="000000"/>
          <w:sz w:val="28"/>
          <w:szCs w:val="28"/>
          <w:shd w:val="clear" w:color="auto" w:fill="FFFFFF"/>
        </w:rPr>
        <w:t>исследования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Lorem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ipsum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dolor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sit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.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In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Vivamus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auctor, magna nec gravida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magna auctor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maximus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ornare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enim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et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metus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tristique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ex. Aliquam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nisl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quis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</w:rPr>
        <w:t>facilisi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10A1C687" w14:textId="77777777" w:rsidR="00C343A2" w:rsidRPr="00CB58AC" w:rsidRDefault="00C343A2" w:rsidP="006C0EDC">
      <w:pPr>
        <w:jc w:val="both"/>
        <w:rPr>
          <w:color w:val="000000"/>
          <w:sz w:val="28"/>
          <w:szCs w:val="28"/>
        </w:rPr>
      </w:pPr>
    </w:p>
    <w:p w14:paraId="2A664FEB" w14:textId="27DAD172" w:rsidR="00EC372F" w:rsidRPr="00EC372F" w:rsidRDefault="00EC372F" w:rsidP="006C0EDC">
      <w:pPr>
        <w:jc w:val="both"/>
        <w:rPr>
          <w:sz w:val="28"/>
          <w:szCs w:val="28"/>
        </w:rPr>
      </w:pPr>
      <w:r w:rsidRPr="00EC372F">
        <w:rPr>
          <w:color w:val="000000"/>
          <w:sz w:val="28"/>
          <w:szCs w:val="28"/>
        </w:rPr>
        <w:t xml:space="preserve">Целью данной работы является разработка аналитического инструмента для комплексной балансировки игровых механик, который позволит разработчикам </w:t>
      </w:r>
      <w:proofErr w:type="spellStart"/>
      <w:r w:rsidRPr="00EC372F">
        <w:rPr>
          <w:color w:val="000000"/>
          <w:sz w:val="28"/>
          <w:szCs w:val="28"/>
        </w:rPr>
        <w:t>TonPrison</w:t>
      </w:r>
      <w:proofErr w:type="spellEnd"/>
      <w:r w:rsidRPr="00EC372F">
        <w:rPr>
          <w:color w:val="000000"/>
          <w:sz w:val="28"/>
          <w:szCs w:val="28"/>
        </w:rPr>
        <w:t xml:space="preserve"> прогнозировать и оптимизировать игровой баланс до внедрения новых элементов.</w:t>
      </w:r>
    </w:p>
    <w:p w14:paraId="296B7C36" w14:textId="77777777" w:rsidR="00F436BB" w:rsidRPr="00CB58AC" w:rsidRDefault="00EC372F" w:rsidP="006C0EDC">
      <w:pPr>
        <w:pStyle w:val="a8"/>
        <w:jc w:val="both"/>
        <w:rPr>
          <w:sz w:val="28"/>
          <w:szCs w:val="28"/>
        </w:rPr>
      </w:pPr>
      <w:r w:rsidRPr="00CB58AC">
        <w:rPr>
          <w:sz w:val="28"/>
          <w:szCs w:val="28"/>
        </w:rPr>
        <w:t xml:space="preserve">Задачи исследования: </w:t>
      </w:r>
    </w:p>
    <w:p w14:paraId="37F5993F" w14:textId="6750FFA0" w:rsidR="00EC372F" w:rsidRPr="00CB58AC" w:rsidRDefault="00EC372F" w:rsidP="006C0EDC">
      <w:pPr>
        <w:pStyle w:val="a8"/>
        <w:numPr>
          <w:ilvl w:val="0"/>
          <w:numId w:val="22"/>
        </w:numPr>
        <w:jc w:val="both"/>
        <w:rPr>
          <w:sz w:val="28"/>
          <w:szCs w:val="28"/>
        </w:rPr>
      </w:pPr>
      <w:r w:rsidRPr="00CB58AC">
        <w:rPr>
          <w:color w:val="000000"/>
          <w:sz w:val="28"/>
          <w:szCs w:val="28"/>
        </w:rPr>
        <w:t>Проанализировать существующие подходы к балансировке игровых механик</w:t>
      </w:r>
    </w:p>
    <w:p w14:paraId="6404C77C" w14:textId="77777777" w:rsidR="00EC372F" w:rsidRPr="00CB58AC" w:rsidRDefault="00EC372F" w:rsidP="006C0EDC">
      <w:pPr>
        <w:pStyle w:val="whitespace-normal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CB58AC">
        <w:rPr>
          <w:color w:val="000000"/>
          <w:sz w:val="28"/>
          <w:szCs w:val="28"/>
        </w:rPr>
        <w:t>Разработать методологию сбора и обработки игровых данных</w:t>
      </w:r>
    </w:p>
    <w:p w14:paraId="121D67B2" w14:textId="5E8788F6" w:rsidR="00EC372F" w:rsidRPr="00CB58AC" w:rsidRDefault="00EC372F" w:rsidP="006C0EDC">
      <w:pPr>
        <w:pStyle w:val="whitespace-normal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CB58AC">
        <w:rPr>
          <w:color w:val="000000"/>
          <w:sz w:val="28"/>
          <w:szCs w:val="28"/>
        </w:rPr>
        <w:t>Создать алгоритм расчета сбалансированных параметров</w:t>
      </w:r>
    </w:p>
    <w:p w14:paraId="7AFE3EBA" w14:textId="77777777" w:rsidR="00EC372F" w:rsidRPr="00CB58AC" w:rsidRDefault="00EC372F" w:rsidP="00620FA7">
      <w:pPr>
        <w:jc w:val="both"/>
        <w:rPr>
          <w:sz w:val="28"/>
          <w:szCs w:val="28"/>
        </w:rPr>
      </w:pPr>
    </w:p>
    <w:p w14:paraId="6D8F16D1" w14:textId="77777777" w:rsidR="00316360" w:rsidRPr="00CB58AC" w:rsidRDefault="00316360">
      <w:pPr>
        <w:rPr>
          <w:sz w:val="28"/>
          <w:szCs w:val="28"/>
        </w:rPr>
      </w:pPr>
      <w:r w:rsidRPr="00CB58AC">
        <w:rPr>
          <w:sz w:val="28"/>
          <w:szCs w:val="28"/>
        </w:rPr>
        <w:br w:type="page"/>
      </w:r>
    </w:p>
    <w:p w14:paraId="0C0FFC71" w14:textId="2D8A95E7" w:rsidR="004C2FA2" w:rsidRPr="00CB58AC" w:rsidRDefault="00BB5D1C" w:rsidP="006C0EDC">
      <w:pPr>
        <w:pStyle w:val="1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Toc191676368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ТЕОРЕТИЧЕСКИЕ ОСНОВЫ РАЗРАБОТКИ ИГРОВЫХ МЕХАНИК</w:t>
      </w:r>
      <w:bookmarkStart w:id="3" w:name="_Toc191669606"/>
      <w:bookmarkEnd w:id="2"/>
    </w:p>
    <w:p w14:paraId="7FF5E963" w14:textId="46E81FC2" w:rsidR="00BB5D1C" w:rsidRPr="00CB58AC" w:rsidRDefault="004C2FA2" w:rsidP="00CB58AC">
      <w:pPr>
        <w:pStyle w:val="a7"/>
        <w:numPr>
          <w:ilvl w:val="0"/>
          <w:numId w:val="20"/>
        </w:numPr>
        <w:jc w:val="both"/>
        <w:outlineLvl w:val="1"/>
        <w:rPr>
          <w:sz w:val="28"/>
          <w:szCs w:val="28"/>
          <w:lang w:val="en-US"/>
        </w:rPr>
      </w:pPr>
      <w:r w:rsidRPr="00CB58AC">
        <w:rPr>
          <w:color w:val="000000"/>
          <w:sz w:val="28"/>
          <w:szCs w:val="28"/>
          <w:lang w:val="en-US"/>
        </w:rPr>
        <w:t xml:space="preserve"> </w:t>
      </w:r>
      <w:bookmarkStart w:id="4" w:name="_Toc191676369"/>
      <w:r w:rsidR="00EC372F" w:rsidRPr="00CB58AC">
        <w:rPr>
          <w:color w:val="000000"/>
          <w:sz w:val="28"/>
          <w:szCs w:val="28"/>
        </w:rPr>
        <w:t>Понятие игровой механики</w:t>
      </w:r>
      <w:bookmarkEnd w:id="3"/>
      <w:bookmarkEnd w:id="4"/>
    </w:p>
    <w:p w14:paraId="6F23F574" w14:textId="6930C724" w:rsidR="004C2FA2" w:rsidRPr="00666893" w:rsidRDefault="00C343A2" w:rsidP="006C0EDC">
      <w:pPr>
        <w:ind w:firstLine="567"/>
        <w:jc w:val="both"/>
        <w:rPr>
          <w:color w:val="000000"/>
          <w:sz w:val="30"/>
          <w:szCs w:val="30"/>
          <w:shd w:val="clear" w:color="auto" w:fill="FFFFFF"/>
          <w:lang w:val="en-US"/>
        </w:rPr>
      </w:pPr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Lorem ipsum dolor sit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amet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consectetur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adipiscing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elit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In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vehicula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sollicitudin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posuere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Vivamus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auctor, magna nec gravida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porttitor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sem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magna auctor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risus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maximus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ornare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mauris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enim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et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metus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Nulla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tristique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nulla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ex. Aliquam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rhoncus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sit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amet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nisl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quis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scelerisque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Nulla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facilisi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Suspendisse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venenatis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laoreet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massa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a fermentum ligula porta et. Ut et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tortor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condimentum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dignissim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nisi sit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amet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sollicitudin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sapien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Donec id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massa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risus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Suspendisse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nisi lorem,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facilisis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eu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augue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vel, semper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blandit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quam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Vestibulum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vehicula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nunc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aliquam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erat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pharetra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iaculis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a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tincidunt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odio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Praesent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eu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nibh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at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urna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aliquam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posuere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Morbi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scelerisque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orci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vitae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sapien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placerat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ac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rutrum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erat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fringilla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Vestibulum auctor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justo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eget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justo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fringilla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fermentum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eget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id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urna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. Cras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eu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libero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rhoncus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venenatis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sem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eget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porttitor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ipsum. Vestibulum dictum in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urna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sit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amet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66893">
        <w:rPr>
          <w:color w:val="000000"/>
          <w:sz w:val="30"/>
          <w:szCs w:val="30"/>
          <w:shd w:val="clear" w:color="auto" w:fill="FFFFFF"/>
          <w:lang w:val="en-US"/>
        </w:rPr>
        <w:t>rhoncus</w:t>
      </w:r>
      <w:proofErr w:type="spellEnd"/>
      <w:r w:rsidRPr="00666893">
        <w:rPr>
          <w:color w:val="000000"/>
          <w:sz w:val="30"/>
          <w:szCs w:val="30"/>
          <w:shd w:val="clear" w:color="auto" w:fill="FFFFFF"/>
          <w:lang w:val="en-US"/>
        </w:rPr>
        <w:t>.</w:t>
      </w:r>
      <w:bookmarkStart w:id="5" w:name="_Toc191669607"/>
    </w:p>
    <w:p w14:paraId="149C1C92" w14:textId="29AFE879" w:rsidR="00EC372F" w:rsidRPr="00666893" w:rsidRDefault="00F436BB" w:rsidP="006C0EDC">
      <w:pPr>
        <w:pStyle w:val="a7"/>
        <w:numPr>
          <w:ilvl w:val="0"/>
          <w:numId w:val="20"/>
        </w:numPr>
        <w:jc w:val="both"/>
        <w:outlineLvl w:val="1"/>
        <w:rPr>
          <w:sz w:val="30"/>
          <w:szCs w:val="30"/>
        </w:rPr>
      </w:pPr>
      <w:r w:rsidRPr="00666893">
        <w:rPr>
          <w:color w:val="000000"/>
          <w:sz w:val="30"/>
          <w:szCs w:val="30"/>
          <w:lang w:val="en-US"/>
        </w:rPr>
        <w:t xml:space="preserve"> </w:t>
      </w:r>
      <w:bookmarkStart w:id="6" w:name="_Toc191676370"/>
      <w:r w:rsidR="00EC372F" w:rsidRPr="00666893">
        <w:rPr>
          <w:color w:val="000000"/>
          <w:sz w:val="30"/>
          <w:szCs w:val="30"/>
        </w:rPr>
        <w:t>Методы</w:t>
      </w:r>
      <w:r w:rsidR="00EC372F" w:rsidRPr="00666893">
        <w:rPr>
          <w:sz w:val="30"/>
          <w:szCs w:val="30"/>
        </w:rPr>
        <w:t xml:space="preserve"> балансировки игрового процесса</w:t>
      </w:r>
      <w:bookmarkEnd w:id="5"/>
      <w:bookmarkEnd w:id="6"/>
    </w:p>
    <w:p w14:paraId="7115E760" w14:textId="77777777" w:rsidR="00C343A2" w:rsidRPr="00CB58AC" w:rsidRDefault="00C343A2" w:rsidP="006C0EDC">
      <w:pPr>
        <w:ind w:firstLine="360"/>
        <w:jc w:val="both"/>
        <w:rPr>
          <w:sz w:val="28"/>
          <w:szCs w:val="28"/>
          <w:lang w:val="en-US"/>
        </w:rPr>
      </w:pPr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Lorem ipsum dolor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Vivamus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auctor, magna nec gravida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magna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maximus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ornare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enim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metus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tristique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ex. Aliquam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nisl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 fermentum ligula porta et. Ut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tortor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dignissim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Donec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lorem,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augue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vel, semper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nunc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pharetra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iaculis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tincidunt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odio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Praesent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nibh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Morbi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orci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vitae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placerat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ac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rutrum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fermentum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Cras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libero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ipsum. Vestibulum dictum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25793F1" w14:textId="77777777" w:rsidR="00C343A2" w:rsidRPr="00CB58AC" w:rsidRDefault="00C343A2" w:rsidP="00C343A2">
      <w:pPr>
        <w:pStyle w:val="a7"/>
        <w:ind w:left="792"/>
        <w:rPr>
          <w:sz w:val="28"/>
          <w:szCs w:val="28"/>
          <w:lang w:val="en-US"/>
        </w:rPr>
      </w:pPr>
    </w:p>
    <w:p w14:paraId="02F34A33" w14:textId="77777777" w:rsidR="00EC372F" w:rsidRPr="00CB58AC" w:rsidRDefault="00EC372F" w:rsidP="00EC372F">
      <w:pPr>
        <w:ind w:left="5040"/>
        <w:rPr>
          <w:sz w:val="28"/>
          <w:szCs w:val="28"/>
          <w:lang w:val="en-US"/>
        </w:rPr>
      </w:pPr>
    </w:p>
    <w:p w14:paraId="24AD58B4" w14:textId="1107098D" w:rsidR="00EC372F" w:rsidRPr="00CB58AC" w:rsidRDefault="00EC372F" w:rsidP="00EC372F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CB58AC">
        <w:rPr>
          <w:sz w:val="28"/>
          <w:szCs w:val="28"/>
          <w:lang w:val="en-US"/>
        </w:rPr>
        <w:br w:type="page"/>
      </w:r>
    </w:p>
    <w:p w14:paraId="39742E3F" w14:textId="2949E0CB" w:rsidR="00316360" w:rsidRPr="00C56721" w:rsidRDefault="00316360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7" w:name="_Toc191669608"/>
      <w:bookmarkStart w:id="8" w:name="_Toc191676371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</w:p>
    <w:p w14:paraId="76897610" w14:textId="12834DC2" w:rsidR="00C343A2" w:rsidRPr="00CB58AC" w:rsidRDefault="00C343A2" w:rsidP="00F436BB">
      <w:pPr>
        <w:ind w:firstLine="708"/>
        <w:jc w:val="both"/>
        <w:rPr>
          <w:sz w:val="28"/>
          <w:szCs w:val="28"/>
        </w:rPr>
      </w:pP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 fermentum ligula porta et. Ut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tortor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dignissim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Donec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lorem,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augue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vel, semper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Vestibulum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nunc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241849F" w14:textId="77777777" w:rsidR="00C343A2" w:rsidRPr="00CB58AC" w:rsidRDefault="00C343A2" w:rsidP="00620FA7">
      <w:pPr>
        <w:jc w:val="both"/>
        <w:rPr>
          <w:sz w:val="28"/>
          <w:szCs w:val="28"/>
        </w:rPr>
      </w:pPr>
    </w:p>
    <w:p w14:paraId="32CB338E" w14:textId="77777777" w:rsidR="00CB58AC" w:rsidRPr="00CB58AC" w:rsidRDefault="00316360" w:rsidP="00CB58A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B58AC">
        <w:rPr>
          <w:rFonts w:ascii="Times New Roman" w:hAnsi="Times New Roman" w:cs="Times New Roman"/>
          <w:sz w:val="28"/>
          <w:szCs w:val="28"/>
        </w:rPr>
        <w:br w:type="page"/>
      </w:r>
      <w:bookmarkStart w:id="9" w:name="_Toc191669612"/>
      <w:bookmarkStart w:id="10" w:name="_Toc191676372"/>
      <w:r w:rsidR="00CB58AC"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ПРИЛОЖЕНИЕ </w:t>
      </w:r>
      <w:bookmarkEnd w:id="9"/>
      <w:r w:rsidR="00CB58AC"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bookmarkEnd w:id="10"/>
    </w:p>
    <w:p w14:paraId="3885A85A" w14:textId="77777777" w:rsidR="00CB58AC" w:rsidRPr="00CB58AC" w:rsidRDefault="00CB58AC" w:rsidP="00CB58AC">
      <w:pPr>
        <w:keepNext/>
        <w:rPr>
          <w:sz w:val="28"/>
          <w:szCs w:val="28"/>
        </w:rPr>
      </w:pPr>
      <w:r w:rsidRPr="00E24357">
        <w:rPr>
          <w:sz w:val="28"/>
          <w:szCs w:val="28"/>
        </w:rPr>
        <w:fldChar w:fldCharType="begin"/>
      </w:r>
      <w:r w:rsidRPr="00E24357">
        <w:rPr>
          <w:sz w:val="28"/>
          <w:szCs w:val="28"/>
        </w:rPr>
        <w:instrText xml:space="preserve"> INCLUDEPICTURE "/Users/vatset/Library/Containers/com.microsoft.Word/Data/tmp/WebArchiveCopyPasteTempFiles/01fb701389134f45a5f179a6de4154a0.png" \* MERGEFORMATINET </w:instrText>
      </w:r>
      <w:r w:rsidRPr="00E24357">
        <w:rPr>
          <w:sz w:val="28"/>
          <w:szCs w:val="28"/>
        </w:rPr>
        <w:fldChar w:fldCharType="separate"/>
      </w:r>
      <w:r w:rsidRPr="00CB58AC">
        <w:rPr>
          <w:noProof/>
          <w:sz w:val="28"/>
          <w:szCs w:val="28"/>
        </w:rPr>
        <w:drawing>
          <wp:inline distT="0" distB="0" distL="0" distR="0" wp14:anchorId="46E95D87" wp14:editId="5E9339F2">
            <wp:extent cx="2596544" cy="2181553"/>
            <wp:effectExtent l="0" t="0" r="0" b="3175"/>
            <wp:docPr id="1" name="Рисунок 1" descr="Баланс и кривая интереса в казуальных играх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ланс и кривая интереса в казуальных играх / Хаб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20" cy="237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57">
        <w:rPr>
          <w:sz w:val="28"/>
          <w:szCs w:val="28"/>
        </w:rPr>
        <w:fldChar w:fldCharType="end"/>
      </w:r>
    </w:p>
    <w:p w14:paraId="7A984F65" w14:textId="235DABCA" w:rsidR="00CB58AC" w:rsidRPr="00CB58AC" w:rsidRDefault="00CB58AC" w:rsidP="00CB58AC">
      <w:pPr>
        <w:pStyle w:val="ae"/>
        <w:jc w:val="both"/>
        <w:rPr>
          <w:i w:val="0"/>
          <w:iCs w:val="0"/>
          <w:color w:val="000000" w:themeColor="text1"/>
          <w:sz w:val="28"/>
          <w:szCs w:val="28"/>
        </w:rPr>
      </w:pPr>
      <w:r w:rsidRPr="00CB58A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B58A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B58A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B58AC">
        <w:rPr>
          <w:i w:val="0"/>
          <w:iCs w:val="0"/>
          <w:color w:val="000000" w:themeColor="text1"/>
          <w:sz w:val="28"/>
          <w:szCs w:val="28"/>
        </w:rPr>
        <w:t xml:space="preserve"> – график роста сложности игры</w:t>
      </w:r>
    </w:p>
    <w:p w14:paraId="3B759EBE" w14:textId="77777777" w:rsidR="00CB58AC" w:rsidRPr="00CB58AC" w:rsidRDefault="00CB58AC">
      <w:pPr>
        <w:rPr>
          <w:i/>
          <w:iCs/>
          <w:color w:val="000000" w:themeColor="text1"/>
          <w:sz w:val="28"/>
          <w:szCs w:val="28"/>
        </w:rPr>
      </w:pPr>
      <w:bookmarkStart w:id="11" w:name="_Toc191669609"/>
      <w:r w:rsidRPr="00CB58AC">
        <w:rPr>
          <w:i/>
          <w:iCs/>
          <w:color w:val="000000" w:themeColor="text1"/>
          <w:sz w:val="28"/>
          <w:szCs w:val="28"/>
        </w:rPr>
        <w:br w:type="page"/>
      </w:r>
    </w:p>
    <w:p w14:paraId="3D887BC9" w14:textId="3FE125D8" w:rsidR="00B87E9E" w:rsidRPr="00CB58AC" w:rsidRDefault="00316360" w:rsidP="00CB58A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1676373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1"/>
      <w:bookmarkEnd w:id="12"/>
    </w:p>
    <w:p w14:paraId="5FE4221F" w14:textId="761069A4" w:rsidR="006C0EDC" w:rsidRPr="00CB58AC" w:rsidRDefault="006C0EDC" w:rsidP="006C0EDC">
      <w:pPr>
        <w:pStyle w:val="a7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Loreas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.,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Dolor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Nullam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eget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eleifend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tortor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//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Praesent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fringilla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–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2002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–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No. 4. </w:t>
      </w:r>
      <w:r w:rsidRPr="00CB58AC">
        <w:rPr>
          <w:rFonts w:eastAsiaTheme="minorHAnsi"/>
          <w:color w:val="000000"/>
          <w:sz w:val="28"/>
          <w:szCs w:val="28"/>
          <w:lang w:eastAsia="en-US"/>
        </w:rPr>
        <w:t>P.20 – 22.</w:t>
      </w:r>
    </w:p>
    <w:p w14:paraId="0D6E4DBD" w14:textId="63E386CB" w:rsidR="006C0EDC" w:rsidRPr="00CB58AC" w:rsidRDefault="006C0EDC" w:rsidP="006C0EDC">
      <w:pPr>
        <w:pStyle w:val="a7"/>
        <w:numPr>
          <w:ilvl w:val="0"/>
          <w:numId w:val="26"/>
        </w:numPr>
        <w:rPr>
          <w:sz w:val="28"/>
          <w:szCs w:val="28"/>
        </w:rPr>
      </w:pPr>
      <w:proofErr w:type="spellStart"/>
      <w:r w:rsidRPr="00CB58AC">
        <w:rPr>
          <w:color w:val="000000"/>
          <w:sz w:val="28"/>
          <w:szCs w:val="28"/>
        </w:rPr>
        <w:t>Лорес</w:t>
      </w:r>
      <w:proofErr w:type="spellEnd"/>
      <w:r w:rsidRPr="00CB58AC">
        <w:rPr>
          <w:color w:val="000000"/>
          <w:sz w:val="28"/>
          <w:szCs w:val="28"/>
        </w:rPr>
        <w:t xml:space="preserve"> Ю.А. </w:t>
      </w:r>
      <w:proofErr w:type="spellStart"/>
      <w:r w:rsidRPr="00CB58AC">
        <w:rPr>
          <w:color w:val="000000"/>
          <w:sz w:val="28"/>
          <w:szCs w:val="28"/>
        </w:rPr>
        <w:t>Лорес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ипсум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долор</w:t>
      </w:r>
      <w:proofErr w:type="spellEnd"/>
      <w:r w:rsidRPr="00CB58AC">
        <w:rPr>
          <w:color w:val="000000"/>
          <w:sz w:val="28"/>
          <w:szCs w:val="28"/>
        </w:rPr>
        <w:t xml:space="preserve"> // </w:t>
      </w:r>
      <w:proofErr w:type="spellStart"/>
      <w:r w:rsidRPr="00CB58AC">
        <w:rPr>
          <w:color w:val="000000"/>
          <w:sz w:val="28"/>
          <w:szCs w:val="28"/>
        </w:rPr>
        <w:t>Консектетур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елит</w:t>
      </w:r>
      <w:proofErr w:type="spellEnd"/>
      <w:r w:rsidRPr="00CB58AC">
        <w:rPr>
          <w:color w:val="000000"/>
          <w:sz w:val="28"/>
          <w:szCs w:val="28"/>
        </w:rPr>
        <w:t xml:space="preserve">. – 1970. – </w:t>
      </w:r>
      <w:r w:rsidRPr="00CB58AC">
        <w:rPr>
          <w:color w:val="000000"/>
          <w:sz w:val="28"/>
          <w:szCs w:val="28"/>
          <w:lang w:val="en-US"/>
        </w:rPr>
        <w:t>N</w:t>
      </w:r>
      <w:r w:rsidRPr="00CB58AC">
        <w:rPr>
          <w:color w:val="000000"/>
          <w:sz w:val="28"/>
          <w:szCs w:val="28"/>
        </w:rPr>
        <w:t>2. – С. 106-114.</w:t>
      </w:r>
    </w:p>
    <w:p w14:paraId="404F87BB" w14:textId="42727768" w:rsidR="00316360" w:rsidRPr="00CB58AC" w:rsidRDefault="00316360" w:rsidP="00C34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58AC">
        <w:rPr>
          <w:sz w:val="28"/>
          <w:szCs w:val="28"/>
        </w:rPr>
        <w:br w:type="page"/>
      </w:r>
    </w:p>
    <w:p w14:paraId="3F9261E1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381E37EC" w14:textId="77777777" w:rsidR="00316360" w:rsidRPr="00CB58AC" w:rsidRDefault="00316360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3" w:name="_Toc191669610"/>
      <w:bookmarkStart w:id="14" w:name="_Toc191676374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СОКРАЩЕНИЙ И УСЛОВНЫХ ОБОЗНАЧЕНИЙ</w:t>
      </w:r>
      <w:bookmarkEnd w:id="13"/>
      <w:bookmarkEnd w:id="14"/>
    </w:p>
    <w:p w14:paraId="27EE4CD9" w14:textId="66E97A53" w:rsidR="00316360" w:rsidRPr="00C56721" w:rsidRDefault="00316360" w:rsidP="006C0EDC">
      <w:pPr>
        <w:ind w:left="360"/>
        <w:jc w:val="both"/>
        <w:rPr>
          <w:sz w:val="28"/>
          <w:szCs w:val="28"/>
        </w:rPr>
      </w:pPr>
      <w:r w:rsidRPr="00CB58AC">
        <w:rPr>
          <w:sz w:val="28"/>
          <w:szCs w:val="28"/>
          <w:lang w:val="en-US"/>
        </w:rPr>
        <w:t>TON</w:t>
      </w:r>
      <w:r w:rsidRPr="00C56721">
        <w:rPr>
          <w:sz w:val="28"/>
          <w:szCs w:val="28"/>
        </w:rPr>
        <w:t xml:space="preserve"> - </w:t>
      </w:r>
      <w:r w:rsidRPr="00CB58AC">
        <w:rPr>
          <w:sz w:val="28"/>
          <w:szCs w:val="28"/>
          <w:lang w:val="en-US"/>
        </w:rPr>
        <w:t>The</w:t>
      </w:r>
      <w:r w:rsidRPr="00C56721">
        <w:rPr>
          <w:sz w:val="28"/>
          <w:szCs w:val="28"/>
        </w:rPr>
        <w:t xml:space="preserve"> </w:t>
      </w:r>
      <w:r w:rsidRPr="00CB58AC">
        <w:rPr>
          <w:sz w:val="28"/>
          <w:szCs w:val="28"/>
          <w:lang w:val="en-US"/>
        </w:rPr>
        <w:t>Open</w:t>
      </w:r>
      <w:r w:rsidRPr="00C56721">
        <w:rPr>
          <w:sz w:val="28"/>
          <w:szCs w:val="28"/>
        </w:rPr>
        <w:t xml:space="preserve"> </w:t>
      </w:r>
      <w:r w:rsidRPr="00CB58AC">
        <w:rPr>
          <w:sz w:val="28"/>
          <w:szCs w:val="28"/>
          <w:lang w:val="en-US"/>
        </w:rPr>
        <w:t>Network</w:t>
      </w:r>
    </w:p>
    <w:p w14:paraId="7C06DF52" w14:textId="7DD5576F" w:rsidR="00316360" w:rsidRPr="00CB58AC" w:rsidRDefault="00316360" w:rsidP="006C0EDC">
      <w:pPr>
        <w:ind w:left="360"/>
        <w:jc w:val="both"/>
        <w:rPr>
          <w:sz w:val="28"/>
          <w:szCs w:val="28"/>
          <w:lang w:val="en-US"/>
        </w:rPr>
      </w:pPr>
      <w:r w:rsidRPr="00CB58AC">
        <w:rPr>
          <w:sz w:val="28"/>
          <w:szCs w:val="28"/>
          <w:lang w:val="en-US"/>
        </w:rPr>
        <w:t>UI - User Interface</w:t>
      </w:r>
    </w:p>
    <w:p w14:paraId="2EB2395D" w14:textId="19AEEDCC" w:rsidR="00316360" w:rsidRPr="00C56721" w:rsidRDefault="00316360" w:rsidP="006C0EDC">
      <w:pPr>
        <w:ind w:left="360"/>
        <w:jc w:val="both"/>
        <w:rPr>
          <w:sz w:val="28"/>
          <w:szCs w:val="28"/>
          <w:lang w:val="en-US"/>
        </w:rPr>
      </w:pPr>
      <w:r w:rsidRPr="00C56721">
        <w:rPr>
          <w:sz w:val="28"/>
          <w:szCs w:val="28"/>
          <w:lang w:val="en-US"/>
        </w:rPr>
        <w:t>API - Application Programming Interface</w:t>
      </w:r>
    </w:p>
    <w:p w14:paraId="7EB3E4E7" w14:textId="04B8944E" w:rsidR="00316360" w:rsidRPr="00C56721" w:rsidRDefault="00316360" w:rsidP="006C0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C56721">
        <w:rPr>
          <w:sz w:val="28"/>
          <w:szCs w:val="28"/>
          <w:lang w:val="en-US"/>
        </w:rPr>
        <w:br w:type="page"/>
      </w:r>
    </w:p>
    <w:p w14:paraId="4B63A210" w14:textId="484D2CFC" w:rsidR="00C343A2" w:rsidRPr="00CB58AC" w:rsidRDefault="00C343A2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5" w:name="_Toc191669611"/>
      <w:bookmarkStart w:id="16" w:name="_Toc191676375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ТЕРМИНЫ И ОПРЕДЕЛЕНИЯ</w:t>
      </w:r>
      <w:bookmarkEnd w:id="15"/>
      <w:bookmarkEnd w:id="16"/>
    </w:p>
    <w:p w14:paraId="53F70A89" w14:textId="0C203A2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Игровая механика – совокупность правил, процессов и алгоритмов, определяющих взаимодействие игрока с игровым миром и способы достижения игровых целей.</w:t>
      </w:r>
    </w:p>
    <w:p w14:paraId="475C08B4" w14:textId="7777777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Баланс игровой механики – состояние системы игровых взаимодействий, при котором обеспечивается равномерное и справедливое распределение игровых преимуществ, исключающее чрезмерное доминирование отдельных стратегий или элементов.</w:t>
      </w:r>
    </w:p>
    <w:p w14:paraId="30C6C08D" w14:textId="7777777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Рейд – групповое игровое испытание, требующее совместных действий нескольких игроков для преодоления сложного препятствия или победы над мощным противником.</w:t>
      </w:r>
    </w:p>
    <w:p w14:paraId="2A5CAF29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3577DE41" w14:textId="53D43643" w:rsidR="00E24357" w:rsidRPr="00CB58AC" w:rsidRDefault="00E24357" w:rsidP="00CB58AC">
      <w:pPr>
        <w:rPr>
          <w:color w:val="000000"/>
          <w:sz w:val="28"/>
          <w:szCs w:val="28"/>
        </w:rPr>
      </w:pPr>
    </w:p>
    <w:sectPr w:rsidR="00E24357" w:rsidRPr="00CB58AC" w:rsidSect="00316360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9B8C4" w14:textId="77777777" w:rsidR="00D70750" w:rsidRDefault="00D70750" w:rsidP="00316360">
      <w:r>
        <w:separator/>
      </w:r>
    </w:p>
  </w:endnote>
  <w:endnote w:type="continuationSeparator" w:id="0">
    <w:p w14:paraId="04C2A6DB" w14:textId="77777777" w:rsidR="00D70750" w:rsidRDefault="00D70750" w:rsidP="0031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602541236"/>
      <w:docPartObj>
        <w:docPartGallery w:val="Page Numbers (Bottom of Page)"/>
        <w:docPartUnique/>
      </w:docPartObj>
    </w:sdtPr>
    <w:sdtContent>
      <w:p w14:paraId="60891257" w14:textId="38A76E80" w:rsidR="00316360" w:rsidRDefault="00316360" w:rsidP="00FE56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100389F" w14:textId="77777777" w:rsidR="00316360" w:rsidRDefault="003163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89122406"/>
      <w:docPartObj>
        <w:docPartGallery w:val="Page Numbers (Bottom of Page)"/>
        <w:docPartUnique/>
      </w:docPartObj>
    </w:sdtPr>
    <w:sdtContent>
      <w:p w14:paraId="017A8A8F" w14:textId="3A8DDEE3" w:rsidR="00316360" w:rsidRDefault="00316360" w:rsidP="00FE56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50F92AB" w14:textId="77777777" w:rsidR="00316360" w:rsidRDefault="003163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7EC6E" w14:textId="77777777" w:rsidR="00D70750" w:rsidRDefault="00D70750" w:rsidP="00316360">
      <w:r>
        <w:separator/>
      </w:r>
    </w:p>
  </w:footnote>
  <w:footnote w:type="continuationSeparator" w:id="0">
    <w:p w14:paraId="3EF8B81F" w14:textId="77777777" w:rsidR="00D70750" w:rsidRDefault="00D70750" w:rsidP="0031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013"/>
    <w:multiLevelType w:val="multilevel"/>
    <w:tmpl w:val="3B2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57B31"/>
    <w:multiLevelType w:val="hybridMultilevel"/>
    <w:tmpl w:val="8F18F1E0"/>
    <w:lvl w:ilvl="0" w:tplc="BCA6DF7C">
      <w:start w:val="1"/>
      <w:numFmt w:val="decimal"/>
      <w:lvlText w:val="Глава 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433E"/>
    <w:multiLevelType w:val="multilevel"/>
    <w:tmpl w:val="72AA80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65B2A"/>
    <w:multiLevelType w:val="hybridMultilevel"/>
    <w:tmpl w:val="52AAA5CE"/>
    <w:lvl w:ilvl="0" w:tplc="F6663D8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56E0C"/>
    <w:multiLevelType w:val="hybridMultilevel"/>
    <w:tmpl w:val="23BAFCAE"/>
    <w:lvl w:ilvl="0" w:tplc="F6663D8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452020"/>
    <w:multiLevelType w:val="hybridMultilevel"/>
    <w:tmpl w:val="313C1BD4"/>
    <w:lvl w:ilvl="0" w:tplc="F6663D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4670"/>
    <w:multiLevelType w:val="hybridMultilevel"/>
    <w:tmpl w:val="C590C294"/>
    <w:lvl w:ilvl="0" w:tplc="BB88EC52">
      <w:start w:val="1"/>
      <w:numFmt w:val="decimal"/>
      <w:lvlText w:val="1.%1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1A49"/>
    <w:multiLevelType w:val="hybridMultilevel"/>
    <w:tmpl w:val="BF4C4E4A"/>
    <w:lvl w:ilvl="0" w:tplc="BB88EC52">
      <w:start w:val="1"/>
      <w:numFmt w:val="decimal"/>
      <w:lvlText w:val="1.%1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6F9"/>
    <w:multiLevelType w:val="hybridMultilevel"/>
    <w:tmpl w:val="FBEE8B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64826"/>
    <w:multiLevelType w:val="hybridMultilevel"/>
    <w:tmpl w:val="441AE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E6B0C"/>
    <w:multiLevelType w:val="multilevel"/>
    <w:tmpl w:val="12C2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750D3"/>
    <w:multiLevelType w:val="hybridMultilevel"/>
    <w:tmpl w:val="FB360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2F767827"/>
    <w:multiLevelType w:val="multilevel"/>
    <w:tmpl w:val="DC2AEEE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2F6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CE455F"/>
    <w:multiLevelType w:val="hybridMultilevel"/>
    <w:tmpl w:val="43488368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E6132"/>
    <w:multiLevelType w:val="multilevel"/>
    <w:tmpl w:val="F1A0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A62BBF"/>
    <w:multiLevelType w:val="multilevel"/>
    <w:tmpl w:val="0C02E7C4"/>
    <w:lvl w:ilvl="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47587A"/>
    <w:multiLevelType w:val="hybridMultilevel"/>
    <w:tmpl w:val="7644A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A5785468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54544"/>
    <w:multiLevelType w:val="hybridMultilevel"/>
    <w:tmpl w:val="1FA44A12"/>
    <w:lvl w:ilvl="0" w:tplc="560C98DE">
      <w:start w:val="1"/>
      <w:numFmt w:val="decimal"/>
      <w:lvlText w:val="Глава %1.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65A"/>
    <w:multiLevelType w:val="hybridMultilevel"/>
    <w:tmpl w:val="C0C8410A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396439"/>
    <w:multiLevelType w:val="hybridMultilevel"/>
    <w:tmpl w:val="692AECBA"/>
    <w:lvl w:ilvl="0" w:tplc="F6663D8E">
      <w:start w:val="1"/>
      <w:numFmt w:val="decimal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E1E20"/>
    <w:multiLevelType w:val="hybridMultilevel"/>
    <w:tmpl w:val="3710DD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A65BA"/>
    <w:multiLevelType w:val="hybridMultilevel"/>
    <w:tmpl w:val="C1FA1DDE"/>
    <w:lvl w:ilvl="0" w:tplc="F6663D8E">
      <w:start w:val="1"/>
      <w:numFmt w:val="decimal"/>
      <w:lvlText w:val="1.%1"/>
      <w:lvlJc w:val="left"/>
      <w:pPr>
        <w:ind w:left="54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9B3CC6"/>
    <w:multiLevelType w:val="hybridMultilevel"/>
    <w:tmpl w:val="6DE43908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27C2C"/>
    <w:multiLevelType w:val="multilevel"/>
    <w:tmpl w:val="560A5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54264E"/>
    <w:multiLevelType w:val="hybridMultilevel"/>
    <w:tmpl w:val="932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2798">
    <w:abstractNumId w:val="25"/>
  </w:num>
  <w:num w:numId="2" w16cid:durableId="1070613841">
    <w:abstractNumId w:val="8"/>
  </w:num>
  <w:num w:numId="3" w16cid:durableId="389310832">
    <w:abstractNumId w:val="0"/>
  </w:num>
  <w:num w:numId="4" w16cid:durableId="1362239415">
    <w:abstractNumId w:val="1"/>
  </w:num>
  <w:num w:numId="5" w16cid:durableId="1191458037">
    <w:abstractNumId w:val="18"/>
  </w:num>
  <w:num w:numId="6" w16cid:durableId="397096454">
    <w:abstractNumId w:val="2"/>
  </w:num>
  <w:num w:numId="7" w16cid:durableId="1688098462">
    <w:abstractNumId w:val="17"/>
  </w:num>
  <w:num w:numId="8" w16cid:durableId="537813353">
    <w:abstractNumId w:val="10"/>
  </w:num>
  <w:num w:numId="9" w16cid:durableId="1406731099">
    <w:abstractNumId w:val="13"/>
  </w:num>
  <w:num w:numId="10" w16cid:durableId="1500079138">
    <w:abstractNumId w:val="12"/>
  </w:num>
  <w:num w:numId="11" w16cid:durableId="878274660">
    <w:abstractNumId w:val="24"/>
  </w:num>
  <w:num w:numId="12" w16cid:durableId="784085059">
    <w:abstractNumId w:val="15"/>
  </w:num>
  <w:num w:numId="13" w16cid:durableId="1682928930">
    <w:abstractNumId w:val="16"/>
  </w:num>
  <w:num w:numId="14" w16cid:durableId="980579192">
    <w:abstractNumId w:val="22"/>
  </w:num>
  <w:num w:numId="15" w16cid:durableId="1972974013">
    <w:abstractNumId w:val="4"/>
  </w:num>
  <w:num w:numId="16" w16cid:durableId="1066882805">
    <w:abstractNumId w:val="5"/>
  </w:num>
  <w:num w:numId="17" w16cid:durableId="1372269581">
    <w:abstractNumId w:val="19"/>
  </w:num>
  <w:num w:numId="18" w16cid:durableId="1828550192">
    <w:abstractNumId w:val="3"/>
  </w:num>
  <w:num w:numId="19" w16cid:durableId="158039646">
    <w:abstractNumId w:val="6"/>
  </w:num>
  <w:num w:numId="20" w16cid:durableId="550072278">
    <w:abstractNumId w:val="7"/>
  </w:num>
  <w:num w:numId="21" w16cid:durableId="1636596305">
    <w:abstractNumId w:val="23"/>
  </w:num>
  <w:num w:numId="22" w16cid:durableId="1246183649">
    <w:abstractNumId w:val="21"/>
  </w:num>
  <w:num w:numId="23" w16cid:durableId="78452093">
    <w:abstractNumId w:val="9"/>
  </w:num>
  <w:num w:numId="24" w16cid:durableId="1280726463">
    <w:abstractNumId w:val="14"/>
  </w:num>
  <w:num w:numId="25" w16cid:durableId="1143695653">
    <w:abstractNumId w:val="20"/>
  </w:num>
  <w:num w:numId="26" w16cid:durableId="1552765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7"/>
    <w:rsid w:val="00045DF2"/>
    <w:rsid w:val="00075999"/>
    <w:rsid w:val="0013064E"/>
    <w:rsid w:val="002A0A58"/>
    <w:rsid w:val="002A21E8"/>
    <w:rsid w:val="00316360"/>
    <w:rsid w:val="003173E1"/>
    <w:rsid w:val="00317789"/>
    <w:rsid w:val="00331C4D"/>
    <w:rsid w:val="003823F3"/>
    <w:rsid w:val="004C2FA2"/>
    <w:rsid w:val="004E2B43"/>
    <w:rsid w:val="00620FA7"/>
    <w:rsid w:val="00666893"/>
    <w:rsid w:val="006A0770"/>
    <w:rsid w:val="006C0EDC"/>
    <w:rsid w:val="009A7CA7"/>
    <w:rsid w:val="00B46FF1"/>
    <w:rsid w:val="00B87E9E"/>
    <w:rsid w:val="00BB5D1C"/>
    <w:rsid w:val="00BF10C1"/>
    <w:rsid w:val="00C1781B"/>
    <w:rsid w:val="00C343A2"/>
    <w:rsid w:val="00C56721"/>
    <w:rsid w:val="00CB58AC"/>
    <w:rsid w:val="00CD24C0"/>
    <w:rsid w:val="00D70750"/>
    <w:rsid w:val="00D74286"/>
    <w:rsid w:val="00E24357"/>
    <w:rsid w:val="00E54832"/>
    <w:rsid w:val="00EC372F"/>
    <w:rsid w:val="00F34845"/>
    <w:rsid w:val="00F436BB"/>
    <w:rsid w:val="00F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53D7"/>
  <w15:chartTrackingRefBased/>
  <w15:docId w15:val="{3BBA0414-FBB1-A44E-86BA-0056CB97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F3"/>
    <w:rPr>
      <w:rFonts w:ascii="Times New Roman" w:eastAsia="Times New Roman" w:hAnsi="Times New Roman" w:cs="Times New Roman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4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16360"/>
  </w:style>
  <w:style w:type="paragraph" w:styleId="a4">
    <w:name w:val="footer"/>
    <w:basedOn w:val="a"/>
    <w:link w:val="a5"/>
    <w:uiPriority w:val="99"/>
    <w:unhideWhenUsed/>
    <w:rsid w:val="0031636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16360"/>
  </w:style>
  <w:style w:type="character" w:styleId="a6">
    <w:name w:val="page number"/>
    <w:basedOn w:val="a0"/>
    <w:uiPriority w:val="99"/>
    <w:semiHidden/>
    <w:unhideWhenUsed/>
    <w:rsid w:val="00316360"/>
  </w:style>
  <w:style w:type="paragraph" w:styleId="a7">
    <w:name w:val="List Paragraph"/>
    <w:basedOn w:val="a"/>
    <w:uiPriority w:val="34"/>
    <w:qFormat/>
    <w:rsid w:val="0031636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C372F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EC372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24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66893"/>
    <w:pPr>
      <w:spacing w:before="480" w:line="276" w:lineRule="auto"/>
      <w:outlineLvl w:val="9"/>
    </w:pPr>
    <w:rPr>
      <w:rFonts w:ascii="Arial" w:hAnsi="Arial"/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2435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24357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E2435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2435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2435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2435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2435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2435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24357"/>
    <w:pPr>
      <w:ind w:left="1920"/>
    </w:pPr>
    <w:rPr>
      <w:rFonts w:asciiTheme="minorHAnsi" w:hAnsiTheme="minorHAnsi"/>
      <w:sz w:val="20"/>
      <w:szCs w:val="20"/>
    </w:rPr>
  </w:style>
  <w:style w:type="paragraph" w:customStyle="1" w:styleId="aa">
    <w:name w:val="Заголовок содержания"/>
    <w:basedOn w:val="1"/>
    <w:qFormat/>
    <w:rsid w:val="00E24357"/>
    <w:rPr>
      <w:rFonts w:ascii="Times New Roman" w:hAnsi="Times New Roman"/>
      <w:color w:val="000000" w:themeColor="text1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E243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2435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d">
    <w:name w:val="Hyperlink"/>
    <w:basedOn w:val="a0"/>
    <w:uiPriority w:val="99"/>
    <w:unhideWhenUsed/>
    <w:rsid w:val="00E24357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B5D1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C2FA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C2FA2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2CA09-EFE6-DE4C-ADC6-6260977D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Аркадий Ри</cp:lastModifiedBy>
  <cp:revision>16</cp:revision>
  <dcterms:created xsi:type="dcterms:W3CDTF">2025-04-17T07:31:00Z</dcterms:created>
  <dcterms:modified xsi:type="dcterms:W3CDTF">2025-04-17T07:38:00Z</dcterms:modified>
</cp:coreProperties>
</file>