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line="276"/>
        <w:jc w:val="center"/>
      </w:pPr>
      <w:r>
        <w:rPr>
          <w:rFonts w:ascii="Calibri" w:cs="Calibri" w:eastAsia="Calibri" w:hAnsi="Calibri"/>
          <w:b/>
          <w:bCs/>
          <w:color w:val="0D47A1"/>
          <w:sz w:val="22"/>
          <w:szCs w:val="22"/>
        </w:rPr>
        <w:t xml:space="preserve">TRƯỜNG ĐẠI HỌC KINH TẾ TP. HỒ CHÍ MINH (UEH)
</w:t>
      </w:r>
      <w:r>
        <w:rPr>
          <w:rFonts w:ascii="Calibri" w:cs="Calibri" w:eastAsia="Calibri" w:hAnsi="Calibri"/>
          <w:b/>
          <w:bCs/>
          <w:color w:val="555555"/>
          <w:sz w:val="20"/>
          <w:szCs w:val="20"/>
        </w:rPr>
        <w:t xml:space="preserve">TRƯỜNG CÔNG NGHỆ VÀ THIẾT KẾ – KHOA CÔNG NGHỆ THÔNG TIN KINH DOANH</w:t>
      </w:r>
    </w:p>
    <w:p>
      <w:pPr>
        <w:spacing w:after="240" w:before="100" w:line="276"/>
        <w:jc w:val="center"/>
      </w:pPr>
      <w:r>
        <w:rPr>
          <w:rFonts w:ascii="Calibri" w:cs="Calibri" w:eastAsia="Calibri" w:hAnsi="Calibri"/>
          <w:b/>
          <w:bCs/>
          <w:sz w:val="20"/>
          <w:szCs w:val="20"/>
        </w:rPr>
        <w:t xml:space="preserve">Học phần: </w:t>
      </w:r>
      <w:r>
        <w:rPr>
          <w:rFonts w:ascii="Calibri" w:cs="Calibri" w:eastAsia="Calibri" w:hAnsi="Calibri"/>
          <w:sz w:val="20"/>
          <w:szCs w:val="20"/>
        </w:rPr>
        <w:t xml:space="preserve">Phát Triển Ứng Dụng Web  |  </w:t>
      </w:r>
      <w:r>
        <w:rPr>
          <w:rFonts w:ascii="Calibri" w:cs="Calibri" w:eastAsia="Calibri" w:hAnsi="Calibri"/>
          <w:b/>
          <w:bCs/>
          <w:sz w:val="20"/>
          <w:szCs w:val="20"/>
        </w:rPr>
        <w:t xml:space="preserve">Giảng viên hướng dẫn: </w:t>
      </w:r>
      <w:r>
        <w:rPr>
          <w:rFonts w:ascii="Calibri" w:cs="Calibri" w:eastAsia="Calibri" w:hAnsi="Calibri"/>
          <w:sz w:val="20"/>
          <w:szCs w:val="20"/>
        </w:rPr>
        <w:t xml:space="preserve">TS. Đặng Ngọc Hoàng Thành
</w:t>
      </w:r>
      <w:r>
        <w:rPr>
          <w:rFonts w:ascii="Calibri" w:cs="Calibri" w:eastAsia="Calibri" w:hAnsi="Calibri"/>
          <w:b/>
          <w:bCs/>
          <w:sz w:val="20"/>
          <w:szCs w:val="20"/>
        </w:rPr>
        <w:t xml:space="preserve">Đề tài: </w:t>
      </w:r>
      <w:r>
        <w:rPr>
          <w:rFonts w:ascii="Calibri" w:cs="Calibri" w:eastAsia="Calibri" w:hAnsi="Calibri"/>
          <w:sz w:val="20"/>
          <w:szCs w:val="20"/>
        </w:rPr>
        <w:t xml:space="preserve">WarningInfo – Hệ Thống Báo Cáo &amp; Cảnh Báo Vấn Đề Môi Trường  |  </w:t>
      </w:r>
      <w:r>
        <w:rPr>
          <w:rFonts w:ascii="Calibri" w:cs="Calibri" w:eastAsia="Calibri" w:hAnsi="Calibri"/>
          <w:b/>
          <w:bCs/>
          <w:sz w:val="20"/>
          <w:szCs w:val="20"/>
        </w:rPr>
        <w:t xml:space="preserve">Nhóm thực hiện: </w:t>
      </w:r>
      <w:r>
        <w:rPr>
          <w:rFonts w:ascii="Calibri" w:cs="Calibri" w:eastAsia="Calibri" w:hAnsi="Calibri"/>
          <w:b/>
          <w:bCs/>
          <w:color w:val="0D47A1"/>
          <w:sz w:val="20"/>
          <w:szCs w:val="20"/>
        </w:rPr>
        <w:t xml:space="preserve">Nhóm 11</w:t>
      </w:r>
    </w:p>
    <w:p>
      <w:pPr>
        <w:spacing w:after="200"/>
        <w:jc w:val="center"/>
      </w:pPr>
      <w:r>
        <w:rPr>
          <w:color w:val="0D47A1"/>
        </w:rPr>
        <w:t xml:space="preserve">───────────────────────────────────────────────────────</w:t>
      </w:r>
    </w:p>
    <w:p>
      <w:pPr>
        <w:spacing w:after="60" w:before="100" w:line="276"/>
        <w:jc w:val="center"/>
      </w:pPr>
      <w:r>
        <w:rPr>
          <w:rFonts w:ascii="Calibri" w:cs="Calibri" w:eastAsia="Calibri" w:hAnsi="Calibri"/>
          <w:b/>
          <w:bCs/>
          <w:color w:val="0D47A1"/>
          <w:sz w:val="30"/>
          <w:szCs w:val="30"/>
        </w:rPr>
        <w:t xml:space="preserve">KẾ HOẠCH TRIỂN KHAI &amp; PHÂN CÔNG NHIỆM VỤ GITHUB</w:t>
      </w:r>
    </w:p>
    <w:p>
      <w:pPr>
        <w:spacing w:after="260" w:before="100" w:line="276"/>
        <w:jc w:val="center"/>
      </w:pPr>
      <w:r>
        <w:rPr>
          <w:rFonts w:ascii="Calibri" w:cs="Calibri" w:eastAsia="Calibri" w:hAnsi="Calibri"/>
          <w:b/>
          <w:bCs/>
          <w:color w:val="1565C0"/>
          <w:sz w:val="24"/>
          <w:szCs w:val="24"/>
        </w:rPr>
        <w:t xml:space="preserve">MILESTONE 3: TÍCH HỢP NÂNG CAO, AJAX, WEBSERVICE &amp; BẢN ĐỒ TƯƠNG TÁC (TUẦN 6 – TUẦN 8)</w:t>
      </w:r>
    </w:p>
    <w:p>
      <w:pPr>
        <w:pStyle w:val="Heading1"/>
        <w:spacing w:after="140" w:before="280"/>
      </w:pPr>
      <w:r>
        <w:rPr>
          <w:rFonts w:ascii="Calibri" w:cs="Calibri" w:eastAsia="Calibri" w:hAnsi="Calibri"/>
          <w:b/>
          <w:bCs/>
          <w:color w:val="0D47A1"/>
          <w:sz w:val="28"/>
          <w:szCs w:val="28"/>
        </w:rPr>
        <w:t xml:space="preserve">I. ĐÁNH GIÁ TỔNG QUAN &amp; MỤC TIÊU CỐT LÕI</w:t>
      </w:r>
    </w:p>
    <w:p>
      <w:pPr>
        <w:spacing w:after="100" w:before="100" w:line="276"/>
        <w:jc w:val="left"/>
      </w:pPr>
      <w:r>
        <w:rPr>
          <w:b/>
          <w:bCs/>
        </w:rPr>
        <w:t xml:space="preserve">1. Hiện trạng sau Milestone 2: </w:t>
      </w:r>
      <w:r>
        <w:t xml:space="preserve">Nhóm đã hoàn thành trọn vẹn 100% cốt lõi nghiệp vụ MVP (Upload đa ảnh hiện trường, định vị GPS, phân hệ duyệt bài của Admin, lưu lịch sử trạng thái report_status_history, tự động tạo thông báo notifications và trang Báo cáo của tôi). Toàn bộ mã nguồn đã được rà soát và merge sạch sẽ vào nhánh develop.</w:t>
      </w:r>
    </w:p>
    <w:p>
      <w:pPr>
        <w:spacing w:after="100" w:before="100" w:line="276"/>
        <w:jc w:val="left"/>
      </w:pPr>
      <w:r>
        <w:rPr>
          <w:b/>
          <w:bCs/>
        </w:rPr>
        <w:t xml:space="preserve">2. Mục tiêu trọng tâm Milestone 3 (Tiêu chuẩn điểm 9.0 – 10.0 của UEH):</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hệ thống WebService RESTful API (JSON/XML) hoàn chỉnh phục vụ giao tiếp bất đồng bộ.</w:t>
      </w:r>
    </w:p>
    <w:p>
      <w:pPr>
        <w:pStyle w:val="ListParagraph"/>
        <w:numPr>
          <w:ilvl w:val="0"/>
          <w:numId w:val="1"/>
        </w:numPr>
        <w:spacing w:after="100" w:before="100" w:line="276"/>
        <w:jc w:val="left"/>
      </w:pPr>
      <w:r>
        <w:rPr>
          <w:rFonts w:ascii="Calibri" w:cs="Calibri" w:eastAsia="Calibri" w:hAnsi="Calibri"/>
          <w:color w:val="222222"/>
          <w:sz w:val="22"/>
          <w:szCs w:val="22"/>
        </w:rPr>
        <w:t xml:space="preserve">Ứng dụng kỹ thuật AJAX toàn diện cho toàn bộ hệ thống: Lọc dữ liệu đa tiêu chí không tải lại trang, nút Upvote tin cậy, nạp bình luận động và đánh dấu thông báo.</w:t>
      </w:r>
    </w:p>
    <w:p>
      <w:pPr>
        <w:pStyle w:val="ListParagraph"/>
        <w:numPr>
          <w:ilvl w:val="0"/>
          <w:numId w:val="1"/>
        </w:numPr>
        <w:spacing w:after="100" w:before="100" w:line="276"/>
        <w:jc w:val="left"/>
      </w:pPr>
      <w:r>
        <w:rPr>
          <w:rFonts w:ascii="Calibri" w:cs="Calibri" w:eastAsia="Calibri" w:hAnsi="Calibri"/>
          <w:color w:val="222222"/>
          <w:sz w:val="22"/>
          <w:szCs w:val="22"/>
        </w:rPr>
        <w:t xml:space="preserve">Tích hợp Bản đồ số tương tác Leaflet.js (OpenStreetMap) hiển thị các Marker sự cố theo tọa độ GPS và tính năng tìm sự cố quanh người dùng.</w:t>
      </w:r>
    </w:p>
    <w:p>
      <w:pPr>
        <w:pStyle w:val="ListParagraph"/>
        <w:numPr>
          <w:ilvl w:val="0"/>
          <w:numId w:val="1"/>
        </w:numPr>
        <w:spacing w:after="100" w:before="100" w:line="276"/>
        <w:jc w:val="left"/>
      </w:pPr>
      <w:r>
        <w:rPr>
          <w:rFonts w:ascii="Calibri" w:cs="Calibri" w:eastAsia="Calibri" w:hAnsi="Calibri"/>
          <w:color w:val="222222"/>
          <w:sz w:val="22"/>
          <w:szCs w:val="22"/>
        </w:rPr>
        <w:t xml:space="preserve">Nâng cấp Dashboard Quản trị với biểu đồ phân tích trực quan Chart.js và tính năng Xuất báo cáo dữ liệu (Export CSV/Excel).</w:t>
      </w:r>
    </w:p>
    <w:p>
      <w:pPr>
        <w:pStyle w:val="ListParagraph"/>
        <w:numPr>
          <w:ilvl w:val="0"/>
          <w:numId w:val="1"/>
        </w:numPr>
        <w:spacing w:after="100" w:before="100" w:line="276"/>
        <w:jc w:val="left"/>
      </w:pPr>
      <w:r>
        <w:rPr>
          <w:rFonts w:ascii="Calibri" w:cs="Calibri" w:eastAsia="Calibri" w:hAnsi="Calibri"/>
          <w:color w:val="222222"/>
          <w:sz w:val="22"/>
          <w:szCs w:val="22"/>
        </w:rPr>
        <w:t xml:space="preserve">Hoàn thiện bản thảo Chương 5 cuốn Báo cáo Đồ án UEH và quản lý minh chứng qua GitHub Issues &amp; Pull Requests.</w:t>
      </w:r>
    </w:p>
    <w:p>
      <w:pPr>
        <w:pStyle w:val="Heading1"/>
        <w:spacing w:after="140" w:before="280"/>
      </w:pPr>
      <w:r>
        <w:rPr>
          <w:rFonts w:ascii="Calibri" w:cs="Calibri" w:eastAsia="Calibri" w:hAnsi="Calibri"/>
          <w:b/>
          <w:bCs/>
          <w:color w:val="0D47A1"/>
          <w:sz w:val="28"/>
          <w:szCs w:val="28"/>
        </w:rPr>
        <w:t xml:space="preserve">II. BẢNG PHÂN CÔNG NHIỆM VỤ TỔNG QUAN (NHÓM 11)</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200"/>
        <w:gridCol w:w="2000"/>
        <w:gridCol w:w="2100"/>
        <w:gridCol w:w="2460"/>
      </w:tblGrid>
      <w:tr>
        <w:tc>
          <w:tcPr>
            <w:tcW w:type="dxa" w:w="600"/>
            <w:shd w:fill="0D47A1" w:val="clear"/>
            <w:tcMar>
              <w:top w:type="dxa" w:w="120"/>
              <w:left w:type="dxa" w:w="140"/>
              <w:bottom w:type="dxa" w:w="120"/>
              <w:right w:type="dxa" w:w="140"/>
            </w:tcMar>
          </w:tcPr>
          <w:p>
            <w:pPr>
              <w:spacing w:after="60" w:before="60"/>
              <w:jc w:val="center"/>
            </w:pPr>
            <w:r>
              <w:rPr>
                <w:rFonts w:ascii="Calibri" w:cs="Calibri" w:eastAsia="Calibri" w:hAnsi="Calibri"/>
                <w:b/>
                <w:bCs/>
                <w:color w:val="FFFFFF"/>
                <w:sz w:val="20"/>
                <w:szCs w:val="20"/>
              </w:rPr>
              <w:t xml:space="preserve">STT</w:t>
            </w:r>
          </w:p>
        </w:tc>
        <w:tc>
          <w:tcPr>
            <w:tcW w:type="dxa" w:w="2200"/>
            <w:shd w:fill="0D47A1" w:val="clear"/>
            <w:tcMar>
              <w:top w:type="dxa" w:w="120"/>
              <w:left w:type="dxa" w:w="140"/>
              <w:bottom w:type="dxa" w:w="120"/>
              <w:right w:type="dxa" w:w="140"/>
            </w:tcMar>
          </w:tcPr>
          <w:p>
            <w:pPr>
              <w:spacing w:after="60" w:before="60"/>
              <w:jc w:val="left"/>
            </w:pPr>
            <w:r>
              <w:rPr>
                <w:rFonts w:ascii="Calibri" w:cs="Calibri" w:eastAsia="Calibri" w:hAnsi="Calibri"/>
                <w:b/>
                <w:bCs/>
                <w:color w:val="FFFFFF"/>
                <w:sz w:val="20"/>
                <w:szCs w:val="20"/>
              </w:rPr>
              <w:t xml:space="preserve">Thành viên</w:t>
            </w:r>
          </w:p>
        </w:tc>
        <w:tc>
          <w:tcPr>
            <w:tcW w:type="dxa" w:w="2000"/>
            <w:shd w:fill="0D47A1" w:val="clear"/>
            <w:tcMar>
              <w:top w:type="dxa" w:w="120"/>
              <w:left w:type="dxa" w:w="140"/>
              <w:bottom w:type="dxa" w:w="120"/>
              <w:right w:type="dxa" w:w="140"/>
            </w:tcMar>
          </w:tcPr>
          <w:p>
            <w:pPr>
              <w:spacing w:after="60" w:before="60"/>
              <w:jc w:val="left"/>
            </w:pPr>
            <w:r>
              <w:rPr>
                <w:rFonts w:ascii="Calibri" w:cs="Calibri" w:eastAsia="Calibri" w:hAnsi="Calibri"/>
                <w:b/>
                <w:bCs/>
                <w:color w:val="FFFFFF"/>
                <w:sz w:val="20"/>
                <w:szCs w:val="20"/>
              </w:rPr>
              <w:t xml:space="preserve">Vai trò</w:t>
            </w:r>
          </w:p>
        </w:tc>
        <w:tc>
          <w:tcPr>
            <w:tcW w:type="dxa" w:w="2100"/>
            <w:shd w:fill="0D47A1" w:val="clear"/>
            <w:tcMar>
              <w:top w:type="dxa" w:w="120"/>
              <w:left w:type="dxa" w:w="140"/>
              <w:bottom w:type="dxa" w:w="120"/>
              <w:right w:type="dxa" w:w="140"/>
            </w:tcMar>
          </w:tcPr>
          <w:p>
            <w:pPr>
              <w:spacing w:after="60" w:before="60"/>
              <w:jc w:val="left"/>
            </w:pPr>
            <w:r>
              <w:rPr>
                <w:rFonts w:ascii="Calibri" w:cs="Calibri" w:eastAsia="Calibri" w:hAnsi="Calibri"/>
                <w:b/>
                <w:bCs/>
                <w:color w:val="FFFFFF"/>
                <w:sz w:val="20"/>
                <w:szCs w:val="20"/>
              </w:rPr>
              <w:t xml:space="preserve">Nhánh Git</w:t>
            </w:r>
          </w:p>
        </w:tc>
        <w:tc>
          <w:tcPr>
            <w:tcW w:type="dxa" w:w="2460"/>
            <w:shd w:fill="0D47A1" w:val="clear"/>
            <w:tcMar>
              <w:top w:type="dxa" w:w="120"/>
              <w:left w:type="dxa" w:w="140"/>
              <w:bottom w:type="dxa" w:w="120"/>
              <w:right w:type="dxa" w:w="140"/>
            </w:tcMar>
          </w:tcPr>
          <w:p>
            <w:pPr>
              <w:spacing w:after="60" w:before="60"/>
              <w:jc w:val="left"/>
            </w:pPr>
            <w:r>
              <w:rPr>
                <w:rFonts w:ascii="Calibri" w:cs="Calibri" w:eastAsia="Calibri" w:hAnsi="Calibri"/>
                <w:b/>
                <w:bCs/>
                <w:color w:val="FFFFFF"/>
                <w:sz w:val="20"/>
                <w:szCs w:val="20"/>
              </w:rPr>
              <w:t xml:space="preserve">Sản phẩm bàn giao</w:t>
            </w:r>
          </w:p>
        </w:tc>
      </w:tr>
      <w:tr>
        <w:tc>
          <w:tcPr>
            <w:tcW w:type="dxa" w:w="600"/>
            <w:tcMar>
              <w:top w:type="dxa" w:w="120"/>
              <w:left w:type="dxa" w:w="140"/>
              <w:bottom w:type="dxa" w:w="120"/>
              <w:right w:type="dxa" w:w="140"/>
            </w:tcMar>
          </w:tcPr>
          <w:p>
            <w:pPr>
              <w:spacing w:after="60" w:before="60"/>
              <w:jc w:val="center"/>
            </w:pPr>
            <w:r>
              <w:rPr>
                <w:rFonts w:ascii="Calibri" w:cs="Calibri" w:eastAsia="Calibri" w:hAnsi="Calibri"/>
                <w:b w:val="false"/>
                <w:bCs w:val="false"/>
                <w:color w:val="222222"/>
                <w:sz w:val="20"/>
                <w:szCs w:val="20"/>
              </w:rPr>
              <w:t xml:space="preserve">1</w:t>
            </w:r>
          </w:p>
        </w:tc>
        <w:tc>
          <w:tcPr>
            <w:tcW w:type="dxa" w:w="2200"/>
            <w:tcMar>
              <w:top w:type="dxa" w:w="120"/>
              <w:left w:type="dxa" w:w="140"/>
              <w:bottom w:type="dxa" w:w="120"/>
              <w:right w:type="dxa" w:w="140"/>
            </w:tcMar>
          </w:tcPr>
          <w:p>
            <w:pPr>
              <w:spacing w:after="100" w:before="100" w:line="276"/>
              <w:jc w:val="left"/>
            </w:pPr>
            <w:r>
              <w:rPr>
                <w:rFonts w:ascii="Calibri" w:cs="Calibri" w:eastAsia="Calibri" w:hAnsi="Calibri"/>
                <w:b/>
                <w:bCs/>
                <w:color w:val="222222"/>
                <w:sz w:val="22"/>
                <w:szCs w:val="22"/>
              </w:rPr>
              <w:t xml:space="preserve">Khiếu Hoàng Nam Anh</w:t>
            </w:r>
          </w:p>
          <w:p>
            <w:pPr>
              <w:spacing w:after="100" w:before="100" w:line="276"/>
              <w:jc w:val="left"/>
            </w:pPr>
            <w:r>
              <w:rPr>
                <w:rFonts w:ascii="Calibri" w:cs="Calibri" w:eastAsia="Calibri" w:hAnsi="Calibri"/>
                <w:color w:val="666666"/>
                <w:sz w:val="18"/>
                <w:szCs w:val="18"/>
              </w:rPr>
              <w:t xml:space="preserve">(TV1 - Nhóm trưởng)</w:t>
            </w:r>
          </w:p>
        </w:tc>
        <w:tc>
          <w:tcPr>
            <w:tcW w:type="dxa" w:w="200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Team Lead &amp; Kiến trúc hệ thống</w:t>
            </w:r>
          </w:p>
        </w:tc>
        <w:tc>
          <w:tcPr>
            <w:tcW w:type="dxa" w:w="2100"/>
            <w:tcMar>
              <w:top w:type="dxa" w:w="120"/>
              <w:left w:type="dxa" w:w="140"/>
              <w:bottom w:type="dxa" w:w="120"/>
              <w:right w:type="dxa" w:w="140"/>
            </w:tcMar>
          </w:tcPr>
          <w:p>
            <w:pPr>
              <w:spacing w:after="60" w:before="60"/>
              <w:jc w:val="left"/>
            </w:pPr>
            <w:r>
              <w:rPr>
                <w:rFonts w:ascii="Calibri" w:cs="Calibri" w:eastAsia="Calibri" w:hAnsi="Calibri"/>
                <w:b/>
                <w:bCs/>
                <w:color w:val="0D47A1"/>
                <w:sz w:val="20"/>
                <w:szCs w:val="20"/>
              </w:rPr>
              <w:t xml:space="preserve">feature/tv1-system-leaflet-map</w:t>
            </w:r>
          </w:p>
        </w:tc>
        <w:tc>
          <w:tcPr>
            <w:tcW w:type="dxa" w:w="246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 Bản đồ số Leaflet.js tương tác
• Endpoint GeoJSON sự cố
• Quản trị dự án &amp; Review PR</w:t>
            </w:r>
          </w:p>
        </w:tc>
      </w:tr>
      <w:tr>
        <w:tc>
          <w:tcPr>
            <w:tcW w:type="dxa" w:w="600"/>
            <w:shd w:fill="F8F9FA" w:val="clear"/>
            <w:tcMar>
              <w:top w:type="dxa" w:w="120"/>
              <w:left w:type="dxa" w:w="140"/>
              <w:bottom w:type="dxa" w:w="120"/>
              <w:right w:type="dxa" w:w="140"/>
            </w:tcMar>
          </w:tcPr>
          <w:p>
            <w:pPr>
              <w:spacing w:after="60" w:before="60"/>
              <w:jc w:val="center"/>
            </w:pPr>
            <w:r>
              <w:rPr>
                <w:rFonts w:ascii="Calibri" w:cs="Calibri" w:eastAsia="Calibri" w:hAnsi="Calibri"/>
                <w:b w:val="false"/>
                <w:bCs w:val="false"/>
                <w:color w:val="222222"/>
                <w:sz w:val="20"/>
                <w:szCs w:val="20"/>
              </w:rPr>
              <w:t xml:space="preserve">2</w:t>
            </w:r>
          </w:p>
        </w:tc>
        <w:tc>
          <w:tcPr>
            <w:tcW w:type="dxa" w:w="2200"/>
            <w:shd w:fill="F8F9FA" w:val="clear"/>
            <w:tcMar>
              <w:top w:type="dxa" w:w="120"/>
              <w:left w:type="dxa" w:w="140"/>
              <w:bottom w:type="dxa" w:w="120"/>
              <w:right w:type="dxa" w:w="140"/>
            </w:tcMar>
          </w:tcPr>
          <w:p>
            <w:pPr>
              <w:spacing w:after="100" w:before="100" w:line="276"/>
              <w:jc w:val="left"/>
            </w:pPr>
            <w:r>
              <w:rPr>
                <w:rFonts w:ascii="Calibri" w:cs="Calibri" w:eastAsia="Calibri" w:hAnsi="Calibri"/>
                <w:b/>
                <w:bCs/>
                <w:color w:val="222222"/>
                <w:sz w:val="22"/>
                <w:szCs w:val="22"/>
              </w:rPr>
              <w:t xml:space="preserve">Trần Yến Phụng</w:t>
            </w:r>
          </w:p>
          <w:p>
            <w:pPr>
              <w:spacing w:after="100" w:before="100" w:line="276"/>
              <w:jc w:val="left"/>
            </w:pPr>
            <w:r>
              <w:rPr>
                <w:rFonts w:ascii="Calibri" w:cs="Calibri" w:eastAsia="Calibri" w:hAnsi="Calibri"/>
                <w:color w:val="666666"/>
                <w:sz w:val="18"/>
                <w:szCs w:val="18"/>
              </w:rPr>
              <w:t xml:space="preserve">(TV2)</w:t>
            </w:r>
          </w:p>
        </w:tc>
        <w:tc>
          <w:tcPr>
            <w:tcW w:type="dxa" w:w="2000"/>
            <w:shd w:fill="F8F9FA" w:val="clear"/>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Backend Admin &amp; Workflow</w:t>
            </w:r>
          </w:p>
        </w:tc>
        <w:tc>
          <w:tcPr>
            <w:tcW w:type="dxa" w:w="2100"/>
            <w:shd w:fill="F8F9FA" w:val="clear"/>
            <w:tcMar>
              <w:top w:type="dxa" w:w="120"/>
              <w:left w:type="dxa" w:w="140"/>
              <w:bottom w:type="dxa" w:w="120"/>
              <w:right w:type="dxa" w:w="140"/>
            </w:tcMar>
          </w:tcPr>
          <w:p>
            <w:pPr>
              <w:spacing w:after="60" w:before="60"/>
              <w:jc w:val="left"/>
            </w:pPr>
            <w:r>
              <w:rPr>
                <w:rFonts w:ascii="Calibri" w:cs="Calibri" w:eastAsia="Calibri" w:hAnsi="Calibri"/>
                <w:b/>
                <w:bCs/>
                <w:color w:val="0D47A1"/>
                <w:sz w:val="20"/>
                <w:szCs w:val="20"/>
              </w:rPr>
              <w:t xml:space="preserve">feature/tv2-admin-statistics-export</w:t>
            </w:r>
          </w:p>
        </w:tc>
        <w:tc>
          <w:tcPr>
            <w:tcW w:type="dxa" w:w="2460"/>
            <w:shd w:fill="F8F9FA" w:val="clear"/>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 API Thống kê Chart.js
• Phân công cán bộ xử lý
• Xuất báo cáo CSV UTF-8</w:t>
            </w:r>
          </w:p>
        </w:tc>
      </w:tr>
      <w:tr>
        <w:tc>
          <w:tcPr>
            <w:tcW w:type="dxa" w:w="600"/>
            <w:tcMar>
              <w:top w:type="dxa" w:w="120"/>
              <w:left w:type="dxa" w:w="140"/>
              <w:bottom w:type="dxa" w:w="120"/>
              <w:right w:type="dxa" w:w="140"/>
            </w:tcMar>
          </w:tcPr>
          <w:p>
            <w:pPr>
              <w:spacing w:after="60" w:before="60"/>
              <w:jc w:val="center"/>
            </w:pPr>
            <w:r>
              <w:rPr>
                <w:rFonts w:ascii="Calibri" w:cs="Calibri" w:eastAsia="Calibri" w:hAnsi="Calibri"/>
                <w:b w:val="false"/>
                <w:bCs w:val="false"/>
                <w:color w:val="222222"/>
                <w:sz w:val="20"/>
                <w:szCs w:val="20"/>
              </w:rPr>
              <w:t xml:space="preserve">3</w:t>
            </w:r>
          </w:p>
        </w:tc>
        <w:tc>
          <w:tcPr>
            <w:tcW w:type="dxa" w:w="2200"/>
            <w:tcMar>
              <w:top w:type="dxa" w:w="120"/>
              <w:left w:type="dxa" w:w="140"/>
              <w:bottom w:type="dxa" w:w="120"/>
              <w:right w:type="dxa" w:w="140"/>
            </w:tcMar>
          </w:tcPr>
          <w:p>
            <w:pPr>
              <w:spacing w:after="100" w:before="100" w:line="276"/>
              <w:jc w:val="left"/>
            </w:pPr>
            <w:r>
              <w:rPr>
                <w:rFonts w:ascii="Calibri" w:cs="Calibri" w:eastAsia="Calibri" w:hAnsi="Calibri"/>
                <w:b/>
                <w:bCs/>
                <w:color w:val="222222"/>
                <w:sz w:val="22"/>
                <w:szCs w:val="22"/>
              </w:rPr>
              <w:t xml:space="preserve">Lê Tố Nguyệt Minh</w:t>
            </w:r>
          </w:p>
          <w:p>
            <w:pPr>
              <w:spacing w:after="100" w:before="100" w:line="276"/>
              <w:jc w:val="left"/>
            </w:pPr>
            <w:r>
              <w:rPr>
                <w:rFonts w:ascii="Calibri" w:cs="Calibri" w:eastAsia="Calibri" w:hAnsi="Calibri"/>
                <w:color w:val="666666"/>
                <w:sz w:val="18"/>
                <w:szCs w:val="18"/>
              </w:rPr>
              <w:t xml:space="preserve">(TV3)</w:t>
            </w:r>
          </w:p>
        </w:tc>
        <w:tc>
          <w:tcPr>
            <w:tcW w:type="dxa" w:w="200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Backend Features &amp; WebService</w:t>
            </w:r>
          </w:p>
        </w:tc>
        <w:tc>
          <w:tcPr>
            <w:tcW w:type="dxa" w:w="2100"/>
            <w:tcMar>
              <w:top w:type="dxa" w:w="120"/>
              <w:left w:type="dxa" w:w="140"/>
              <w:bottom w:type="dxa" w:w="120"/>
              <w:right w:type="dxa" w:w="140"/>
            </w:tcMar>
          </w:tcPr>
          <w:p>
            <w:pPr>
              <w:spacing w:after="60" w:before="60"/>
              <w:jc w:val="left"/>
            </w:pPr>
            <w:r>
              <w:rPr>
                <w:rFonts w:ascii="Calibri" w:cs="Calibri" w:eastAsia="Calibri" w:hAnsi="Calibri"/>
                <w:b/>
                <w:bCs/>
                <w:color w:val="0D47A1"/>
                <w:sz w:val="20"/>
                <w:szCs w:val="20"/>
              </w:rPr>
              <w:t xml:space="preserve">feature/tv3-webservice-rest-api</w:t>
            </w:r>
          </w:p>
        </w:tc>
        <w:tc>
          <w:tcPr>
            <w:tcW w:type="dxa" w:w="246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 WebService RESTful API (JSON)
• Endpoint Lọc sự cố &amp; Tương tác
• WebService XML Feed</w:t>
            </w:r>
          </w:p>
        </w:tc>
      </w:tr>
      <w:tr>
        <w:tc>
          <w:tcPr>
            <w:tcW w:type="dxa" w:w="600"/>
            <w:shd w:fill="F8F9FA" w:val="clear"/>
            <w:tcMar>
              <w:top w:type="dxa" w:w="120"/>
              <w:left w:type="dxa" w:w="140"/>
              <w:bottom w:type="dxa" w:w="120"/>
              <w:right w:type="dxa" w:w="140"/>
            </w:tcMar>
          </w:tcPr>
          <w:p>
            <w:pPr>
              <w:spacing w:after="60" w:before="60"/>
              <w:jc w:val="center"/>
            </w:pPr>
            <w:r>
              <w:rPr>
                <w:rFonts w:ascii="Calibri" w:cs="Calibri" w:eastAsia="Calibri" w:hAnsi="Calibri"/>
                <w:b w:val="false"/>
                <w:bCs w:val="false"/>
                <w:color w:val="222222"/>
                <w:sz w:val="20"/>
                <w:szCs w:val="20"/>
              </w:rPr>
              <w:t xml:space="preserve">4</w:t>
            </w:r>
          </w:p>
        </w:tc>
        <w:tc>
          <w:tcPr>
            <w:tcW w:type="dxa" w:w="2200"/>
            <w:shd w:fill="F8F9FA" w:val="clear"/>
            <w:tcMar>
              <w:top w:type="dxa" w:w="120"/>
              <w:left w:type="dxa" w:w="140"/>
              <w:bottom w:type="dxa" w:w="120"/>
              <w:right w:type="dxa" w:w="140"/>
            </w:tcMar>
          </w:tcPr>
          <w:p>
            <w:pPr>
              <w:spacing w:after="100" w:before="100" w:line="276"/>
              <w:jc w:val="left"/>
            </w:pPr>
            <w:r>
              <w:rPr>
                <w:rFonts w:ascii="Calibri" w:cs="Calibri" w:eastAsia="Calibri" w:hAnsi="Calibri"/>
                <w:b/>
                <w:bCs/>
                <w:color w:val="222222"/>
                <w:sz w:val="22"/>
                <w:szCs w:val="22"/>
              </w:rPr>
              <w:t xml:space="preserve">Lê Trọng Hiếu</w:t>
            </w:r>
          </w:p>
          <w:p>
            <w:pPr>
              <w:spacing w:after="100" w:before="100" w:line="276"/>
              <w:jc w:val="left"/>
            </w:pPr>
            <w:r>
              <w:rPr>
                <w:rFonts w:ascii="Calibri" w:cs="Calibri" w:eastAsia="Calibri" w:hAnsi="Calibri"/>
                <w:color w:val="666666"/>
                <w:sz w:val="18"/>
                <w:szCs w:val="18"/>
              </w:rPr>
              <w:t xml:space="preserve">(TV4)</w:t>
            </w:r>
          </w:p>
        </w:tc>
        <w:tc>
          <w:tcPr>
            <w:tcW w:type="dxa" w:w="2000"/>
            <w:shd w:fill="F8F9FA" w:val="clear"/>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Frontend UI/UX &amp; Responsive</w:t>
            </w:r>
          </w:p>
        </w:tc>
        <w:tc>
          <w:tcPr>
            <w:tcW w:type="dxa" w:w="2100"/>
            <w:shd w:fill="F8F9FA" w:val="clear"/>
            <w:tcMar>
              <w:top w:type="dxa" w:w="120"/>
              <w:left w:type="dxa" w:w="140"/>
              <w:bottom w:type="dxa" w:w="120"/>
              <w:right w:type="dxa" w:w="140"/>
            </w:tcMar>
          </w:tcPr>
          <w:p>
            <w:pPr>
              <w:spacing w:after="60" w:before="60"/>
              <w:jc w:val="left"/>
            </w:pPr>
            <w:r>
              <w:rPr>
                <w:rFonts w:ascii="Calibri" w:cs="Calibri" w:eastAsia="Calibri" w:hAnsi="Calibri"/>
                <w:b/>
                <w:bCs/>
                <w:color w:val="0D47A1"/>
                <w:sz w:val="20"/>
                <w:szCs w:val="20"/>
              </w:rPr>
              <w:t xml:space="preserve">feature/tv4-ui-map-and-filters</w:t>
            </w:r>
          </w:p>
        </w:tc>
        <w:tc>
          <w:tcPr>
            <w:tcW w:type="dxa" w:w="2460"/>
            <w:shd w:fill="F8F9FA" w:val="clear"/>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 Giao diện Bản đồ (/report/map)
• Custom Marker &amp; Popup Leaflet
• Bộ ảnh chụp Mobile Responsive</w:t>
            </w:r>
          </w:p>
        </w:tc>
      </w:tr>
      <w:tr>
        <w:tc>
          <w:tcPr>
            <w:tcW w:type="dxa" w:w="600"/>
            <w:tcMar>
              <w:top w:type="dxa" w:w="120"/>
              <w:left w:type="dxa" w:w="140"/>
              <w:bottom w:type="dxa" w:w="120"/>
              <w:right w:type="dxa" w:w="140"/>
            </w:tcMar>
          </w:tcPr>
          <w:p>
            <w:pPr>
              <w:spacing w:after="60" w:before="60"/>
              <w:jc w:val="center"/>
            </w:pPr>
            <w:r>
              <w:rPr>
                <w:rFonts w:ascii="Calibri" w:cs="Calibri" w:eastAsia="Calibri" w:hAnsi="Calibri"/>
                <w:b w:val="false"/>
                <w:bCs w:val="false"/>
                <w:color w:val="222222"/>
                <w:sz w:val="20"/>
                <w:szCs w:val="20"/>
              </w:rPr>
              <w:t xml:space="preserve">5</w:t>
            </w:r>
          </w:p>
        </w:tc>
        <w:tc>
          <w:tcPr>
            <w:tcW w:type="dxa" w:w="2200"/>
            <w:tcMar>
              <w:top w:type="dxa" w:w="120"/>
              <w:left w:type="dxa" w:w="140"/>
              <w:bottom w:type="dxa" w:w="120"/>
              <w:right w:type="dxa" w:w="140"/>
            </w:tcMar>
          </w:tcPr>
          <w:p>
            <w:pPr>
              <w:spacing w:after="100" w:before="100" w:line="276"/>
              <w:jc w:val="left"/>
            </w:pPr>
            <w:r>
              <w:rPr>
                <w:rFonts w:ascii="Calibri" w:cs="Calibri" w:eastAsia="Calibri" w:hAnsi="Calibri"/>
                <w:b/>
                <w:bCs/>
                <w:color w:val="222222"/>
                <w:sz w:val="22"/>
                <w:szCs w:val="22"/>
              </w:rPr>
              <w:t xml:space="preserve">Nguyễn Thế Luân</w:t>
            </w:r>
          </w:p>
          <w:p>
            <w:pPr>
              <w:spacing w:after="100" w:before="100" w:line="276"/>
              <w:jc w:val="left"/>
            </w:pPr>
            <w:r>
              <w:rPr>
                <w:rFonts w:ascii="Calibri" w:cs="Calibri" w:eastAsia="Calibri" w:hAnsi="Calibri"/>
                <w:color w:val="666666"/>
                <w:sz w:val="18"/>
                <w:szCs w:val="18"/>
              </w:rPr>
              <w:t xml:space="preserve">(TV5)</w:t>
            </w:r>
          </w:p>
        </w:tc>
        <w:tc>
          <w:tcPr>
            <w:tcW w:type="dxa" w:w="200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Frontend AJAX Integration &amp; QA</w:t>
            </w:r>
          </w:p>
        </w:tc>
        <w:tc>
          <w:tcPr>
            <w:tcW w:type="dxa" w:w="2100"/>
            <w:tcMar>
              <w:top w:type="dxa" w:w="120"/>
              <w:left w:type="dxa" w:w="140"/>
              <w:bottom w:type="dxa" w:w="120"/>
              <w:right w:type="dxa" w:w="140"/>
            </w:tcMar>
          </w:tcPr>
          <w:p>
            <w:pPr>
              <w:spacing w:after="60" w:before="60"/>
              <w:jc w:val="left"/>
            </w:pPr>
            <w:r>
              <w:rPr>
                <w:rFonts w:ascii="Calibri" w:cs="Calibri" w:eastAsia="Calibri" w:hAnsi="Calibri"/>
                <w:b/>
                <w:bCs/>
                <w:color w:val="0D47A1"/>
                <w:sz w:val="20"/>
                <w:szCs w:val="20"/>
              </w:rPr>
              <w:t xml:space="preserve">feature/tv5-ajax-core-and-docs</w:t>
            </w:r>
          </w:p>
        </w:tc>
        <w:tc>
          <w:tcPr>
            <w:tcW w:type="dxa" w:w="2460"/>
            <w:tcMar>
              <w:top w:type="dxa" w:w="120"/>
              <w:left w:type="dxa" w:w="140"/>
              <w:bottom w:type="dxa" w:w="120"/>
              <w:right w:type="dxa" w:w="140"/>
            </w:tcMar>
          </w:tcPr>
          <w:p>
            <w:pPr>
              <w:spacing w:after="60" w:before="60"/>
              <w:jc w:val="left"/>
            </w:pPr>
            <w:r>
              <w:rPr>
                <w:rFonts w:ascii="Calibri" w:cs="Calibri" w:eastAsia="Calibri" w:hAnsi="Calibri"/>
                <w:b w:val="false"/>
                <w:bCs w:val="false"/>
                <w:color w:val="222222"/>
                <w:sz w:val="20"/>
                <w:szCs w:val="20"/>
              </w:rPr>
              <w:t xml:space="preserve">• ajax-filter.js (Lọc không reload)
• ajax-interaction.js (Upvote, Comment)
• Soạn Chương 5 Báo cáo UEH</w:t>
            </w:r>
          </w:p>
        </w:tc>
      </w:tr>
    </w:tbl>
    <w:p>
      <w:pPr>
        <w:pStyle w:val="Heading1"/>
        <w:spacing w:after="140" w:before="280"/>
      </w:pPr>
      <w:r>
        <w:rPr>
          <w:rFonts w:ascii="Calibri" w:cs="Calibri" w:eastAsia="Calibri" w:hAnsi="Calibri"/>
          <w:b/>
          <w:bCs/>
          <w:color w:val="0D47A1"/>
          <w:sz w:val="28"/>
          <w:szCs w:val="28"/>
        </w:rPr>
        <w:t xml:space="preserve">III. CHI TIẾT CÁC GITHUB ISSUES CHO MILESTONE 3</w:t>
      </w:r>
    </w:p>
    <w:p>
      <w:pPr>
        <w:pStyle w:val="Heading2"/>
        <w:spacing w:after="100" w:before="200"/>
      </w:pPr>
      <w:r>
        <w:rPr>
          <w:rFonts w:ascii="Calibri" w:cs="Calibri" w:eastAsia="Calibri" w:hAnsi="Calibri"/>
          <w:b/>
          <w:bCs/>
          <w:color w:val="1565C0"/>
          <w:sz w:val="24"/>
          <w:szCs w:val="24"/>
        </w:rPr>
        <w:t xml:space="preserve">📌 Issue #1: [TV3] Xây dựng bộ WebService RESTful API (JSON/XML) cho sự cố và tương tác</w:t>
      </w:r>
    </w:p>
    <w:p>
      <w:pPr>
        <w:spacing w:after="100" w:before="100" w:line="276"/>
        <w:jc w:val="left"/>
      </w:pPr>
      <w:r>
        <w:rPr>
          <w:b/>
          <w:bCs/>
        </w:rPr>
        <w:t xml:space="preserve">• Assignee: </w:t>
      </w:r>
      <w:r>
        <w:t xml:space="preserve">Lê Tố Nguyệt Minh (TV3)   |   </w:t>
      </w:r>
      <w:r>
        <w:rPr>
          <w:b/>
          <w:bCs/>
        </w:rPr>
        <w:t xml:space="preserve">• Nhánh: </w:t>
      </w:r>
      <w:r>
        <w:rPr>
          <w:b/>
          <w:bCs/>
          <w:color w:val="0D47A1"/>
        </w:rPr>
        <w:t xml:space="preserve">feature/tv3-webservice-rest-api</w:t>
      </w:r>
      <w:r>
        <w:t xml:space="preserve">
• Labels: backend, webservice, api, enhancement</w:t>
      </w:r>
    </w:p>
    <w:p>
      <w:pPr>
        <w:spacing w:after="100" w:before="100" w:line="276"/>
        <w:jc w:val="left"/>
      </w:pPr>
      <w:r>
        <w:rPr>
          <w:rFonts w:ascii="Calibri" w:cs="Calibri" w:eastAsia="Calibri" w:hAnsi="Calibri"/>
          <w:i/>
          <w:iCs/>
          <w:color w:val="222222"/>
          <w:sz w:val="22"/>
          <w:szCs w:val="22"/>
        </w:rPr>
        <w:t xml:space="preserve">Mô tả: Xây dựng các endpoint WebService cung cấp dữ liệu JSON chuẩn RESTful phục vụ Client gọi AJAX bất đồng bộ và mở rộng định dạng XML feed theo tiêu chí đồ án.</w:t>
      </w:r>
    </w:p>
    <w:p>
      <w:pPr>
        <w:spacing w:after="100" w:before="100" w:line="276"/>
        <w:jc w:val="left"/>
      </w:pPr>
      <w:r>
        <w:rPr>
          <w:rFonts w:ascii="Calibri" w:cs="Calibri" w:eastAsia="Calibri" w:hAnsi="Calibri"/>
          <w:b/>
          <w:bCs/>
          <w:color w:val="222222"/>
          <w:sz w:val="22"/>
          <w:szCs w:val="22"/>
        </w:rPr>
        <w:t xml:space="preserve">Checklist công việc cần làm:</w:t>
      </w:r>
    </w:p>
    <w:p>
      <w:pPr>
        <w:pStyle w:val="ListParagraph"/>
        <w:numPr>
          <w:ilvl w:val="0"/>
          <w:numId w:val="1"/>
        </w:numPr>
        <w:spacing w:after="100" w:before="100" w:line="276"/>
        <w:jc w:val="left"/>
      </w:pPr>
      <w:r>
        <w:rPr>
          <w:rFonts w:ascii="Calibri" w:cs="Calibri" w:eastAsia="Calibri" w:hAnsi="Calibri"/>
          <w:color w:val="222222"/>
          <w:sz w:val="22"/>
          <w:szCs w:val="22"/>
        </w:rPr>
        <w:t xml:space="preserve">Hoàn thiện endpoint GET /report/api_list: Hỗ trợ bộ lọc category_id, severity, status, from_date, to_date, keyword, page, limit.</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endpoint POST /report/api_upvote: Xử lý tăng điểm tin cậy sự cố, chống spam theo session/user, trả về { success: true, new_upvotes: N }.</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endpoint GET /report/api_comments/{id} và POST /report/api_add_comment: Nạp và gửi bình luận nhanh không reload.</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endpoint GET /report/api_geojson: Chuẩn hóa tọa độ sự cố theo định dạng GeoJSON chuẩn cho Leaflet Map.</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endpoint GET /report/api_xml_feed: Xuất bản tin cảnh báo khẩn cấp theo chuẩn XML.</w:t>
      </w:r>
    </w:p>
    <w:p>
      <w:pPr>
        <w:spacing w:after="160" w:before="100" w:line="276"/>
        <w:jc w:val="left"/>
      </w:pPr>
      <w:r>
        <w:rPr>
          <w:b/>
          <w:bCs/>
        </w:rPr>
        <w:t xml:space="preserve">Tiêu chí nghiệm thu: </w:t>
      </w:r>
      <w:r>
        <w:t xml:space="preserve">Header trả về Content-Type: application/json; charset=utf-8, PDO Prepared Statements 100%, test thành công trên Postman.</w:t>
      </w:r>
    </w:p>
    <w:p>
      <w:pPr>
        <w:pStyle w:val="Heading2"/>
        <w:spacing w:after="100" w:before="200"/>
      </w:pPr>
      <w:r>
        <w:rPr>
          <w:rFonts w:ascii="Calibri" w:cs="Calibri" w:eastAsia="Calibri" w:hAnsi="Calibri"/>
          <w:b/>
          <w:bCs/>
          <w:color w:val="1565C0"/>
          <w:sz w:val="24"/>
          <w:szCs w:val="24"/>
        </w:rPr>
        <w:t xml:space="preserve">📌 Issue #2: [TV5] Tích hợp AJAX toàn diện vào giao diện Public (Lọc không reload, Upvote, Bình luận)</w:t>
      </w:r>
    </w:p>
    <w:p>
      <w:pPr>
        <w:spacing w:after="100" w:before="100" w:line="276"/>
        <w:jc w:val="left"/>
      </w:pPr>
      <w:r>
        <w:rPr>
          <w:b/>
          <w:bCs/>
        </w:rPr>
        <w:t xml:space="preserve">• Assignee: </w:t>
      </w:r>
      <w:r>
        <w:t xml:space="preserve">Nguyễn Thế Luân (TV5)   |   </w:t>
      </w:r>
      <w:r>
        <w:rPr>
          <w:b/>
          <w:bCs/>
        </w:rPr>
        <w:t xml:space="preserve">• Nhánh: </w:t>
      </w:r>
      <w:r>
        <w:rPr>
          <w:b/>
          <w:bCs/>
          <w:color w:val="0D47A1"/>
        </w:rPr>
        <w:t xml:space="preserve">feature/tv5-ajax-core-and-docs</w:t>
      </w:r>
      <w:r>
        <w:t xml:space="preserve">
• Labels: frontend, ajax, javascript, high-priority</w:t>
      </w:r>
    </w:p>
    <w:p>
      <w:pPr>
        <w:spacing w:after="100" w:before="100" w:line="276"/>
        <w:jc w:val="left"/>
      </w:pPr>
      <w:r>
        <w:rPr>
          <w:rFonts w:ascii="Calibri" w:cs="Calibri" w:eastAsia="Calibri" w:hAnsi="Calibri"/>
          <w:i/>
          <w:iCs/>
          <w:color w:val="222222"/>
          <w:sz w:val="22"/>
          <w:szCs w:val="22"/>
        </w:rPr>
        <w:t xml:space="preserve">Mô tả: Loại bỏ hoàn toàn reload trang ở các màn hình công khai bằng Fetch API hoặc jQuery AJAX, tạo cảm giác mượt mà và hiện đại.</w:t>
      </w:r>
    </w:p>
    <w:p>
      <w:pPr>
        <w:spacing w:after="100" w:before="100" w:line="276"/>
        <w:jc w:val="left"/>
      </w:pPr>
      <w:r>
        <w:rPr>
          <w:rFonts w:ascii="Calibri" w:cs="Calibri" w:eastAsia="Calibri" w:hAnsi="Calibri"/>
          <w:b/>
          <w:bCs/>
          <w:color w:val="222222"/>
          <w:sz w:val="22"/>
          <w:szCs w:val="22"/>
        </w:rPr>
        <w:t xml:space="preserve">Checklist công việc cần làm:</w:t>
      </w:r>
    </w:p>
    <w:p>
      <w:pPr>
        <w:pStyle w:val="ListParagraph"/>
        <w:numPr>
          <w:ilvl w:val="0"/>
          <w:numId w:val="1"/>
        </w:numPr>
        <w:spacing w:after="100" w:before="100" w:line="276"/>
        <w:jc w:val="left"/>
      </w:pPr>
      <w:r>
        <w:rPr>
          <w:rFonts w:ascii="Calibri" w:cs="Calibri" w:eastAsia="Calibri" w:hAnsi="Calibri"/>
          <w:color w:val="222222"/>
          <w:sz w:val="22"/>
          <w:szCs w:val="22"/>
        </w:rPr>
        <w:t xml:space="preserve">Viết script public/assets/js/ajax-filter.js: Bắt sự kiện dropdown và search input (debounce 300ms), gọi API và render lại danh sách sự cố.</w:t>
      </w:r>
    </w:p>
    <w:p>
      <w:pPr>
        <w:pStyle w:val="ListParagraph"/>
        <w:numPr>
          <w:ilvl w:val="0"/>
          <w:numId w:val="1"/>
        </w:numPr>
        <w:spacing w:after="100" w:before="100" w:line="276"/>
        <w:jc w:val="left"/>
      </w:pPr>
      <w:r>
        <w:rPr>
          <w:rFonts w:ascii="Calibri" w:cs="Calibri" w:eastAsia="Calibri" w:hAnsi="Calibri"/>
          <w:color w:val="222222"/>
          <w:sz w:val="22"/>
          <w:szCs w:val="22"/>
        </w:rPr>
        <w:t xml:space="preserve">Viết script public/assets/js/ajax-interaction.js: Bấm nút Upvote tăng số ngay lập tức có animation; nạp thêm bình luận (Load More).</w:t>
      </w:r>
    </w:p>
    <w:p>
      <w:pPr>
        <w:pStyle w:val="ListParagraph"/>
        <w:numPr>
          <w:ilvl w:val="0"/>
          <w:numId w:val="1"/>
        </w:numPr>
        <w:spacing w:after="100" w:before="100" w:line="276"/>
        <w:jc w:val="left"/>
      </w:pPr>
      <w:r>
        <w:rPr>
          <w:rFonts w:ascii="Calibri" w:cs="Calibri" w:eastAsia="Calibri" w:hAnsi="Calibri"/>
          <w:color w:val="222222"/>
          <w:sz w:val="22"/>
          <w:szCs w:val="22"/>
        </w:rPr>
        <w:t xml:space="preserve">Xử lý AJAX thông báo: Đánh dấu đã đọc thông báo khi người dùng nhấn xem trên Header Navbar mà không reload.</w:t>
      </w:r>
    </w:p>
    <w:p>
      <w:pPr>
        <w:pStyle w:val="ListParagraph"/>
        <w:numPr>
          <w:ilvl w:val="0"/>
          <w:numId w:val="1"/>
        </w:numPr>
        <w:spacing w:after="100" w:before="100" w:line="276"/>
        <w:jc w:val="left"/>
      </w:pPr>
      <w:r>
        <w:rPr>
          <w:rFonts w:ascii="Calibri" w:cs="Calibri" w:eastAsia="Calibri" w:hAnsi="Calibri"/>
          <w:color w:val="222222"/>
          <w:sz w:val="22"/>
          <w:szCs w:val="22"/>
        </w:rPr>
        <w:t xml:space="preserve">Tích hợp hiệu ứng Loading Skeleton và thông báo Toast khi xử lý thành công hoặc gặp lỗi.</w:t>
      </w:r>
    </w:p>
    <w:p>
      <w:pPr>
        <w:spacing w:after="160" w:before="100" w:line="276"/>
        <w:jc w:val="left"/>
      </w:pPr>
      <w:r>
        <w:rPr>
          <w:b/>
          <w:bCs/>
        </w:rPr>
        <w:t xml:space="preserve">Tiêu chí nghiệm thu: </w:t>
      </w:r>
      <w:r>
        <w:t xml:space="preserve">Lọc sự cố không chớp màn hình, URL cập nhật qua history.pushState, giao diện phản hồi tức thì.</w:t>
      </w:r>
    </w:p>
    <w:p>
      <w:pPr>
        <w:pStyle w:val="Heading2"/>
        <w:spacing w:after="100" w:before="200"/>
      </w:pPr>
      <w:r>
        <w:rPr>
          <w:rFonts w:ascii="Calibri" w:cs="Calibri" w:eastAsia="Calibri" w:hAnsi="Calibri"/>
          <w:b/>
          <w:bCs/>
          <w:color w:val="1565C0"/>
          <w:sz w:val="24"/>
          <w:szCs w:val="24"/>
        </w:rPr>
        <w:t xml:space="preserve">📌 Issue #3: [TV1 &amp; TV4] Tích hợp Bản đồ số Leaflet.js hiển thị điểm ghim sự cố theo tọa độ GPS</w:t>
      </w:r>
    </w:p>
    <w:p>
      <w:pPr>
        <w:spacing w:after="100" w:before="100" w:line="276"/>
        <w:jc w:val="left"/>
      </w:pPr>
      <w:r>
        <w:rPr>
          <w:b/>
          <w:bCs/>
        </w:rPr>
        <w:t xml:space="preserve">• Assignee: </w:t>
      </w:r>
      <w:r>
        <w:t xml:space="preserve">Khiếu Hoàng Nam Anh (TV1) &amp; Lê Trọng Hiếu (TV4)   |   </w:t>
      </w:r>
      <w:r>
        <w:rPr>
          <w:b/>
          <w:bCs/>
        </w:rPr>
        <w:t xml:space="preserve">• Nhánh: </w:t>
      </w:r>
      <w:r>
        <w:rPr>
          <w:b/>
          <w:bCs/>
          <w:color w:val="0D47A1"/>
        </w:rPr>
        <w:t xml:space="preserve">feature/tv1-system-leaflet-map</w:t>
      </w:r>
      <w:r>
        <w:t xml:space="preserve">
• Labels: frontend, map, leaflet, feature</w:t>
      </w:r>
    </w:p>
    <w:p>
      <w:pPr>
        <w:spacing w:after="100" w:before="100" w:line="276"/>
        <w:jc w:val="left"/>
      </w:pPr>
      <w:r>
        <w:rPr>
          <w:rFonts w:ascii="Calibri" w:cs="Calibri" w:eastAsia="Calibri" w:hAnsi="Calibri"/>
          <w:i/>
          <w:iCs/>
          <w:color w:val="222222"/>
          <w:sz w:val="22"/>
          <w:szCs w:val="22"/>
        </w:rPr>
        <w:t xml:space="preserve">Mô tả: Trực quan hóa dữ liệu sự cố môi trường ngoài thực địa bằng bản đồ tương tác mã nguồn mở Leaflet.js kết hợp OpenStreetMap.</w:t>
      </w:r>
    </w:p>
    <w:p>
      <w:pPr>
        <w:spacing w:after="100" w:before="100" w:line="276"/>
        <w:jc w:val="left"/>
      </w:pPr>
      <w:r>
        <w:rPr>
          <w:rFonts w:ascii="Calibri" w:cs="Calibri" w:eastAsia="Calibri" w:hAnsi="Calibri"/>
          <w:b/>
          <w:bCs/>
          <w:color w:val="222222"/>
          <w:sz w:val="22"/>
          <w:szCs w:val="22"/>
        </w:rPr>
        <w:t xml:space="preserve">Checklist công việc cần làm:</w:t>
      </w:r>
    </w:p>
    <w:p>
      <w:pPr>
        <w:pStyle w:val="ListParagraph"/>
        <w:numPr>
          <w:ilvl w:val="0"/>
          <w:numId w:val="1"/>
        </w:numPr>
        <w:spacing w:after="100" w:before="100" w:line="276"/>
        <w:jc w:val="left"/>
      </w:pPr>
      <w:r>
        <w:rPr>
          <w:rFonts w:ascii="Calibri" w:cs="Calibri" w:eastAsia="Calibri" w:hAnsi="Calibri"/>
          <w:color w:val="222222"/>
          <w:sz w:val="22"/>
          <w:szCs w:val="22"/>
        </w:rPr>
        <w:t xml:space="preserve">Nhúng thư viện Leaflet.js vào layout giao diện chung.</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component bản đồ tại Trang chủ và trang riêng /report/map.</w:t>
      </w:r>
    </w:p>
    <w:p>
      <w:pPr>
        <w:pStyle w:val="ListParagraph"/>
        <w:numPr>
          <w:ilvl w:val="0"/>
          <w:numId w:val="1"/>
        </w:numPr>
        <w:spacing w:after="100" w:before="100" w:line="276"/>
        <w:jc w:val="left"/>
      </w:pPr>
      <w:r>
        <w:rPr>
          <w:rFonts w:ascii="Calibri" w:cs="Calibri" w:eastAsia="Calibri" w:hAnsi="Calibri"/>
          <w:color w:val="222222"/>
          <w:sz w:val="22"/>
          <w:szCs w:val="22"/>
        </w:rPr>
        <w:t xml:space="preserve">Nạp dữ liệu GeoJSON từ API và sinh Marker tương ứng theo từng tọa độ sự cố.</w:t>
      </w:r>
    </w:p>
    <w:p>
      <w:pPr>
        <w:pStyle w:val="ListParagraph"/>
        <w:numPr>
          <w:ilvl w:val="0"/>
          <w:numId w:val="1"/>
        </w:numPr>
        <w:spacing w:after="100" w:before="100" w:line="276"/>
        <w:jc w:val="left"/>
      </w:pPr>
      <w:r>
        <w:rPr>
          <w:rFonts w:ascii="Calibri" w:cs="Calibri" w:eastAsia="Calibri" w:hAnsi="Calibri"/>
          <w:color w:val="222222"/>
          <w:sz w:val="22"/>
          <w:szCs w:val="22"/>
        </w:rPr>
        <w:t xml:space="preserve">Phân biệt màu Marker: Đỏ (Khẩn cấp), Vàng (Trung bình), Xanh (Đã giải quyết).</w:t>
      </w:r>
    </w:p>
    <w:p>
      <w:pPr>
        <w:pStyle w:val="ListParagraph"/>
        <w:numPr>
          <w:ilvl w:val="0"/>
          <w:numId w:val="1"/>
        </w:numPr>
        <w:spacing w:after="100" w:before="100" w:line="276"/>
        <w:jc w:val="left"/>
      </w:pPr>
      <w:r>
        <w:rPr>
          <w:rFonts w:ascii="Calibri" w:cs="Calibri" w:eastAsia="Calibri" w:hAnsi="Calibri"/>
          <w:color w:val="222222"/>
          <w:sz w:val="22"/>
          <w:szCs w:val="22"/>
        </w:rPr>
        <w:t xml:space="preserve">Thiết kế Popup xem nhanh: hiển thị ảnh thu nhỏ, tên sự cố, địa chỉ và nút 'Xem chi tiết'.</w:t>
      </w:r>
    </w:p>
    <w:p>
      <w:pPr>
        <w:pStyle w:val="ListParagraph"/>
        <w:numPr>
          <w:ilvl w:val="0"/>
          <w:numId w:val="1"/>
        </w:numPr>
        <w:spacing w:after="100" w:before="100" w:line="276"/>
        <w:jc w:val="left"/>
      </w:pPr>
      <w:r>
        <w:rPr>
          <w:rFonts w:ascii="Calibri" w:cs="Calibri" w:eastAsia="Calibri" w:hAnsi="Calibri"/>
          <w:color w:val="222222"/>
          <w:sz w:val="22"/>
          <w:szCs w:val="22"/>
        </w:rPr>
        <w:t xml:space="preserve">Tính năng 'Sự cố gần tôi': Lọc bán kính 2km - 5km dựa trên tọa độ GPS của người dùng.</w:t>
      </w:r>
    </w:p>
    <w:p>
      <w:pPr>
        <w:spacing w:after="160" w:before="100" w:line="276"/>
        <w:jc w:val="left"/>
      </w:pPr>
      <w:r>
        <w:rPr>
          <w:b/>
          <w:bCs/>
        </w:rPr>
        <w:t xml:space="preserve">Tiêu chí nghiệm thu: </w:t>
      </w:r>
      <w:r>
        <w:t xml:space="preserve">Bản đồ hiển thị mượt mà trên Mobile &amp; Desktop, ghim đúng tọa độ trong cơ sở dữ liệu.</w:t>
      </w:r>
    </w:p>
    <w:p>
      <w:pPr>
        <w:pStyle w:val="Heading2"/>
        <w:spacing w:after="100" w:before="200"/>
      </w:pPr>
      <w:r>
        <w:rPr>
          <w:rFonts w:ascii="Calibri" w:cs="Calibri" w:eastAsia="Calibri" w:hAnsi="Calibri"/>
          <w:b/>
          <w:bCs/>
          <w:color w:val="1565C0"/>
          <w:sz w:val="24"/>
          <w:szCs w:val="24"/>
        </w:rPr>
        <w:t xml:space="preserve">📌 Issue #4: [TV2] Xây dựng Biểu đồ thống kê Admin Dashboard (Chart.js) &amp; Xuất dữ liệu báo cáo</w:t>
      </w:r>
    </w:p>
    <w:p>
      <w:pPr>
        <w:spacing w:after="100" w:before="100" w:line="276"/>
        <w:jc w:val="left"/>
      </w:pPr>
      <w:r>
        <w:rPr>
          <w:b/>
          <w:bCs/>
        </w:rPr>
        <w:t xml:space="preserve">• Assignee: </w:t>
      </w:r>
      <w:r>
        <w:t xml:space="preserve">Trần Yến Phụng (TV2)   |   </w:t>
      </w:r>
      <w:r>
        <w:rPr>
          <w:b/>
          <w:bCs/>
        </w:rPr>
        <w:t xml:space="preserve">• Nhánh: </w:t>
      </w:r>
      <w:r>
        <w:rPr>
          <w:b/>
          <w:bCs/>
          <w:color w:val="0D47A1"/>
        </w:rPr>
        <w:t xml:space="preserve">feature/tv2-admin-statistics-export</w:t>
      </w:r>
      <w:r>
        <w:t xml:space="preserve">
• Labels: admin, chart, export, backend</w:t>
      </w:r>
    </w:p>
    <w:p>
      <w:pPr>
        <w:spacing w:after="100" w:before="100" w:line="276"/>
        <w:jc w:val="left"/>
      </w:pPr>
      <w:r>
        <w:rPr>
          <w:rFonts w:ascii="Calibri" w:cs="Calibri" w:eastAsia="Calibri" w:hAnsi="Calibri"/>
          <w:i/>
          <w:iCs/>
          <w:color w:val="222222"/>
          <w:sz w:val="22"/>
          <w:szCs w:val="22"/>
        </w:rPr>
        <w:t xml:space="preserve">Mô tả: Nâng cấp Admin Dashboard thành trung tâm chỉ huy với các biểu đồ trực quan hóa dữ liệu và công cụ xuất file báo cáo.</w:t>
      </w:r>
    </w:p>
    <w:p>
      <w:pPr>
        <w:spacing w:after="100" w:before="100" w:line="276"/>
        <w:jc w:val="left"/>
      </w:pPr>
      <w:r>
        <w:rPr>
          <w:rFonts w:ascii="Calibri" w:cs="Calibri" w:eastAsia="Calibri" w:hAnsi="Calibri"/>
          <w:b/>
          <w:bCs/>
          <w:color w:val="222222"/>
          <w:sz w:val="22"/>
          <w:szCs w:val="22"/>
        </w:rPr>
        <w:t xml:space="preserve">Checklist công việc cần làm:</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endpoint GET /admin/api_statistics: Trả về số liệu thống kê danh mục, xu hướng theo tháng và tỷ lệ xử lý.</w:t>
      </w:r>
    </w:p>
    <w:p>
      <w:pPr>
        <w:pStyle w:val="ListParagraph"/>
        <w:numPr>
          <w:ilvl w:val="0"/>
          <w:numId w:val="1"/>
        </w:numPr>
        <w:spacing w:after="100" w:before="100" w:line="276"/>
        <w:jc w:val="left"/>
      </w:pPr>
      <w:r>
        <w:rPr>
          <w:rFonts w:ascii="Calibri" w:cs="Calibri" w:eastAsia="Calibri" w:hAnsi="Calibri"/>
          <w:color w:val="222222"/>
          <w:sz w:val="22"/>
          <w:szCs w:val="22"/>
        </w:rPr>
        <w:t xml:space="preserve">Tích hợp thư viện Chart.js vào Admin Dashboard: Vẽ biểu đồ tròn (Pie) và cột (Bar) nạp bằng AJAX.</w:t>
      </w:r>
    </w:p>
    <w:p>
      <w:pPr>
        <w:pStyle w:val="ListParagraph"/>
        <w:numPr>
          <w:ilvl w:val="0"/>
          <w:numId w:val="1"/>
        </w:numPr>
        <w:spacing w:after="100" w:before="100" w:line="276"/>
        <w:jc w:val="left"/>
      </w:pPr>
      <w:r>
        <w:rPr>
          <w:rFonts w:ascii="Calibri" w:cs="Calibri" w:eastAsia="Calibri" w:hAnsi="Calibri"/>
          <w:color w:val="222222"/>
          <w:sz w:val="22"/>
          <w:szCs w:val="22"/>
        </w:rPr>
        <w:t xml:space="preserve">Hoàn thiện tính năng Phân công cán bộ: Admin phân công cán bộ phụ trách xử lý sự cố có ghi chú hạn chót.</w:t>
      </w:r>
    </w:p>
    <w:p>
      <w:pPr>
        <w:pStyle w:val="ListParagraph"/>
        <w:numPr>
          <w:ilvl w:val="0"/>
          <w:numId w:val="1"/>
        </w:numPr>
        <w:spacing w:after="100" w:before="100" w:line="276"/>
        <w:jc w:val="left"/>
      </w:pPr>
      <w:r>
        <w:rPr>
          <w:rFonts w:ascii="Calibri" w:cs="Calibri" w:eastAsia="Calibri" w:hAnsi="Calibri"/>
          <w:color w:val="222222"/>
          <w:sz w:val="22"/>
          <w:szCs w:val="22"/>
        </w:rPr>
        <w:t xml:space="preserve">Xây dựng chức năng Xuất báo cáo (Export Report): Xuất danh sách sự cố ra file CSV/Excel hỗ trợ font UTF-8 BOM tiếng Việt.</w:t>
      </w:r>
    </w:p>
    <w:p>
      <w:pPr>
        <w:spacing w:after="160" w:before="100" w:line="276"/>
        <w:jc w:val="left"/>
      </w:pPr>
      <w:r>
        <w:rPr>
          <w:b/>
          <w:bCs/>
        </w:rPr>
        <w:t xml:space="preserve">Tiêu chí nghiệm thu: </w:t>
      </w:r>
      <w:r>
        <w:t xml:space="preserve">Biểu đồ tương tác mượt, file CSV mở trên Microsoft Excel hiển thị đúng tiếng Việt không lỗi phông.</w:t>
      </w:r>
    </w:p>
    <w:p>
      <w:pPr>
        <w:pStyle w:val="Heading2"/>
        <w:spacing w:after="100" w:before="200"/>
      </w:pPr>
      <w:r>
        <w:rPr>
          <w:rFonts w:ascii="Calibri" w:cs="Calibri" w:eastAsia="Calibri" w:hAnsi="Calibri"/>
          <w:b/>
          <w:bCs/>
          <w:color w:val="1565C0"/>
          <w:sz w:val="24"/>
          <w:szCs w:val="24"/>
        </w:rPr>
        <w:t xml:space="preserve">📌 Issue #5: [TV5 &amp; TV1] Soạn thảo Chương 5 Báo cáo Đồ án UEH &amp; Kiểm thử hệ thống (QA Testing)</w:t>
      </w:r>
    </w:p>
    <w:p>
      <w:pPr>
        <w:spacing w:after="100" w:before="100" w:line="276"/>
        <w:jc w:val="left"/>
      </w:pPr>
      <w:r>
        <w:rPr>
          <w:b/>
          <w:bCs/>
        </w:rPr>
        <w:t xml:space="preserve">• Assignee: </w:t>
      </w:r>
      <w:r>
        <w:t xml:space="preserve">Nguyễn Thế Luân (TV5) &amp; Khiếu Hoàng Nam Anh (TV1)   |   </w:t>
      </w:r>
      <w:r>
        <w:rPr>
          <w:b/>
          <w:bCs/>
        </w:rPr>
        <w:t xml:space="preserve">• Nhánh: </w:t>
      </w:r>
      <w:r>
        <w:rPr>
          <w:b/>
          <w:bCs/>
          <w:color w:val="0D47A1"/>
        </w:rPr>
        <w:t xml:space="preserve">feature/tv5-ajax-core-and-docs</w:t>
      </w:r>
      <w:r>
        <w:t xml:space="preserve">
• Labels: documentation, testing, ueh-report</w:t>
      </w:r>
    </w:p>
    <w:p>
      <w:pPr>
        <w:spacing w:after="100" w:before="100" w:line="276"/>
        <w:jc w:val="left"/>
      </w:pPr>
      <w:r>
        <w:rPr>
          <w:rFonts w:ascii="Calibri" w:cs="Calibri" w:eastAsia="Calibri" w:hAnsi="Calibri"/>
          <w:i/>
          <w:iCs/>
          <w:color w:val="222222"/>
          <w:sz w:val="22"/>
          <w:szCs w:val="22"/>
        </w:rPr>
        <w:t xml:space="preserve">Mô tả: Tài liệu hóa học thuật toàn bộ kiến trúc AJAX / WebService vào cuốn Báo cáo theo chuẩn UEH và tổ chức kiểm thử phần mềm.</w:t>
      </w:r>
    </w:p>
    <w:p>
      <w:pPr>
        <w:spacing w:after="100" w:before="100" w:line="276"/>
        <w:jc w:val="left"/>
      </w:pPr>
      <w:r>
        <w:rPr>
          <w:rFonts w:ascii="Calibri" w:cs="Calibri" w:eastAsia="Calibri" w:hAnsi="Calibri"/>
          <w:b/>
          <w:bCs/>
          <w:color w:val="222222"/>
          <w:sz w:val="22"/>
          <w:szCs w:val="22"/>
        </w:rPr>
        <w:t xml:space="preserve">Checklist công việc cần làm:</w:t>
      </w:r>
    </w:p>
    <w:p>
      <w:pPr>
        <w:pStyle w:val="ListParagraph"/>
        <w:numPr>
          <w:ilvl w:val="0"/>
          <w:numId w:val="1"/>
        </w:numPr>
        <w:spacing w:after="100" w:before="100" w:line="276"/>
        <w:jc w:val="left"/>
      </w:pPr>
      <w:r>
        <w:rPr>
          <w:rFonts w:ascii="Calibri" w:cs="Calibri" w:eastAsia="Calibri" w:hAnsi="Calibri"/>
          <w:color w:val="222222"/>
          <w:sz w:val="22"/>
          <w:szCs w:val="22"/>
        </w:rPr>
        <w:t xml:space="preserve">Viết Chương 5 Báo cáo Đồ án: Đặc tả chi tiết từng WebService API, vẽ Sequence Diagram luồng AJAX bất đồng bộ.</w:t>
      </w:r>
    </w:p>
    <w:p>
      <w:pPr>
        <w:pStyle w:val="ListParagraph"/>
        <w:numPr>
          <w:ilvl w:val="0"/>
          <w:numId w:val="1"/>
        </w:numPr>
        <w:spacing w:after="100" w:before="100" w:line="276"/>
        <w:jc w:val="left"/>
      </w:pPr>
      <w:r>
        <w:rPr>
          <w:rFonts w:ascii="Calibri" w:cs="Calibri" w:eastAsia="Calibri" w:hAnsi="Calibri"/>
          <w:color w:val="222222"/>
          <w:sz w:val="22"/>
          <w:szCs w:val="22"/>
        </w:rPr>
        <w:t xml:space="preserve">Chụp ảnh minh chứng thực tế: Màn hình Bản đồ Leaflet, bộ lọc động không reload, biểu đồ Chart.js trong Admin.</w:t>
      </w:r>
    </w:p>
    <w:p>
      <w:pPr>
        <w:pStyle w:val="ListParagraph"/>
        <w:numPr>
          <w:ilvl w:val="0"/>
          <w:numId w:val="1"/>
        </w:numPr>
        <w:spacing w:after="100" w:before="100" w:line="276"/>
        <w:jc w:val="left"/>
      </w:pPr>
      <w:r>
        <w:rPr>
          <w:rFonts w:ascii="Calibri" w:cs="Calibri" w:eastAsia="Calibri" w:hAnsi="Calibri"/>
          <w:color w:val="222222"/>
          <w:sz w:val="22"/>
          <w:szCs w:val="22"/>
        </w:rPr>
        <w:t xml:space="preserve">Thực hiện kiểm thử chéo (Cross-testing): Test trên Chrome DevTools ở các kích thước 375px, 414px, 768px, 1200px.</w:t>
      </w:r>
    </w:p>
    <w:p>
      <w:pPr>
        <w:pStyle w:val="ListParagraph"/>
        <w:numPr>
          <w:ilvl w:val="0"/>
          <w:numId w:val="1"/>
        </w:numPr>
        <w:spacing w:after="100" w:before="100" w:line="276"/>
        <w:jc w:val="left"/>
      </w:pPr>
      <w:r>
        <w:rPr>
          <w:rFonts w:ascii="Calibri" w:cs="Calibri" w:eastAsia="Calibri" w:hAnsi="Calibri"/>
          <w:color w:val="222222"/>
          <w:sz w:val="22"/>
          <w:szCs w:val="22"/>
        </w:rPr>
        <w:t xml:space="preserve">Ghi nhận bug lên GitHub Issues và kiểm tra việc sửa lỗi của các thành viên.</w:t>
      </w:r>
    </w:p>
    <w:p>
      <w:pPr>
        <w:spacing w:after="200" w:before="100" w:line="276"/>
        <w:jc w:val="left"/>
      </w:pPr>
      <w:r>
        <w:rPr>
          <w:b/>
          <w:bCs/>
        </w:rPr>
        <w:t xml:space="preserve">Tiêu chí nghiệm thu: </w:t>
      </w:r>
      <w:r>
        <w:t xml:space="preserve">File báo cáo cập nhật đầy đủ cấu trúc của Khoa, bảng phân công có đánh giá mức độ đóng góp minh bạch.</w:t>
      </w:r>
    </w:p>
    <w:p>
      <w:pPr>
        <w:pStyle w:val="Heading1"/>
        <w:spacing w:after="140" w:before="280"/>
      </w:pPr>
      <w:r>
        <w:rPr>
          <w:rFonts w:ascii="Calibri" w:cs="Calibri" w:eastAsia="Calibri" w:hAnsi="Calibri"/>
          <w:b/>
          <w:bCs/>
          <w:color w:val="0D47A1"/>
          <w:sz w:val="28"/>
          <w:szCs w:val="28"/>
        </w:rPr>
        <w:t xml:space="preserve">IV. QUY TRÌNH PHỐI HỢP GIT &amp; LÀM VIỆC NHÓM TRÊN GITHUB</w:t>
      </w:r>
    </w:p>
    <w:p>
      <w:pPr>
        <w:pStyle w:val="ListParagraph"/>
        <w:numPr>
          <w:ilvl w:val="0"/>
          <w:numId w:val="1"/>
        </w:numPr>
        <w:spacing w:after="100" w:before="100" w:line="276"/>
        <w:jc w:val="left"/>
      </w:pPr>
      <w:r>
        <w:rPr>
          <w:rFonts w:ascii="Calibri" w:cs="Calibri" w:eastAsia="Calibri" w:hAnsi="Calibri"/>
          <w:color w:val="222222"/>
          <w:sz w:val="22"/>
          <w:szCs w:val="22"/>
        </w:rPr>
        <w:t xml:space="preserve">1. Khởi tạo Milestone 3: Tạo Milestone 'Milestone 3: Advanced Features, AJAX &amp; WebService' trên GitHub Projects, đặt hạn chót cuối Tuần 8.</w:t>
      </w:r>
    </w:p>
    <w:p>
      <w:pPr>
        <w:pStyle w:val="ListParagraph"/>
        <w:numPr>
          <w:ilvl w:val="0"/>
          <w:numId w:val="1"/>
        </w:numPr>
        <w:spacing w:after="100" w:before="100" w:line="276"/>
        <w:jc w:val="left"/>
      </w:pPr>
      <w:r>
        <w:rPr>
          <w:rFonts w:ascii="Calibri" w:cs="Calibri" w:eastAsia="Calibri" w:hAnsi="Calibri"/>
          <w:color w:val="222222"/>
          <w:sz w:val="22"/>
          <w:szCs w:val="22"/>
        </w:rPr>
        <w:t xml:space="preserve">2. Quy tắc tạo nhánh: Luôn checkout từ develop mới nhất:</w:t>
      </w:r>
    </w:p>
    <w:p>
      <w:pPr>
        <w:spacing w:after="100" w:before="100" w:line="276"/>
        <w:jc w:val="left"/>
      </w:pPr>
      <w:r>
        <w:rPr>
          <w:rFonts w:ascii="Calibri" w:cs="Calibri" w:eastAsia="Calibri" w:hAnsi="Calibri"/>
          <w:i/>
          <w:iCs/>
          <w:color w:val="0D47A1"/>
          <w:sz w:val="22"/>
          <w:szCs w:val="22"/>
        </w:rPr>
        <w:t xml:space="preserve">     git checkout develop &amp;&amp; git pull origin develop &amp;&amp; git checkout -b feature/tv...</w:t>
      </w:r>
    </w:p>
    <w:p>
      <w:pPr>
        <w:pStyle w:val="ListParagraph"/>
        <w:numPr>
          <w:ilvl w:val="0"/>
          <w:numId w:val="1"/>
        </w:numPr>
        <w:spacing w:after="100" w:before="100" w:line="276"/>
        <w:jc w:val="left"/>
      </w:pPr>
      <w:r>
        <w:rPr>
          <w:rFonts w:ascii="Calibri" w:cs="Calibri" w:eastAsia="Calibri" w:hAnsi="Calibri"/>
          <w:color w:val="222222"/>
          <w:sz w:val="22"/>
          <w:szCs w:val="22"/>
        </w:rPr>
        <w:t xml:space="preserve">3. Quy tắc Commit chuẩn: Sử dụng Conventional Commits (feat, fix, docs, refactor).</w:t>
      </w:r>
    </w:p>
    <w:p>
      <w:pPr>
        <w:pStyle w:val="ListParagraph"/>
        <w:numPr>
          <w:ilvl w:val="0"/>
          <w:numId w:val="1"/>
        </w:numPr>
        <w:spacing w:after="100" w:before="100" w:line="276"/>
        <w:jc w:val="left"/>
      </w:pPr>
      <w:r>
        <w:rPr>
          <w:rFonts w:ascii="Calibri" w:cs="Calibri" w:eastAsia="Calibri" w:hAnsi="Calibri"/>
          <w:color w:val="222222"/>
          <w:sz w:val="22"/>
          <w:szCs w:val="22"/>
        </w:rPr>
        <w:t xml:space="preserve">4. Quy trình Pull Request: Mở PR vào nhánh develop, gắn thẻ Closes #&lt;issue_id&gt; và chờ Team Lead review trước khi merge.</w:t>
      </w:r>
    </w:p>
    <w:p>
      <w:pPr>
        <w:pStyle w:val="ListParagraph"/>
        <w:numPr>
          <w:ilvl w:val="0"/>
          <w:numId w:val="1"/>
        </w:numPr>
        <w:spacing w:after="100" w:before="100" w:line="276"/>
        <w:jc w:val="left"/>
      </w:pPr>
      <w:r>
        <w:rPr>
          <w:rFonts w:ascii="Calibri" w:cs="Calibri" w:eastAsia="Calibri" w:hAnsi="Calibri"/>
          <w:color w:val="222222"/>
          <w:sz w:val="22"/>
          <w:szCs w:val="22"/>
        </w:rPr>
        <w:t xml:space="preserve">5. Lưu vết minh chứng: Chụp ảnh màn hình các PR đã merge, Network tab gọi AJAX và biểu đồ đóng góp của từng thành viên để nhúng vào Phụ lục Báo cáo UEH.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2026-10-25T09:09:53.183Z</dcterms:created>
  <dcterms:modified xsi:type="dcterms:W3CDTF">2026-10-25T09:09:53.184Z</dcterms:modified>
</cp:coreProperties>
</file>

<file path=docProps/custom.xml><?xml version="1.0" encoding="utf-8"?>
<Properties xmlns="http://schemas.openxmlformats.org/officeDocument/2006/custom-properties" xmlns:vt="http://schemas.openxmlformats.org/officeDocument/2006/docPropsVTypes"/>
</file>