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rjwv3kia75wu" w:id="0"/>
      <w:bookmarkEnd w:id="0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Xấu:</w:t>
      </w:r>
      <w:r w:rsidDel="00000000" w:rsidR="00000000" w:rsidRPr="00000000">
        <w:rPr>
          <w:sz w:val="26"/>
          <w:szCs w:val="26"/>
          <w:rtl w:val="0"/>
        </w:rPr>
        <w:t xml:space="preserve"> Trộn ô, gộp họ tên vào một cột, trống dòng/cột dữ liệu, định dạng số dạng Text, tính toán thủ công thay vì dùng công thức.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Đúng:</w:t>
      </w:r>
      <w:r w:rsidDel="00000000" w:rsidR="00000000" w:rsidRPr="00000000">
        <w:rPr>
          <w:sz w:val="26"/>
          <w:szCs w:val="26"/>
          <w:rtl w:val="0"/>
        </w:rPr>
        <w:t xml:space="preserve"> Đạt chuẩn Cơ sở dữ liệu, phân tách thông tin rõ ràng, dùng khoá cố định để tra cứu.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1f8hmbrzjr6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A. Khung SRS (Word)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Tổng quan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1.1. Phạm vi hệ thống đấu giá BĐS | 1.2. Mục tiêu kinh doanh &amp; Người dùng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Yêu cầu Chức năng:</w:t>
      </w:r>
      <w:r w:rsidDel="00000000" w:rsidR="00000000" w:rsidRPr="00000000">
        <w:rPr>
          <w:sz w:val="26"/>
          <w:szCs w:val="26"/>
          <w:rtl w:val="0"/>
        </w:rPr>
        <w:t xml:space="preserve"> 2.1. Quản lý tài sản &amp; Xác thực | 2.2. Đặt cọc &amp; Đấu giá thời gian thực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Yêu cầu Phi chức năng:</w:t>
      </w:r>
      <w:r w:rsidDel="00000000" w:rsidR="00000000" w:rsidRPr="00000000">
        <w:rPr>
          <w:sz w:val="26"/>
          <w:szCs w:val="26"/>
          <w:rtl w:val="0"/>
        </w:rPr>
        <w:t xml:space="preserve"> 3.1. Bảo mật &amp; An toàn dữ liệu | 3.2. Hiệu năng &amp; Mở rộng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ews79ybolyh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B. Bảng Excel Quản lý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Headers (Cột A-G):</w:t>
      </w:r>
      <w:r w:rsidDel="00000000" w:rsidR="00000000" w:rsidRPr="00000000">
        <w:rPr>
          <w:sz w:val="26"/>
          <w:szCs w:val="26"/>
          <w:rtl w:val="0"/>
        </w:rPr>
        <w:t xml:space="preserve"> Mã BĐS | Giá niêm yết | Tỷ lệ CK | Giá thuê | Loại BĐS | % Hoa hồng | Tiền hoa hồng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thức chuẩn: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Giá thuê: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=B2*(1-C2)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 % Hoa hồng: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=VLOOKUP(E2, </w:t>
      </w:r>
      <m:oMath>
        <m:r>
          <w:rPr>
            <w:rFonts w:ascii="Roboto Mono" w:cs="Roboto Mono" w:eastAsia="Roboto Mono" w:hAnsi="Roboto Mono"/>
            <w:sz w:val="26"/>
            <w:szCs w:val="26"/>
          </w:rPr>
          <m:t xml:space="preserve">J</m:t>
        </m:r>
      </m:oMath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6"/>
            <w:szCs w:val="26"/>
          </w:rPr>
          <m:t xml:space="preserve">K</m:t>
        </m:r>
      </m:oMath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5, 2, FALSE)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Tiền hoa hồng: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=B2*F2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Nguyên nhân:</w:t>
      </w:r>
      <w:r w:rsidDel="00000000" w:rsidR="00000000" w:rsidRPr="00000000">
        <w:rPr>
          <w:sz w:val="26"/>
          <w:szCs w:val="26"/>
          <w:rtl w:val="0"/>
        </w:rPr>
        <w:t xml:space="preserve"> Dùng địa chỉ tương đối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J2:K5</w:t>
      </w:r>
      <w:r w:rsidDel="00000000" w:rsidR="00000000" w:rsidRPr="00000000">
        <w:rPr>
          <w:sz w:val="26"/>
          <w:szCs w:val="26"/>
          <w:rtl w:val="0"/>
        </w:rPr>
        <w:t xml:space="preserve">) khiến vùng dữ liệu tra cứu bị trôi dòng khi kéo công thức down, trả về lỗi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#N/A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Khắc phục:</w:t>
      </w:r>
      <w:r w:rsidDel="00000000" w:rsidR="00000000" w:rsidRPr="00000000">
        <w:rPr>
          <w:sz w:val="26"/>
          <w:szCs w:val="26"/>
          <w:rtl w:val="0"/>
        </w:rPr>
        <w:t xml:space="preserve"> Dùng dấu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 cố định địa chỉ tuyệt đối: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=VLOOKUP(E2, </w:t>
      </w:r>
      <m:oMath>
        <m:r>
          <w:rPr>
            <w:rFonts w:ascii="Roboto Mono" w:cs="Roboto Mono" w:eastAsia="Roboto Mono" w:hAnsi="Roboto Mono"/>
            <w:sz w:val="26"/>
            <w:szCs w:val="26"/>
          </w:rPr>
          <m:t xml:space="preserve">J</m:t>
        </m:r>
      </m:oMath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6"/>
            <w:szCs w:val="26"/>
          </w:rPr>
          <m:t xml:space="preserve">K</m:t>
        </m:r>
      </m:oMath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5, 2, FALSE)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