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7B4047DA" w14:textId="77777777" w:rsidTr="004F3924">
        <w:tc>
          <w:tcPr>
            <w:tcW w:w="3828" w:type="dxa"/>
            <w:hideMark/>
          </w:tcPr>
          <w:p w14:paraId="16FBAB4C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4FE72F57" w14:textId="49794894" w:rsidR="004F3924" w:rsidRDefault="008B6ECA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4C1504" wp14:editId="2A2E3378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0EB6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7310074D" w14:textId="5F3D9A05" w:rsidR="004F3924" w:rsidRDefault="008B6ECA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1CF1AA9" wp14:editId="57D34652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ADA4C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96      </w:t>
                                  </w:r>
                                </w:p>
                                <w:p w14:paraId="35D58F4B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5CE7097C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663C0B3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CF1A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5D3ADA4C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96      </w:t>
                            </w:r>
                          </w:p>
                          <w:p w14:paraId="35D58F4B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5CE7097C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663C0B3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48F507FD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4F3924" w14:paraId="685BBB87" w14:textId="77777777" w:rsidTr="004F3924">
        <w:tc>
          <w:tcPr>
            <w:tcW w:w="3828" w:type="dxa"/>
            <w:hideMark/>
          </w:tcPr>
          <w:p w14:paraId="6C117951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756813D4" w14:textId="437167AF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MaCQDT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MaDoi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34CDB283" w14:textId="329A2108" w:rsidR="004F3924" w:rsidRDefault="008B6ECA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13EA7EC" wp14:editId="772DC98D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1EE7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5246273A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proofErr w:type="gram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236139E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F9B6B9E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587C505B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3423A999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CF0E6F">
        <w:rPr>
          <w:color w:val="auto"/>
          <w:sz w:val="26"/>
          <w:szCs w:val="26"/>
        </w:rPr>
        <w:t>Kính</w:t>
      </w:r>
      <w:proofErr w:type="spellEnd"/>
      <w:r w:rsidRPr="00CF0E6F">
        <w:rPr>
          <w:color w:val="auto"/>
          <w:sz w:val="26"/>
          <w:szCs w:val="26"/>
        </w:rPr>
        <w:t xml:space="preserve"> </w:t>
      </w:r>
      <w:proofErr w:type="spellStart"/>
      <w:r w:rsidRPr="00CF0E6F">
        <w:rPr>
          <w:color w:val="auto"/>
          <w:sz w:val="26"/>
          <w:szCs w:val="26"/>
        </w:rPr>
        <w:t>gửi</w:t>
      </w:r>
      <w:proofErr w:type="spellEnd"/>
      <w:r w:rsidRPr="00CF0E6F">
        <w:rPr>
          <w:color w:val="auto"/>
          <w:sz w:val="26"/>
          <w:szCs w:val="26"/>
        </w:rPr>
        <w:t>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Viện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Kiểm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sát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Nhân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dân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</w:t>
      </w:r>
      <w:proofErr w:type="spellStart"/>
      <w:r w:rsidR="0011578B">
        <w:rPr>
          <w:rFonts w:eastAsia="Times New Roman" w:cs="Times New Roman"/>
          <w:spacing w:val="-2"/>
          <w:sz w:val="26"/>
        </w:rPr>
        <w:t>Loai</w:t>
      </w:r>
      <w:proofErr w:type="spellEnd"/>
      <w:r w:rsidR="0011578B">
        <w:rPr>
          <w:rFonts w:eastAsia="Times New Roman" w:cs="Times New Roman"/>
          <w:spacing w:val="-2"/>
          <w:sz w:val="26"/>
        </w:rPr>
        <w:t>} ${</w:t>
      </w:r>
      <w:proofErr w:type="spellStart"/>
      <w:r w:rsidR="0011578B">
        <w:rPr>
          <w:rFonts w:eastAsia="Times New Roman" w:cs="Times New Roman"/>
          <w:spacing w:val="-2"/>
          <w:sz w:val="26"/>
        </w:rPr>
        <w:t>Huyen</w:t>
      </w:r>
      <w:proofErr w:type="spellEnd"/>
      <w:r w:rsidR="0011578B">
        <w:rPr>
          <w:rFonts w:eastAsia="Times New Roman" w:cs="Times New Roman"/>
          <w:spacing w:val="-2"/>
          <w:sz w:val="26"/>
        </w:rPr>
        <w:t>}, ${</w:t>
      </w:r>
      <w:proofErr w:type="spellStart"/>
      <w:r w:rsidR="0011578B">
        <w:rPr>
          <w:rFonts w:eastAsia="Times New Roman" w:cs="Times New Roman"/>
          <w:spacing w:val="-2"/>
          <w:sz w:val="26"/>
        </w:rPr>
        <w:t>Tinh</w:t>
      </w:r>
      <w:proofErr w:type="spellEnd"/>
      <w:r w:rsidR="0011578B">
        <w:rPr>
          <w:rFonts w:eastAsia="Times New Roman" w:cs="Times New Roman"/>
          <w:spacing w:val="-2"/>
          <w:sz w:val="26"/>
        </w:rPr>
        <w:t>}</w:t>
      </w:r>
      <w:bookmarkEnd w:id="0"/>
    </w:p>
    <w:p w14:paraId="572E13B2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1DB66796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="00384C39"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79B0A9C0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96D16CD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9106740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4555E59B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B563F9B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36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125 </w:t>
      </w:r>
      <w:proofErr w:type="spellStart"/>
      <w:r w:rsidRPr="00CF0E6F">
        <w:rPr>
          <w:color w:val="auto"/>
          <w:spacing w:val="-2"/>
          <w:sz w:val="26"/>
          <w:szCs w:val="26"/>
        </w:rPr>
        <w:t>Bộ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luật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tụng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hình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sự</w:t>
      </w:r>
      <w:proofErr w:type="spellEnd"/>
      <w:r w:rsidRPr="00CF0E6F">
        <w:rPr>
          <w:color w:val="auto"/>
          <w:spacing w:val="-2"/>
          <w:sz w:val="26"/>
          <w:szCs w:val="26"/>
        </w:rPr>
        <w:t>,</w:t>
      </w:r>
    </w:p>
    <w:p w14:paraId="06D2DE0D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Cơ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quan</w:t>
      </w:r>
      <w:proofErr w:type="spellEnd"/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LoaiCQDT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C09A5">
        <w:rPr>
          <w:rFonts w:eastAsia="Times New Roman" w:cs="Times New Roman"/>
          <w:spacing w:val="-2"/>
          <w:sz w:val="26"/>
        </w:rPr>
        <w:t>Công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đề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nghị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Nhân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dân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>}.</w:t>
      </w:r>
    </w:p>
    <w:p w14:paraId="629D49CD" w14:textId="77777777" w:rsidR="00F33F4B" w:rsidRPr="00CF0E6F" w:rsidRDefault="00F33F4B" w:rsidP="005C0C58">
      <w:pPr>
        <w:tabs>
          <w:tab w:val="right" w:leader="dot" w:pos="368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Hủy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bỏ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pháp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chặn</w:t>
      </w:r>
      <w:proofErr w:type="spellEnd"/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Tạm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gi</w:t>
      </w:r>
      <w:r w:rsidR="00FA5483">
        <w:rPr>
          <w:color w:val="auto"/>
          <w:spacing w:val="-2"/>
          <w:sz w:val="26"/>
          <w:szCs w:val="26"/>
        </w:rPr>
        <w:t>am</w:t>
      </w:r>
      <w:proofErr w:type="spellEnd"/>
      <w:r w:rsidR="003C09A5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theo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Lệnh</w:t>
      </w:r>
      <w:proofErr w:type="spellEnd"/>
      <w:r w:rsidR="005C0C58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tạm</w:t>
      </w:r>
      <w:proofErr w:type="spellEnd"/>
      <w:r w:rsidR="005C0C58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giam</w:t>
      </w:r>
      <w:proofErr w:type="spellEnd"/>
      <w:r w:rsidRPr="00CF0E6F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4258EB">
        <w:rPr>
          <w:rFonts w:eastAsia="Times New Roman" w:cs="Times New Roman"/>
          <w:spacing w:val="-2"/>
          <w:sz w:val="26"/>
          <w:szCs w:val="26"/>
        </w:rPr>
        <w:t>LTG</w:t>
      </w:r>
      <w:r w:rsidR="00E61C50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MaCQDT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MaDoi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46605">
        <w:rPr>
          <w:rFonts w:cs="Times New Roman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Cơ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quan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r w:rsidR="00346605">
        <w:rPr>
          <w:rFonts w:eastAsia="Times New Roman" w:cs="Times New Roman"/>
          <w:spacing w:val="-2"/>
          <w:sz w:val="26"/>
        </w:rPr>
        <w:t>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LoaiCQDT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46605">
        <w:rPr>
          <w:rFonts w:eastAsia="Times New Roman" w:cs="Times New Roman"/>
          <w:spacing w:val="-2"/>
          <w:sz w:val="26"/>
        </w:rPr>
        <w:t>Công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</w:t>
      </w:r>
      <w:proofErr w:type="spellEnd"/>
      <w:r w:rsidR="00346605">
        <w:rPr>
          <w:rFonts w:eastAsia="Times New Roman" w:cs="Times New Roman"/>
          <w:spacing w:val="-2"/>
          <w:sz w:val="26"/>
        </w:rPr>
        <w:t>} ${</w:t>
      </w:r>
      <w:proofErr w:type="spellStart"/>
      <w:r w:rsidR="00346605">
        <w:rPr>
          <w:rFonts w:eastAsia="Times New Roman" w:cs="Times New Roman"/>
          <w:spacing w:val="-2"/>
          <w:sz w:val="26"/>
        </w:rPr>
        <w:t>Huyen</w:t>
      </w:r>
      <w:proofErr w:type="spellEnd"/>
      <w:r w:rsidR="00346605">
        <w:rPr>
          <w:rFonts w:eastAsia="Times New Roman" w:cs="Times New Roman"/>
          <w:spacing w:val="-2"/>
          <w:sz w:val="26"/>
        </w:rPr>
        <w:t>}, ${</w:t>
      </w:r>
      <w:proofErr w:type="spellStart"/>
      <w:r w:rsidR="00346605">
        <w:rPr>
          <w:rFonts w:eastAsia="Times New Roman" w:cs="Times New Roman"/>
          <w:spacing w:val="-2"/>
          <w:sz w:val="26"/>
        </w:rPr>
        <w:t>Tinh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Quyết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định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phê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chuẩn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Nhân</w:t>
      </w:r>
      <w:proofErr w:type="spellEnd"/>
      <w:proofErr w:type="gramEnd"/>
      <w:r w:rsidR="003E07B9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dân</w:t>
      </w:r>
      <w:proofErr w:type="spellEnd"/>
      <w:r w:rsidR="003E07B9">
        <w:rPr>
          <w:color w:val="auto"/>
          <w:spacing w:val="-2"/>
          <w:sz w:val="26"/>
          <w:szCs w:val="26"/>
        </w:rPr>
        <w:t xml:space="preserve"> </w:t>
      </w:r>
      <w:r w:rsidR="003E07B9">
        <w:rPr>
          <w:rFonts w:eastAsia="Times New Roman" w:cs="Times New Roman"/>
          <w:spacing w:val="-2"/>
          <w:sz w:val="26"/>
        </w:rPr>
        <w:t>${</w:t>
      </w:r>
      <w:proofErr w:type="spellStart"/>
      <w:r w:rsidR="003E07B9">
        <w:rPr>
          <w:rFonts w:eastAsia="Times New Roman" w:cs="Times New Roman"/>
          <w:spacing w:val="-2"/>
          <w:sz w:val="26"/>
        </w:rPr>
        <w:t>Loai</w:t>
      </w:r>
      <w:proofErr w:type="spellEnd"/>
      <w:r w:rsidR="003E07B9">
        <w:rPr>
          <w:rFonts w:eastAsia="Times New Roman" w:cs="Times New Roman"/>
          <w:spacing w:val="-2"/>
          <w:sz w:val="26"/>
        </w:rPr>
        <w:t>} ${</w:t>
      </w:r>
      <w:proofErr w:type="spellStart"/>
      <w:r w:rsidR="003E07B9">
        <w:rPr>
          <w:rFonts w:eastAsia="Times New Roman" w:cs="Times New Roman"/>
          <w:spacing w:val="-2"/>
          <w:sz w:val="26"/>
        </w:rPr>
        <w:t>Huyen</w:t>
      </w:r>
      <w:proofErr w:type="spellEnd"/>
      <w:r w:rsidR="003E07B9">
        <w:rPr>
          <w:rFonts w:eastAsia="Times New Roman" w:cs="Times New Roman"/>
          <w:spacing w:val="-2"/>
          <w:sz w:val="26"/>
        </w:rPr>
        <w:t>}, ${</w:t>
      </w:r>
      <w:proofErr w:type="spellStart"/>
      <w:r w:rsidR="003E07B9">
        <w:rPr>
          <w:rFonts w:eastAsia="Times New Roman" w:cs="Times New Roman"/>
          <w:spacing w:val="-2"/>
          <w:sz w:val="26"/>
        </w:rPr>
        <w:t>Tinh</w:t>
      </w:r>
      <w:proofErr w:type="spellEnd"/>
      <w:r w:rsidR="003E07B9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đối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với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</w:p>
    <w:p w14:paraId="47251656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74D6CB6A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6F468A1B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002D1D88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5DD29749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7302C427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4C2C0554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4FD5366A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4195649D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1B41A84A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3947A4" w14:paraId="2BE63ACD" w14:textId="77777777" w:rsidTr="00306B34">
        <w:tc>
          <w:tcPr>
            <w:tcW w:w="3544" w:type="dxa"/>
            <w:hideMark/>
          </w:tcPr>
          <w:p w14:paraId="40E1DCC6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: </w:t>
            </w:r>
          </w:p>
          <w:p w14:paraId="33DF731E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F0E6F">
              <w:rPr>
                <w:color w:val="auto"/>
                <w:spacing w:val="-2"/>
                <w:sz w:val="20"/>
                <w:szCs w:val="20"/>
              </w:rPr>
              <w:t>Như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0E6F">
              <w:rPr>
                <w:color w:val="auto"/>
                <w:spacing w:val="-2"/>
                <w:sz w:val="20"/>
                <w:szCs w:val="20"/>
              </w:rPr>
              <w:t>trên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>;</w:t>
            </w:r>
            <w:proofErr w:type="gram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1E5021EA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 xml:space="preserve">- </w:t>
            </w:r>
            <w:proofErr w:type="spellStart"/>
            <w:r w:rsidRPr="00CF0E6F">
              <w:rPr>
                <w:sz w:val="20"/>
              </w:rPr>
              <w:t>Hồ</w:t>
            </w:r>
            <w:proofErr w:type="spellEnd"/>
            <w:r w:rsidRPr="00CF0E6F">
              <w:rPr>
                <w:sz w:val="20"/>
              </w:rPr>
              <w:t xml:space="preserve"> </w:t>
            </w:r>
            <w:proofErr w:type="spellStart"/>
            <w:r w:rsidRPr="00CF0E6F">
              <w:rPr>
                <w:sz w:val="20"/>
              </w:rPr>
              <w:t>sơ</w:t>
            </w:r>
            <w:proofErr w:type="spellEnd"/>
            <w:r w:rsidRPr="00CF0E6F">
              <w:rPr>
                <w:sz w:val="20"/>
              </w:rPr>
              <w:t xml:space="preserve"> 02 </w:t>
            </w:r>
            <w:proofErr w:type="spellStart"/>
            <w:r w:rsidRPr="00CF0E6F">
              <w:rPr>
                <w:sz w:val="20"/>
              </w:rPr>
              <w:t>bản</w:t>
            </w:r>
            <w:proofErr w:type="spellEnd"/>
            <w:r w:rsidRPr="00CF0E6F">
              <w:rPr>
                <w:sz w:val="20"/>
              </w:rPr>
              <w:t>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0331C396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5812" w:type="dxa"/>
          </w:tcPr>
          <w:p w14:paraId="27290019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609"/>
            <w:bookmarkStart w:id="3" w:name="_Hlk106226574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6AF5982C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6ADBBFB3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0B562FA4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046E5291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76229B1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  <w:bookmarkEnd w:id="4"/>
          </w:p>
        </w:tc>
      </w:tr>
    </w:tbl>
    <w:p w14:paraId="3A6A9999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2693553B" w14:textId="77777777" w:rsidR="003947A4" w:rsidRDefault="003947A4" w:rsidP="00437411">
      <w:pPr>
        <w:rPr>
          <w:color w:val="auto"/>
          <w:sz w:val="16"/>
          <w:szCs w:val="16"/>
        </w:rPr>
      </w:pPr>
    </w:p>
    <w:p w14:paraId="7D397951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20F0242B" w14:textId="46C90705" w:rsidR="00437411" w:rsidRPr="00CF0E6F" w:rsidRDefault="008B6ECA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D0378" wp14:editId="14D83DD6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78C19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proofErr w:type="spellStart"/>
      <w:r w:rsidR="00384C39" w:rsidRPr="00CF0E6F">
        <w:rPr>
          <w:color w:val="auto"/>
          <w:sz w:val="16"/>
          <w:szCs w:val="16"/>
        </w:rPr>
        <w:t>Biện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pháp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ngăn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chặn</w:t>
      </w:r>
      <w:proofErr w:type="spellEnd"/>
      <w:r w:rsidR="00384C39" w:rsidRPr="00CF0E6F">
        <w:rPr>
          <w:color w:val="auto"/>
          <w:sz w:val="16"/>
          <w:szCs w:val="16"/>
        </w:rPr>
        <w:t xml:space="preserve"> do </w:t>
      </w:r>
      <w:proofErr w:type="spellStart"/>
      <w:r w:rsidR="00384C39"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phê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chuẩn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trong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giai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đoạn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</w:p>
    <w:p w14:paraId="37A85652" w14:textId="77777777" w:rsidR="00384C39" w:rsidRPr="00CF0E6F" w:rsidRDefault="00384C39" w:rsidP="00437411">
      <w:pPr>
        <w:rPr>
          <w:color w:val="auto"/>
          <w:sz w:val="16"/>
          <w:szCs w:val="16"/>
        </w:rPr>
      </w:pPr>
      <w:proofErr w:type="spellStart"/>
      <w:r w:rsidRPr="00CF0E6F">
        <w:rPr>
          <w:color w:val="auto"/>
          <w:sz w:val="16"/>
          <w:szCs w:val="16"/>
        </w:rPr>
        <w:t>điều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tra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thì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việc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</w:t>
      </w:r>
      <w:r w:rsidR="00437411" w:rsidRPr="00CF0E6F">
        <w:rPr>
          <w:color w:val="auto"/>
          <w:sz w:val="16"/>
          <w:szCs w:val="16"/>
        </w:rPr>
        <w:t>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chặn</w:t>
      </w:r>
      <w:proofErr w:type="spellEnd"/>
      <w:r w:rsidRPr="00CF0E6F">
        <w:rPr>
          <w:color w:val="auto"/>
          <w:sz w:val="16"/>
          <w:szCs w:val="16"/>
        </w:rPr>
        <w:t xml:space="preserve"> do </w:t>
      </w:r>
      <w:proofErr w:type="spellStart"/>
      <w:r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quyết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định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</w:p>
    <w:p w14:paraId="50045351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 xml:space="preserve">) </w:t>
      </w:r>
      <w:proofErr w:type="spellStart"/>
      <w:r w:rsidRPr="00CF0E6F">
        <w:rPr>
          <w:color w:val="auto"/>
          <w:sz w:val="16"/>
          <w:szCs w:val="16"/>
        </w:rPr>
        <w:t>Ghi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rõ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chặn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  <w:r w:rsidRPr="00CF0E6F">
        <w:rPr>
          <w:color w:val="auto"/>
          <w:sz w:val="16"/>
          <w:szCs w:val="16"/>
        </w:rPr>
        <w:t xml:space="preserve"> </w:t>
      </w:r>
    </w:p>
    <w:p w14:paraId="50FD27DC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 xml:space="preserve">) Gia </w:t>
      </w:r>
      <w:proofErr w:type="spellStart"/>
      <w:r w:rsidRPr="00CF0E6F">
        <w:rPr>
          <w:color w:val="auto"/>
          <w:sz w:val="16"/>
          <w:szCs w:val="16"/>
        </w:rPr>
        <w:t>hạn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giữ</w:t>
      </w:r>
      <w:proofErr w:type="spellEnd"/>
      <w:r w:rsidRPr="00CF0E6F">
        <w:rPr>
          <w:color w:val="auto"/>
          <w:sz w:val="16"/>
          <w:szCs w:val="16"/>
        </w:rPr>
        <w:t xml:space="preserve"> (</w:t>
      </w:r>
      <w:proofErr w:type="spellStart"/>
      <w:r w:rsidRPr="00CF0E6F">
        <w:rPr>
          <w:color w:val="auto"/>
          <w:sz w:val="16"/>
          <w:szCs w:val="16"/>
        </w:rPr>
        <w:t>lần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nhất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hoặc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hai</w:t>
      </w:r>
      <w:proofErr w:type="spellEnd"/>
      <w:r w:rsidRPr="00CF0E6F">
        <w:rPr>
          <w:color w:val="auto"/>
          <w:sz w:val="16"/>
          <w:szCs w:val="16"/>
        </w:rPr>
        <w:t>)</w:t>
      </w:r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giam</w:t>
      </w:r>
      <w:proofErr w:type="spellEnd"/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lĩnh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560733">
        <w:rPr>
          <w:color w:val="auto"/>
          <w:sz w:val="16"/>
          <w:szCs w:val="16"/>
        </w:rPr>
        <w:t>hoặc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tiền</w:t>
      </w:r>
      <w:proofErr w:type="spellEnd"/>
      <w:r w:rsidR="00FD056C"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đảm</w:t>
      </w:r>
      <w:proofErr w:type="spellEnd"/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1AEF102B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11578B"/>
    <w:rsid w:val="0013100C"/>
    <w:rsid w:val="001C02EB"/>
    <w:rsid w:val="001D2138"/>
    <w:rsid w:val="001E00B1"/>
    <w:rsid w:val="001E2ECA"/>
    <w:rsid w:val="001E707F"/>
    <w:rsid w:val="00290A3B"/>
    <w:rsid w:val="002E02CF"/>
    <w:rsid w:val="00300CDE"/>
    <w:rsid w:val="00306B34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258EB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866D7"/>
    <w:rsid w:val="00596D14"/>
    <w:rsid w:val="005C0C58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7B0B5D"/>
    <w:rsid w:val="0081488D"/>
    <w:rsid w:val="008A48A7"/>
    <w:rsid w:val="008B6ECA"/>
    <w:rsid w:val="008E1D6A"/>
    <w:rsid w:val="009247F3"/>
    <w:rsid w:val="0096363D"/>
    <w:rsid w:val="0098314D"/>
    <w:rsid w:val="009920E7"/>
    <w:rsid w:val="009B003D"/>
    <w:rsid w:val="00A0141E"/>
    <w:rsid w:val="00A07908"/>
    <w:rsid w:val="00A52C60"/>
    <w:rsid w:val="00AA5CA1"/>
    <w:rsid w:val="00B24A56"/>
    <w:rsid w:val="00B50422"/>
    <w:rsid w:val="00B821E7"/>
    <w:rsid w:val="00BE2668"/>
    <w:rsid w:val="00C00101"/>
    <w:rsid w:val="00C01D63"/>
    <w:rsid w:val="00C10B43"/>
    <w:rsid w:val="00C6550A"/>
    <w:rsid w:val="00C70FED"/>
    <w:rsid w:val="00C86A97"/>
    <w:rsid w:val="00C94B3B"/>
    <w:rsid w:val="00CA258E"/>
    <w:rsid w:val="00CF0E6F"/>
    <w:rsid w:val="00D41D81"/>
    <w:rsid w:val="00DA068E"/>
    <w:rsid w:val="00DC3FAC"/>
    <w:rsid w:val="00DE2811"/>
    <w:rsid w:val="00E61C50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A5483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A5C1F"/>
  <w15:chartTrackingRefBased/>
  <w15:docId w15:val="{3634403B-8833-4F2D-A07A-7C53820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2021-12-09T03:28:00Z</cp:lastPrinted>
  <dcterms:created xsi:type="dcterms:W3CDTF">2022-07-02T10:32:00Z</dcterms:created>
  <dcterms:modified xsi:type="dcterms:W3CDTF">2022-07-05T17:12:00Z</dcterms:modified>
</cp:coreProperties>
</file>