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FE99" w14:textId="192144FB" w:rsidR="00E37E4E" w:rsidRPr="009A22AB" w:rsidRDefault="008817E1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9D3BB88" wp14:editId="1404D9B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2E8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39A54AE8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5376EAA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3BB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C202E8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39A54AE8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5376EAA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5CA107E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43E7949B" w14:textId="35F8E2DF" w:rsidR="00E37E4E" w:rsidRPr="009A22AB" w:rsidRDefault="008817E1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ACE31A9" wp14:editId="0014B88E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1969D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63CC831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4D8B707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dung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Kết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luận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giá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 w:rsidR="00812D4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12D48">
        <w:rPr>
          <w:rFonts w:eastAsia="Times New Roman"/>
          <w:color w:val="000000"/>
          <w:spacing w:val="-2"/>
          <w:sz w:val="26"/>
          <w:szCs w:val="26"/>
        </w:rPr>
        <w:t>sản</w:t>
      </w:r>
      <w:proofErr w:type="spellEnd"/>
    </w:p>
    <w:p w14:paraId="08F23601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F0E6927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76E4DE1F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452A4D1D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D14FF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6D14FF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82C3A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082C3A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2DD2323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8F5586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8F5586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7899A1C5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B66429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năm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: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NamSinh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}; HKTT: ${HKTT} ${</w:t>
      </w:r>
      <w:proofErr w:type="spellStart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DPThuongTru</w:t>
      </w:r>
      <w:proofErr w:type="spellEnd"/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} )</w:t>
      </w:r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13368C">
        <w:rPr>
          <w:rFonts w:eastAsia="Times New Roman"/>
          <w:color w:val="000000"/>
          <w:spacing w:val="-2"/>
          <w:sz w:val="26"/>
          <w:szCs w:val="20"/>
        </w:rPr>
        <w:t>TuCachToTung</w:t>
      </w:r>
      <w:proofErr w:type="spellEnd"/>
      <w:r w:rsidR="0013368C">
        <w:rPr>
          <w:rFonts w:eastAsia="Times New Roman"/>
          <w:color w:val="000000"/>
          <w:spacing w:val="-2"/>
          <w:sz w:val="26"/>
          <w:szCs w:val="20"/>
        </w:rPr>
        <w:t>}</w:t>
      </w:r>
    </w:p>
    <w:p w14:paraId="38DFFB47" w14:textId="2E9D850E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ED12E7" w:rsidRPr="00ED12E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……………………………………………………………………………………</w:t>
      </w:r>
      <w:r w:rsidR="00A71238">
        <w:rPr>
          <w:rFonts w:eastAsia="Times New Roman"/>
          <w:color w:val="000000"/>
          <w:spacing w:val="-2"/>
          <w:sz w:val="16"/>
          <w:szCs w:val="16"/>
        </w:rPr>
        <w:t>…………………………………………..</w:t>
      </w:r>
      <w:r w:rsidR="00ED12E7" w:rsidRPr="00ED12E7">
        <w:rPr>
          <w:rFonts w:eastAsia="Times New Roman"/>
          <w:color w:val="000000"/>
          <w:spacing w:val="-2"/>
          <w:sz w:val="16"/>
          <w:szCs w:val="16"/>
        </w:rPr>
        <w:t>……………</w:t>
      </w:r>
    </w:p>
    <w:p w14:paraId="03B7B52E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9AE45C8" w14:textId="77777777" w:rsidR="002641AE" w:rsidRPr="009A22AB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6407D8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6407D8">
        <w:rPr>
          <w:rFonts w:eastAsia="Times New Roman"/>
          <w:color w:val="000000"/>
          <w:spacing w:val="-2"/>
          <w:sz w:val="26"/>
          <w:szCs w:val="20"/>
        </w:rPr>
        <w:t>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46628A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46628A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thông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báo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017746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017746"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có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thông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tin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như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</w:t>
      </w:r>
      <w:proofErr w:type="spellStart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trên</w:t>
      </w:r>
      <w:proofErr w:type="spellEnd"/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Kết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luận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giá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24C33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6D3587">
        <w:rPr>
          <w:rFonts w:eastAsia="Times New Roman"/>
          <w:color w:val="000000"/>
          <w:spacing w:val="-2"/>
          <w:sz w:val="26"/>
          <w:szCs w:val="20"/>
        </w:rPr>
        <w:t>SoQDPhanHoi</w:t>
      </w:r>
      <w:proofErr w:type="spellEnd"/>
      <w:r w:rsidR="006D3587">
        <w:rPr>
          <w:rFonts w:eastAsia="Times New Roman"/>
          <w:color w:val="000000"/>
          <w:spacing w:val="-2"/>
          <w:sz w:val="26"/>
          <w:szCs w:val="20"/>
        </w:rPr>
        <w:t>}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NgayPhanHoi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của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${</w:t>
      </w:r>
      <w:proofErr w:type="spellStart"/>
      <w:r w:rsidR="00BD40F1">
        <w:rPr>
          <w:rFonts w:eastAsia="Times New Roman"/>
          <w:color w:val="000000"/>
          <w:spacing w:val="-2"/>
          <w:sz w:val="26"/>
          <w:szCs w:val="20"/>
        </w:rPr>
        <w:t>CoQuanNhan</w:t>
      </w:r>
      <w:proofErr w:type="spellEnd"/>
      <w:r w:rsidR="00BD40F1">
        <w:rPr>
          <w:rFonts w:eastAsia="Times New Roman"/>
          <w:color w:val="000000"/>
          <w:spacing w:val="-2"/>
          <w:sz w:val="26"/>
          <w:szCs w:val="20"/>
        </w:rPr>
        <w:t>}</w:t>
      </w:r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: ${</w:t>
      </w:r>
      <w:proofErr w:type="spellStart"/>
      <w:r w:rsidR="00462FD9">
        <w:rPr>
          <w:rFonts w:eastAsia="Times New Roman"/>
          <w:color w:val="000000"/>
          <w:spacing w:val="-2"/>
          <w:sz w:val="26"/>
          <w:szCs w:val="20"/>
        </w:rPr>
        <w:t>NoiDungPhanHoi</w:t>
      </w:r>
      <w:proofErr w:type="spellEnd"/>
      <w:r w:rsidR="00462FD9">
        <w:rPr>
          <w:rFonts w:eastAsia="Times New Roman"/>
          <w:color w:val="000000"/>
          <w:spacing w:val="-2"/>
          <w:sz w:val="26"/>
          <w:szCs w:val="20"/>
        </w:rPr>
        <w:t>}</w:t>
      </w:r>
      <w:r w:rsidR="00A62AC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DB7D99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123E1E1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NhanXung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>
        <w:rPr>
          <w:rFonts w:eastAsia="Times New Roman"/>
          <w:color w:val="000000"/>
          <w:spacing w:val="-2"/>
          <w:sz w:val="26"/>
          <w:szCs w:val="20"/>
        </w:rPr>
        <w:t>HoTen</w:t>
      </w:r>
      <w:proofErr w:type="spellEnd"/>
      <w:r>
        <w:rPr>
          <w:rFonts w:eastAsia="Times New Roman"/>
          <w:color w:val="000000"/>
          <w:spacing w:val="-2"/>
          <w:sz w:val="26"/>
          <w:szCs w:val="20"/>
        </w:rPr>
        <w:t>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189D552C" w14:textId="71BA541C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6D94A0E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72909FF" w14:textId="77777777" w:rsidTr="00C8013A">
        <w:tc>
          <w:tcPr>
            <w:tcW w:w="4785" w:type="dxa"/>
          </w:tcPr>
          <w:p w14:paraId="38FAE97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CDAF656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357ABCC8" w14:textId="77777777" w:rsidTr="00C8013A">
        <w:tc>
          <w:tcPr>
            <w:tcW w:w="4785" w:type="dxa"/>
          </w:tcPr>
          <w:p w14:paraId="0C7163C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750E024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0A90DB6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07FDCC7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4459A15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D34DEA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04EDABB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0C29E99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F3EFEC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F47F9F1" w14:textId="7D7245AF" w:rsidR="00AF6BAF" w:rsidRPr="009A22AB" w:rsidRDefault="008817E1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5417C2" wp14:editId="4CB601DC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73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74C57C8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46D08D91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5303F"/>
    <w:rsid w:val="00082C3A"/>
    <w:rsid w:val="00083C97"/>
    <w:rsid w:val="000B36BC"/>
    <w:rsid w:val="000C4772"/>
    <w:rsid w:val="000F1229"/>
    <w:rsid w:val="00101D80"/>
    <w:rsid w:val="0013368C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463E"/>
    <w:rsid w:val="006A6938"/>
    <w:rsid w:val="006C2537"/>
    <w:rsid w:val="006D14FF"/>
    <w:rsid w:val="006D3587"/>
    <w:rsid w:val="006D4259"/>
    <w:rsid w:val="006E72AB"/>
    <w:rsid w:val="00724C33"/>
    <w:rsid w:val="00761840"/>
    <w:rsid w:val="0077565A"/>
    <w:rsid w:val="0079152C"/>
    <w:rsid w:val="00796F50"/>
    <w:rsid w:val="007C08E3"/>
    <w:rsid w:val="007E274E"/>
    <w:rsid w:val="00806753"/>
    <w:rsid w:val="00811525"/>
    <w:rsid w:val="00812D48"/>
    <w:rsid w:val="00827135"/>
    <w:rsid w:val="00862499"/>
    <w:rsid w:val="0087215C"/>
    <w:rsid w:val="008817E1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82E68"/>
    <w:rsid w:val="009953E1"/>
    <w:rsid w:val="009A22AB"/>
    <w:rsid w:val="009F5A61"/>
    <w:rsid w:val="00A2487F"/>
    <w:rsid w:val="00A62AC9"/>
    <w:rsid w:val="00A71238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C267D7"/>
    <w:rsid w:val="00C3091C"/>
    <w:rsid w:val="00C62AD9"/>
    <w:rsid w:val="00C746E1"/>
    <w:rsid w:val="00C8013A"/>
    <w:rsid w:val="00C912FE"/>
    <w:rsid w:val="00C94FEC"/>
    <w:rsid w:val="00CA3F58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D12E7"/>
    <w:rsid w:val="00F23056"/>
    <w:rsid w:val="00F36E5B"/>
    <w:rsid w:val="00F505AA"/>
    <w:rsid w:val="00F819AF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C5C08"/>
  <w15:chartTrackingRefBased/>
  <w15:docId w15:val="{6B2F1EA3-7755-4FAB-9158-BEC2E35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2022-06-02T10:37:00Z</cp:lastPrinted>
  <dcterms:created xsi:type="dcterms:W3CDTF">2022-07-02T10:46:00Z</dcterms:created>
  <dcterms:modified xsi:type="dcterms:W3CDTF">2022-07-02T10:47:00Z</dcterms:modified>
</cp:coreProperties>
</file>