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eastAsia="Calibri" w:cs="Calibri"/>
          <w:b/>
          <w:i w:val="0"/>
          <w:color w:val="0B2B4E"/>
          <w:sz w:val="40"/>
          <w:u w:val="none"/>
        </w:rPr>
        <w:t>MGMT 405 – Managerial Economics</w:t>
      </w:r>
    </w:p>
    <w:p>
      <w:pPr>
        <w:spacing w:before="0" w:after="180"/>
        <w:pBdr>
          <w:bottom w:val="single" w:sz="18" w:space="6" w:color="E09F3E"/>
        </w:pBdr>
      </w:pPr>
      <w:r>
        <w:rPr>
          <w:rFonts w:ascii="Calibri" w:hAnsi="Calibri" w:eastAsia="Calibri" w:cs="Calibri"/>
          <w:b/>
          <w:i w:val="0"/>
          <w:color w:val="0B2B4E"/>
          <w:sz w:val="26"/>
          <w:u w:val="none"/>
        </w:rPr>
        <w:t>Teaching Note – Module 2: Regressions</w:t>
      </w:r>
    </w:p>
    <w:p>
      <w:pPr>
        <w:spacing w:before="40" w:after="200"/>
        <w:jc w:val="center"/>
      </w:pPr>
      <w:r>
        <w:drawing xmlns:a="http://schemas.openxmlformats.org/drawingml/2006/main">
          <wp:inline distT="0" distB="0" distL="0" distR="0">
            <wp:extent cx="5943600" cy="682371"/>
            <wp:effectExtent l="0" t="0" r="76200" b="76200"/>
            <wp:docPr id="501" name="Card 501"/>
            <a:graphic>
              <a:graphicData uri="http://schemas.microsoft.com/office/word/2010/wordprocessingShape">
                <wps:wsp>
                  <wps:cNvSpPr/>
                  <wps:spPr bwMode="auto">
                    <a:xfrm>
                      <a:off x="0" y="0"/>
                      <a:ext cx="5943600" cy="682371"/>
                    </a:xfrm>
                    <a:prstGeom prst="roundRect">
                      <a:avLst>
                        <a:gd name="adj" fmla="val 1474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First, a note:  </w:t>
                        </w:r>
                        <w:r>
                          <w:rPr>
                            <w:rFonts w:ascii="Calibri" w:hAnsi="Calibri" w:eastAsia="Calibri" w:cs="Calibri"/>
                            <w:b/>
                            <w:i w:val="0"/>
                            <w:color w:val="0B2B4E"/>
                            <w:sz w:val="21"/>
                            <w:u w:val="none"/>
                          </w:rPr>
                          <w:t>You will not have to run regressions in the Managerial Economics class</w:t>
                        </w:r>
                        <w:r>
                          <w:rPr>
                            <w:rFonts w:ascii="Calibri" w:hAnsi="Calibri" w:eastAsia="Calibri" w:cs="Calibri"/>
                            <w:b w:val="0"/>
                            <w:i w:val="0"/>
                            <w:color w:val="0B2B4E"/>
                            <w:sz w:val="21"/>
                            <w:u w:val="none"/>
                          </w:rPr>
                          <w:t>. We will provide you with regression output that you need to interpret. This note is to familiarize yourself with regressions.</w:t>
                        </w:r>
                      </w:p>
                    </w:txbxContent>
                  </wps:txbx>
                  <wps:bodyPr rot="0" vert="horz" wrap="square" lIns="109728" tIns="54864" rIns="109728" bIns="54864" anchor="t" anchorCtr="0">
                    <a:noAutofit/>
                  </wps:bodyPr>
                </wps:wsp>
              </a:graphicData>
            </a:graphic>
          </wp:inline>
        </w:drawing>
      </w:r>
    </w:p>
    <w:p>
      <w:pPr>
        <w:keepNext/>
        <w:spacing w:before="160" w:after="140"/>
      </w:pPr>
      <w:r>
        <w:rPr>
          <w:rFonts w:ascii="Calibri" w:hAnsi="Calibri" w:eastAsia="Calibri" w:cs="Calibri"/>
          <w:b/>
          <w:i w:val="0"/>
          <w:color w:val="0B2B4E"/>
          <w:sz w:val="26"/>
          <w:u w:val="none"/>
        </w:rPr>
        <w:t>The Setting</w:t>
      </w:r>
    </w:p>
    <w:p>
      <w:pPr>
        <w:spacing w:before="0" w:after="180"/>
        <w:jc w:val="both"/>
      </w:pPr>
      <w:r>
        <w:rPr>
          <w:rFonts w:ascii="Calibri" w:hAnsi="Calibri" w:eastAsia="Calibri" w:cs="Calibri"/>
          <w:b w:val="0"/>
          <w:i w:val="0"/>
          <w:u w:val="none"/>
        </w:rPr>
        <w:t>Our goal is to estimate the demand function that a company faces. Recall that the general form of a linear demand function is:</w:t>
      </w:r>
    </w:p>
    <w:p>
      <w:pPr>
        <w:spacing w:before="80" w:after="200"/>
      </w:pPr>
      <m:oMathPara>
        <m:oMath>
          <m:r>
            <w:rPr>
              <w:rFonts w:ascii="Cambria Math" w:hAnsi="Cambria Math"/>
            </w:rPr>
            <m:t xml:space="preserve">Q=a+bP</m:t>
          </m:r>
        </m:oMath>
      </m:oMathPara>
    </w:p>
    <w:p>
      <w:pPr>
        <w:spacing w:before="0" w:after="180"/>
        <w:jc w:val="both"/>
      </w:pPr>
      <w:r>
        <w:rPr>
          <w:rFonts w:ascii="Calibri" w:hAnsi="Calibri" w:eastAsia="Calibri" w:cs="Calibri"/>
          <w:b w:val="0"/>
          <w:i w:val="0"/>
          <w:u w:val="none"/>
        </w:rPr>
        <w:t xml:space="preserve">In particular, we want to estimate </w:t>
      </w:r>
      <w:r>
        <w:rPr>
          <w:rFonts w:ascii="Calibri" w:hAnsi="Calibri" w:eastAsia="Calibri" w:cs="Calibri"/>
          <w:b w:val="0"/>
          <w:i/>
          <w:u w:val="none"/>
        </w:rPr>
        <w:t>a</w:t>
      </w:r>
      <w:r>
        <w:rPr>
          <w:rFonts w:ascii="Calibri" w:hAnsi="Calibri" w:eastAsia="Calibri" w:cs="Calibri"/>
          <w:b w:val="0"/>
          <w:i w:val="0"/>
          <w:u w:val="none"/>
        </w:rPr>
        <w:t xml:space="preserve"> (the intercept) and </w:t>
      </w:r>
      <w:r>
        <w:rPr>
          <w:rFonts w:ascii="Calibri" w:hAnsi="Calibri" w:eastAsia="Calibri" w:cs="Calibri"/>
          <w:b w:val="0"/>
          <w:i/>
          <w:u w:val="none"/>
        </w:rPr>
        <w:t>b</w:t>
      </w:r>
      <w:r>
        <w:rPr>
          <w:rFonts w:ascii="Calibri" w:hAnsi="Calibri" w:eastAsia="Calibri" w:cs="Calibri"/>
          <w:b w:val="0"/>
          <w:i w:val="0"/>
          <w:u w:val="none"/>
        </w:rPr>
        <w:t xml:space="preserve"> (the slope).</w:t>
      </w:r>
    </w:p>
    <w:p>
      <w:pPr>
        <w:spacing w:before="0" w:after="180"/>
        <w:jc w:val="both"/>
      </w:pPr>
      <w:r>
        <w:rPr>
          <w:rFonts w:ascii="Calibri" w:hAnsi="Calibri" w:eastAsia="Calibri" w:cs="Calibri"/>
          <w:b w:val="0"/>
          <w:i w:val="0"/>
          <w:sz w:val="22"/>
          <w:u w:val="none"/>
        </w:rPr>
        <w:t>Suppose you are given data coming from price experimentations. For instance, you are given the number of airline seats sold for a range of different prices that were varied randomly (independent of other factors that could affect demand). This is the example we have seen in class.</w:t>
      </w:r>
    </w:p>
    <w:p>
      <w:pPr>
        <w:spacing w:before="0" w:after="180"/>
        <w:jc w:val="both"/>
      </w:pPr>
      <w:r>
        <w:rPr>
          <w:rFonts w:ascii="Calibri" w:hAnsi="Calibri" w:eastAsia="Calibri" w:cs="Calibri"/>
          <w:b w:val="0"/>
          <w:i w:val="0"/>
          <w:sz w:val="22"/>
          <w:u w:val="none"/>
        </w:rPr>
        <w:t>The first thing you might want to do is to plot these data, to eyeball them:</w:t>
      </w:r>
    </w:p>
    <w:p>
      <w:pPr>
        <w:spacing w:before="160" w:after="80"/>
        <w:jc w:val="center"/>
      </w:pPr>
      <w:r>
        <w:drawing>
          <wp:inline xmlns:a="http://schemas.openxmlformats.org/drawingml/2006/main" xmlns:pic="http://schemas.openxmlformats.org/drawingml/2006/picture">
            <wp:extent cx="5486400" cy="3143689"/>
            <wp:docPr id="502" name="Picture 502"/>
            <wp:cNvGraphicFramePr>
              <a:graphicFrameLocks noChangeAspect="1"/>
            </wp:cNvGraphicFramePr>
            <a:graphic>
              <a:graphicData uri="http://schemas.openxmlformats.org/drawingml/2006/picture">
                <pic:pic>
                  <pic:nvPicPr>
                    <pic:cNvPr id="0" name="reg_scatter.png"/>
                    <pic:cNvPicPr/>
                  </pic:nvPicPr>
                  <pic:blipFill>
                    <a:blip r:embed="rId10"/>
                    <a:stretch>
                      <a:fillRect/>
                    </a:stretch>
                  </pic:blipFill>
                  <pic:spPr>
                    <a:xfrm>
                      <a:off x="0" y="0"/>
                      <a:ext cx="5486400" cy="3143689"/>
                    </a:xfrm>
                    <a:prstGeom prst="roundRect">
                      <a:avLst>
                        <a:gd name="adj" fmla="val 2600"/>
                      </a:avLst>
                    </a:prstGeom>
                    <a:effectLst>
                      <a:outerShdw blurRad="50800" dist="25400" dir="2700000" algn="tl" rotWithShape="0">
                        <a:srgbClr val="000000">
                          <a:alpha val="30000"/>
                        </a:srgbClr>
                      </a:outerShdw>
                    </a:effectLst>
                  </pic:spPr>
                </pic:pic>
              </a:graphicData>
            </a:graphic>
          </wp:inline>
        </w:drawing>
      </w:r>
    </w:p>
    <w:p>
      <w:pPr>
        <w:spacing w:before="0" w:after="180"/>
        <w:jc w:val="both"/>
      </w:pPr>
      <w:r>
        <w:rPr>
          <w:rFonts w:ascii="Calibri" w:hAnsi="Calibri" w:eastAsia="Calibri" w:cs="Calibri"/>
          <w:b w:val="0"/>
          <w:i w:val="0"/>
          <w:sz w:val="22"/>
          <w:u w:val="none"/>
        </w:rPr>
        <w:t>The data seem to display a negative relationship between P and Q, much like a demand curve. But the points are “cloudy” – they do not align perfectly along a line. Nevertheless, we roughly see a linear relationship.</w:t>
      </w:r>
    </w:p>
    <w:p>
      <w:pPr>
        <w:keepNext/>
        <w:spacing w:before="280" w:after="140"/>
      </w:pPr>
      <w:r>
        <w:rPr>
          <w:rFonts w:ascii="Calibri" w:hAnsi="Calibri" w:eastAsia="Calibri" w:cs="Calibri"/>
          <w:b/>
          <w:i w:val="0"/>
          <w:color w:val="0B2B4E"/>
          <w:sz w:val="26"/>
          <w:u w:val="none"/>
        </w:rPr>
        <w:t>How to estimate a linear demand curve</w:t>
      </w:r>
    </w:p>
    <w:p>
      <w:pPr>
        <w:spacing w:before="0" w:after="180"/>
        <w:jc w:val="both"/>
      </w:pPr>
      <w:r>
        <w:rPr>
          <w:rFonts w:ascii="Calibri" w:hAnsi="Calibri" w:eastAsia="Calibri" w:cs="Calibri"/>
          <w:b w:val="0"/>
          <w:i w:val="0"/>
          <w:sz w:val="22"/>
          <w:u w:val="none"/>
        </w:rPr>
        <w:t>First, you might be tempted to just draw a line through the data. If you did that, you would probably try to pick a line that is “close” to the points, on average. If you did that manually, you could come up with several lines that “look” equally close to the points. How do you choose which one is best?</w:t>
      </w:r>
    </w:p>
    <w:p>
      <w:pPr>
        <w:spacing w:before="0" w:after="180"/>
        <w:jc w:val="both"/>
      </w:pPr>
      <w:r>
        <w:rPr>
          <w:rFonts w:ascii="Calibri" w:hAnsi="Calibri" w:eastAsia="Calibri" w:cs="Calibri"/>
          <w:b w:val="0"/>
          <w:i w:val="0"/>
          <w:u w:val="none"/>
        </w:rPr>
        <w:t xml:space="preserve">Once again, we want to estimate the parameters </w:t>
      </w:r>
      <w:r>
        <w:rPr>
          <w:rFonts w:ascii="Calibri" w:hAnsi="Calibri" w:eastAsia="Calibri" w:cs="Calibri"/>
          <w:b w:val="0"/>
          <w:i/>
          <w:u w:val="none"/>
        </w:rPr>
        <w:t>a</w:t>
      </w:r>
      <w:r>
        <w:rPr>
          <w:rFonts w:ascii="Calibri" w:hAnsi="Calibri" w:eastAsia="Calibri" w:cs="Calibri"/>
          <w:b w:val="0"/>
          <w:i w:val="0"/>
          <w:u w:val="none"/>
        </w:rPr>
        <w:t xml:space="preserve"> (the intercept) and </w:t>
      </w:r>
      <w:r>
        <w:rPr>
          <w:rFonts w:ascii="Calibri" w:hAnsi="Calibri" w:eastAsia="Calibri" w:cs="Calibri"/>
          <w:b w:val="0"/>
          <w:i/>
          <w:u w:val="none"/>
        </w:rPr>
        <w:t>b</w:t>
      </w:r>
      <w:r>
        <w:rPr>
          <w:rFonts w:ascii="Calibri" w:hAnsi="Calibri" w:eastAsia="Calibri" w:cs="Calibri"/>
          <w:b w:val="0"/>
          <w:i w:val="0"/>
          <w:u w:val="none"/>
        </w:rPr>
        <w:t xml:space="preserve"> (the slope) of the following equation:</w:t>
      </w:r>
    </w:p>
    <w:p>
      <w:pPr>
        <w:spacing w:before="80" w:after="200"/>
      </w:pPr>
      <m:oMathPara>
        <m:oMath>
          <m:r>
            <w:rPr>
              <w:rFonts w:ascii="Cambria Math" w:hAnsi="Cambria Math"/>
            </w:rPr>
            <m:t xml:space="preserve">Q=a+bP</m:t>
          </m:r>
        </m:oMath>
      </m:oMathPara>
    </w:p>
    <w:p>
      <w:pPr>
        <w:spacing w:before="0" w:after="180"/>
        <w:jc w:val="both"/>
      </w:pPr>
      <w:r>
        <w:rPr>
          <w:rFonts w:ascii="Calibri" w:hAnsi="Calibri" w:eastAsia="Calibri" w:cs="Calibri"/>
          <w:b w:val="0"/>
          <w:i w:val="0"/>
          <w:u w:val="none"/>
        </w:rPr>
        <w:t xml:space="preserve">Regression analysis picks one criterion to choose the “best” estimates of </w:t>
      </w:r>
      <w:r>
        <w:rPr>
          <w:rFonts w:ascii="Calibri" w:hAnsi="Calibri" w:eastAsia="Calibri" w:cs="Calibri"/>
          <w:b w:val="0"/>
          <w:i/>
          <w:u w:val="none"/>
        </w:rPr>
        <w:t>a</w:t>
      </w:r>
      <w:r>
        <w:rPr>
          <w:rFonts w:ascii="Calibri" w:hAnsi="Calibri" w:eastAsia="Calibri" w:cs="Calibri"/>
          <w:b w:val="0"/>
          <w:i w:val="0"/>
          <w:u w:val="none"/>
        </w:rPr>
        <w:t xml:space="preserve"> and </w:t>
      </w:r>
      <w:r>
        <w:rPr>
          <w:rFonts w:ascii="Calibri" w:hAnsi="Calibri" w:eastAsia="Calibri" w:cs="Calibri"/>
          <w:b w:val="0"/>
          <w:i/>
          <w:u w:val="none"/>
        </w:rPr>
        <w:t>b</w:t>
      </w:r>
      <w:r>
        <w:rPr>
          <w:rFonts w:ascii="Calibri" w:hAnsi="Calibri" w:eastAsia="Calibri" w:cs="Calibri"/>
          <w:b w:val="0"/>
          <w:i w:val="0"/>
          <w:u w:val="none"/>
        </w:rPr>
        <w:t xml:space="preserve">. The criterion is to pick the slope and position of the line to minimize the sum of squares of the vertical distances from the line to the data points. We call that way to estimate the position and slope of the line </w:t>
      </w:r>
      <w:r>
        <w:rPr>
          <w:rFonts w:ascii="Calibri" w:hAnsi="Calibri" w:eastAsia="Calibri" w:cs="Calibri"/>
          <w:b w:val="0"/>
          <w:i/>
          <w:u w:val="none"/>
        </w:rPr>
        <w:t>least squares estimation</w:t>
      </w:r>
      <w:r>
        <w:rPr>
          <w:rFonts w:ascii="Calibri" w:hAnsi="Calibri" w:eastAsia="Calibri" w:cs="Calibri"/>
          <w:b w:val="0"/>
          <w:i w:val="0"/>
          <w:u w:val="none"/>
        </w:rPr>
        <w:t xml:space="preserve">, or </w:t>
      </w:r>
      <w:r>
        <w:rPr>
          <w:rFonts w:ascii="Calibri" w:hAnsi="Calibri" w:eastAsia="Calibri" w:cs="Calibri"/>
          <w:b w:val="0"/>
          <w:i/>
          <w:u w:val="none"/>
        </w:rPr>
        <w:t>ordinary least squares (OLS)</w:t>
      </w:r>
      <w:r>
        <w:rPr>
          <w:rFonts w:ascii="Calibri" w:hAnsi="Calibri" w:eastAsia="Calibri" w:cs="Calibri"/>
          <w:b w:val="0"/>
          <w:i w:val="0"/>
          <w:u w:val="none"/>
        </w:rPr>
        <w:t>. The algorithm is described in the next Figure.</w:t>
      </w:r>
    </w:p>
    <w:p>
      <w:pPr>
        <w:spacing w:before="120" w:after="120"/>
        <w:jc w:val="center"/>
      </w:pPr>
      <w:r>
        <w:drawing xmlns:a="http://schemas.openxmlformats.org/drawingml/2006/main">
          <wp:inline distT="0" distB="0" distL="0" distR="0">
            <wp:extent cx="5943600" cy="503682"/>
            <wp:effectExtent l="0" t="0" r="76200" b="76200"/>
            <wp:docPr id="502" name="Card 502"/>
            <a:graphic>
              <a:graphicData uri="http://schemas.microsoft.com/office/word/2010/wordprocessingShape">
                <wps:wsp>
                  <wps:cNvSpPr/>
                  <wps:spPr bwMode="auto">
                    <a:xfrm>
                      <a:off x="0" y="0"/>
                      <a:ext cx="5943600" cy="503682"/>
                    </a:xfrm>
                    <a:prstGeom prst="roundRect">
                      <a:avLst>
                        <a:gd name="adj" fmla="val 1800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there are many other possible criteria. We won't study them in class. Least squares estimation has many good properties and is by far the most widespread method that is used in econometrics.</w:t>
                        </w:r>
                      </w:p>
                    </w:txbxContent>
                  </wps:txbx>
                  <wps:bodyPr rot="0" vert="horz" wrap="square" lIns="109728" tIns="54864" rIns="109728" bIns="54864" anchor="t" anchorCtr="0">
                    <a:noAutofit/>
                  </wps:bodyPr>
                </wps:wsp>
              </a:graphicData>
            </a:graphic>
          </wp:inline>
        </w:drawing>
      </w:r>
    </w:p>
    <w:p>
      <w:pPr>
        <w:spacing w:before="160" w:after="80"/>
        <w:jc w:val="center"/>
      </w:pPr>
      <w:r>
        <w:drawing>
          <wp:inline xmlns:a="http://schemas.openxmlformats.org/drawingml/2006/main" xmlns:pic="http://schemas.openxmlformats.org/drawingml/2006/picture">
            <wp:extent cx="5486400" cy="3302380"/>
            <wp:docPr id="503" name="Picture 503"/>
            <wp:cNvGraphicFramePr>
              <a:graphicFrameLocks noChangeAspect="1"/>
            </wp:cNvGraphicFramePr>
            <a:graphic>
              <a:graphicData uri="http://schemas.openxmlformats.org/drawingml/2006/picture">
                <pic:pic>
                  <pic:nvPicPr>
                    <pic:cNvPr id="0" name="reg_leastsquares.png"/>
                    <pic:cNvPicPr/>
                  </pic:nvPicPr>
                  <pic:blipFill>
                    <a:blip r:embed="rId11"/>
                    <a:stretch>
                      <a:fillRect/>
                    </a:stretch>
                  </pic:blipFill>
                  <pic:spPr>
                    <a:xfrm>
                      <a:off x="0" y="0"/>
                      <a:ext cx="5486400" cy="3302380"/>
                    </a:xfrm>
                    <a:prstGeom prst="roundRect">
                      <a:avLst>
                        <a:gd name="adj" fmla="val 2600"/>
                      </a:avLst>
                    </a:prstGeom>
                    <a:effectLst>
                      <a:outerShdw blurRad="50800" dist="25400" dir="2700000" algn="tl" rotWithShape="0">
                        <a:srgbClr val="000000">
                          <a:alpha val="30000"/>
                        </a:srgbClr>
                      </a:outerShdw>
                    </a:effectLst>
                  </pic:spPr>
                </pic:pic>
              </a:graphicData>
            </a:graphic>
          </wp:inline>
        </w:drawing>
      </w:r>
    </w:p>
    <w:p>
      <w:pPr>
        <w:spacing w:before="0" w:after="180"/>
        <w:jc w:val="both"/>
      </w:pPr>
      <w:r>
        <w:rPr>
          <w:rFonts w:ascii="Calibri" w:hAnsi="Calibri" w:eastAsia="Calibri" w:cs="Calibri"/>
          <w:b w:val="0"/>
          <w:i w:val="0"/>
          <w:u w:val="none"/>
        </w:rPr>
        <w:t xml:space="preserve">It seems complicated, but fortunately, you won't have to do all that manually. The computer will do it for you! It will take a fraction of a second for the computer to give you its estimates of </w:t>
      </w:r>
      <w:r>
        <w:rPr>
          <w:rFonts w:ascii="Calibri" w:hAnsi="Calibri" w:eastAsia="Calibri" w:cs="Calibri"/>
          <w:b w:val="0"/>
          <w:i/>
          <w:u w:val="none"/>
        </w:rPr>
        <w:t>a</w:t>
      </w:r>
      <w:r>
        <w:rPr>
          <w:rFonts w:ascii="Calibri" w:hAnsi="Calibri" w:eastAsia="Calibri" w:cs="Calibri"/>
          <w:b w:val="0"/>
          <w:i w:val="0"/>
          <w:u w:val="none"/>
        </w:rPr>
        <w:t xml:space="preserve"> and </w:t>
      </w:r>
      <w:r>
        <w:rPr>
          <w:rFonts w:ascii="Calibri" w:hAnsi="Calibri" w:eastAsia="Calibri" w:cs="Calibri"/>
          <w:b w:val="0"/>
          <w:i/>
          <w:u w:val="none"/>
        </w:rPr>
        <w:t>b</w:t>
      </w:r>
      <w:r>
        <w:rPr>
          <w:rFonts w:ascii="Calibri" w:hAnsi="Calibri" w:eastAsia="Calibri" w:cs="Calibri"/>
          <w:b w:val="0"/>
          <w:i w:val="0"/>
          <w:u w:val="none"/>
        </w:rPr>
        <w:t xml:space="preserve"> from the data that you feed in.</w:t>
      </w:r>
    </w:p>
    <w:p>
      <w:pPr>
        <w:spacing w:before="0" w:after="180"/>
        <w:jc w:val="both"/>
      </w:pPr>
      <w:r>
        <w:rPr>
          <w:rFonts w:ascii="Calibri" w:hAnsi="Calibri" w:eastAsia="Calibri" w:cs="Calibri"/>
          <w:b w:val="0"/>
          <w:i w:val="0"/>
          <w:sz w:val="22"/>
          <w:u w:val="none"/>
        </w:rPr>
        <w:t>If you implement regression analysis in Excel with the data on airline tickets given in class, you will obtain:</w:t>
      </w:r>
    </w:p>
    <w:p>
      <w:pPr>
        <w:spacing w:before="80" w:after="200"/>
      </w:pPr>
      <m:oMathPara>
        <m:oMath>
          <m:r>
            <w:rPr>
              <w:rFonts w:ascii="Cambria Math" w:hAnsi="Cambria Math"/>
            </w:rPr>
            <m:t xml:space="preserve">Q=478.95-1.64P</m:t>
          </m:r>
        </m:oMath>
      </m:oMathPara>
    </w:p>
    <w:p>
      <w:pPr>
        <w:spacing w:before="0" w:after="180"/>
        <w:jc w:val="both"/>
      </w:pPr>
      <w:r>
        <w:rPr>
          <w:rFonts w:ascii="Calibri" w:hAnsi="Calibri" w:eastAsia="Calibri" w:cs="Calibri"/>
          <w:b w:val="0"/>
          <w:i w:val="0"/>
          <w:u w:val="none"/>
        </w:rPr>
        <w:t xml:space="preserve">That is, above, </w:t>
      </w:r>
      <w:r>
        <w:rPr>
          <w:rFonts w:ascii="Calibri" w:hAnsi="Calibri" w:eastAsia="Calibri" w:cs="Calibri"/>
          <w:b w:val="0"/>
          <w:i/>
          <w:u w:val="none"/>
        </w:rPr>
        <w:t>a</w:t>
      </w:r>
      <w:r>
        <w:rPr>
          <w:rFonts w:ascii="Calibri" w:hAnsi="Calibri" w:eastAsia="Calibri" w:cs="Calibri"/>
          <w:b w:val="0"/>
          <w:i w:val="0"/>
          <w:u w:val="none"/>
        </w:rPr>
        <w:t xml:space="preserve">=478.95 and </w:t>
      </w:r>
      <w:r>
        <w:rPr>
          <w:rFonts w:ascii="Calibri" w:hAnsi="Calibri" w:eastAsia="Calibri" w:cs="Calibri"/>
          <w:b w:val="0"/>
          <w:i/>
          <w:u w:val="none"/>
        </w:rPr>
        <w:t>b</w:t>
      </w:r>
      <w:r>
        <w:rPr>
          <w:rFonts w:ascii="Calibri" w:hAnsi="Calibri" w:eastAsia="Calibri" w:cs="Calibri"/>
          <w:b w:val="0"/>
          <w:i w:val="0"/>
          <w:u w:val="none"/>
        </w:rPr>
        <w:t>=-1.64. The interpretation is that if you sell tickets at a price of zero, you will sell 478.95 tickets. And for every $1 increase in the price of tickets, you will sell 1.64 fewer tickets.</w:t>
      </w:r>
    </w:p>
    <w:p>
      <w:pPr>
        <w:keepNext/>
        <w:spacing w:before="280" w:after="140"/>
      </w:pPr>
      <w:r>
        <w:rPr>
          <w:rFonts w:ascii="Calibri" w:hAnsi="Calibri" w:eastAsia="Calibri" w:cs="Calibri"/>
          <w:b/>
          <w:i w:val="0"/>
          <w:color w:val="0B2B4E"/>
          <w:sz w:val="26"/>
          <w:u w:val="none"/>
        </w:rPr>
        <w:t>Diagnostics</w:t>
      </w:r>
    </w:p>
    <w:p>
      <w:pPr>
        <w:spacing w:before="0" w:after="180"/>
        <w:jc w:val="both"/>
      </w:pPr>
      <w:r>
        <w:rPr>
          <w:rFonts w:ascii="Calibri" w:hAnsi="Calibri" w:eastAsia="Calibri" w:cs="Calibri"/>
          <w:b w:val="0"/>
          <w:i w:val="0"/>
          <w:u w:val="none"/>
        </w:rPr>
        <w:t xml:space="preserve">Excel will not just give you </w:t>
      </w:r>
      <w:r>
        <w:rPr>
          <w:rFonts w:ascii="Calibri" w:hAnsi="Calibri" w:eastAsia="Calibri" w:cs="Calibri"/>
          <w:b w:val="0"/>
          <w:i/>
          <w:u w:val="none"/>
        </w:rPr>
        <w:t>a</w:t>
      </w:r>
      <w:r>
        <w:rPr>
          <w:rFonts w:ascii="Calibri" w:hAnsi="Calibri" w:eastAsia="Calibri" w:cs="Calibri"/>
          <w:b w:val="0"/>
          <w:i w:val="0"/>
          <w:u w:val="none"/>
        </w:rPr>
        <w:t xml:space="preserve"> and </w:t>
      </w:r>
      <w:r>
        <w:rPr>
          <w:rFonts w:ascii="Calibri" w:hAnsi="Calibri" w:eastAsia="Calibri" w:cs="Calibri"/>
          <w:b w:val="0"/>
          <w:i/>
          <w:u w:val="none"/>
        </w:rPr>
        <w:t>b</w:t>
      </w:r>
      <w:r>
        <w:rPr>
          <w:rFonts w:ascii="Calibri" w:hAnsi="Calibri" w:eastAsia="Calibri" w:cs="Calibri"/>
          <w:b w:val="0"/>
          <w:i w:val="0"/>
          <w:u w:val="none"/>
        </w:rPr>
        <w:t>. It will produce many more diagnostic statistics. The output you will get looks something like this:</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872"/>
        <w:gridCol w:w="1325"/>
        <w:gridCol w:w="1469"/>
        <w:gridCol w:w="979"/>
        <w:gridCol w:w="1008"/>
        <w:gridCol w:w="1368"/>
        <w:gridCol w:w="1195"/>
      </w:tblGrid>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i/>
                <w:color w:val="0B2B4E"/>
                <w:sz w:val="18"/>
                <w:u w:val="none"/>
              </w:rPr>
              <w:t>Regression Statistics</w:t>
            </w:r>
          </w:p>
        </w:tc>
        <w:tc>
          <w:tcPr>
            <w:tcW w:type="dxa" w:w="1325"/>
            <w:tcMar>
              <w:top w:w="64" w:type="dxa"/>
              <w:start w:w="122" w:type="dxa"/>
              <w:bottom w:w="64" w:type="dxa"/>
              <w:end w:w="122" w:type="dxa"/>
            </w:tcMar>
            <w:shd w:val="clear" w:color="auto" w:fill="FFFFFF"/>
          </w:tcPr>
          <w:p>
            <w:pPr>
              <w:keepNext/>
              <w:spacing w:before="20" w:after="20"/>
              <w:jc w:val="right"/>
            </w:pP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Multiple R</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0.765</w:t>
            </w: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R Square</w:t>
            </w:r>
          </w:p>
        </w:tc>
        <w:tc>
          <w:tcPr>
            <w:tcW w:type="dxa" w:w="132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0.586</w:t>
            </w:r>
          </w:p>
        </w:tc>
        <w:tc>
          <w:tcPr>
            <w:tcW w:type="dxa" w:w="1469"/>
            <w:tcMar>
              <w:top w:w="64" w:type="dxa"/>
              <w:start w:w="122" w:type="dxa"/>
              <w:bottom w:w="64" w:type="dxa"/>
              <w:end w:w="122" w:type="dxa"/>
            </w:tcMar>
            <w:shd w:val="clear" w:color="auto" w:fill="FDF6E6"/>
          </w:tcPr>
          <w:p>
            <w:pPr>
              <w:keepNext/>
              <w:spacing w:before="20" w:after="20"/>
              <w:jc w:val="right"/>
            </w:pPr>
          </w:p>
        </w:tc>
        <w:tc>
          <w:tcPr>
            <w:tcW w:type="dxa" w:w="979"/>
            <w:tcMar>
              <w:top w:w="64" w:type="dxa"/>
              <w:start w:w="122" w:type="dxa"/>
              <w:bottom w:w="64" w:type="dxa"/>
              <w:end w:w="122" w:type="dxa"/>
            </w:tcMar>
            <w:shd w:val="clear" w:color="auto" w:fill="FDF6E6"/>
          </w:tcPr>
          <w:p>
            <w:pPr>
              <w:keepNext/>
              <w:spacing w:before="20" w:after="20"/>
              <w:jc w:val="right"/>
            </w:pPr>
          </w:p>
        </w:tc>
        <w:tc>
          <w:tcPr>
            <w:tcW w:type="dxa" w:w="1008"/>
            <w:tcMar>
              <w:top w:w="64" w:type="dxa"/>
              <w:start w:w="122" w:type="dxa"/>
              <w:bottom w:w="64" w:type="dxa"/>
              <w:end w:w="122" w:type="dxa"/>
            </w:tcMar>
            <w:shd w:val="clear" w:color="auto" w:fill="FDF6E6"/>
          </w:tcPr>
          <w:p>
            <w:pPr>
              <w:keepNext/>
              <w:spacing w:before="20" w:after="20"/>
              <w:jc w:val="right"/>
            </w:pPr>
          </w:p>
        </w:tc>
        <w:tc>
          <w:tcPr>
            <w:tcW w:type="dxa" w:w="1368"/>
            <w:tcMar>
              <w:top w:w="64" w:type="dxa"/>
              <w:start w:w="122" w:type="dxa"/>
              <w:bottom w:w="64" w:type="dxa"/>
              <w:end w:w="122" w:type="dxa"/>
            </w:tcMar>
            <w:shd w:val="clear" w:color="auto" w:fill="FDF6E6"/>
          </w:tcPr>
          <w:p>
            <w:pPr>
              <w:keepNext/>
              <w:spacing w:before="20" w:after="20"/>
              <w:jc w:val="right"/>
            </w:pP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Adjusted R Square</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0.556</w:t>
            </w: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Standard Error</w:t>
            </w:r>
          </w:p>
        </w:tc>
        <w:tc>
          <w:tcPr>
            <w:tcW w:type="dxa" w:w="132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18.607</w:t>
            </w:r>
          </w:p>
        </w:tc>
        <w:tc>
          <w:tcPr>
            <w:tcW w:type="dxa" w:w="1469"/>
            <w:tcMar>
              <w:top w:w="64" w:type="dxa"/>
              <w:start w:w="122" w:type="dxa"/>
              <w:bottom w:w="64" w:type="dxa"/>
              <w:end w:w="122" w:type="dxa"/>
            </w:tcMar>
            <w:shd w:val="clear" w:color="auto" w:fill="FDF6E6"/>
          </w:tcPr>
          <w:p>
            <w:pPr>
              <w:keepNext/>
              <w:spacing w:before="20" w:after="20"/>
              <w:jc w:val="right"/>
            </w:pPr>
          </w:p>
        </w:tc>
        <w:tc>
          <w:tcPr>
            <w:tcW w:type="dxa" w:w="979"/>
            <w:tcMar>
              <w:top w:w="64" w:type="dxa"/>
              <w:start w:w="122" w:type="dxa"/>
              <w:bottom w:w="64" w:type="dxa"/>
              <w:end w:w="122" w:type="dxa"/>
            </w:tcMar>
            <w:shd w:val="clear" w:color="auto" w:fill="FDF6E6"/>
          </w:tcPr>
          <w:p>
            <w:pPr>
              <w:keepNext/>
              <w:spacing w:before="20" w:after="20"/>
              <w:jc w:val="right"/>
            </w:pPr>
          </w:p>
        </w:tc>
        <w:tc>
          <w:tcPr>
            <w:tcW w:type="dxa" w:w="1008"/>
            <w:tcMar>
              <w:top w:w="64" w:type="dxa"/>
              <w:start w:w="122" w:type="dxa"/>
              <w:bottom w:w="64" w:type="dxa"/>
              <w:end w:w="122" w:type="dxa"/>
            </w:tcMar>
            <w:shd w:val="clear" w:color="auto" w:fill="FDF6E6"/>
          </w:tcPr>
          <w:p>
            <w:pPr>
              <w:keepNext/>
              <w:spacing w:before="20" w:after="20"/>
              <w:jc w:val="right"/>
            </w:pPr>
          </w:p>
        </w:tc>
        <w:tc>
          <w:tcPr>
            <w:tcW w:type="dxa" w:w="1368"/>
            <w:tcMar>
              <w:top w:w="64" w:type="dxa"/>
              <w:start w:w="122" w:type="dxa"/>
              <w:bottom w:w="64" w:type="dxa"/>
              <w:end w:w="122" w:type="dxa"/>
            </w:tcMar>
            <w:shd w:val="clear" w:color="auto" w:fill="FDF6E6"/>
          </w:tcPr>
          <w:p>
            <w:pPr>
              <w:keepNext/>
              <w:spacing w:before="20" w:after="20"/>
              <w:jc w:val="right"/>
            </w:pP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Observations</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16</w:t>
            </w: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i w:val="0"/>
                <w:color w:val="0B2B4E"/>
                <w:sz w:val="18"/>
                <w:u w:val="none"/>
              </w:rPr>
              <w:t>ANOVA</w:t>
            </w:r>
          </w:p>
        </w:tc>
        <w:tc>
          <w:tcPr>
            <w:tcW w:type="dxa" w:w="1325"/>
            <w:tcMar>
              <w:top w:w="64" w:type="dxa"/>
              <w:start w:w="122" w:type="dxa"/>
              <w:bottom w:w="64" w:type="dxa"/>
              <w:end w:w="122" w:type="dxa"/>
            </w:tcMar>
            <w:shd w:val="clear" w:color="auto" w:fill="FFFFFF"/>
          </w:tcPr>
          <w:p>
            <w:pPr>
              <w:keepNext/>
              <w:spacing w:before="20" w:after="20"/>
              <w:jc w:val="right"/>
            </w:pP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df</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SS</w:t>
            </w:r>
          </w:p>
        </w:tc>
        <w:tc>
          <w:tcPr>
            <w:tcW w:type="dxa" w:w="97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MS</w:t>
            </w:r>
          </w:p>
        </w:tc>
        <w:tc>
          <w:tcPr>
            <w:tcW w:type="dxa" w:w="100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F</w:t>
            </w:r>
          </w:p>
        </w:tc>
        <w:tc>
          <w:tcPr>
            <w:tcW w:type="dxa" w:w="136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Significance F</w:t>
            </w: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Regression</w:t>
            </w:r>
          </w:p>
        </w:tc>
        <w:tc>
          <w:tcPr>
            <w:tcW w:type="dxa" w:w="132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6858.828</w:t>
            </w:r>
          </w:p>
        </w:tc>
        <w:tc>
          <w:tcPr>
            <w:tcW w:type="dxa" w:w="97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6858.828</w:t>
            </w:r>
          </w:p>
        </w:tc>
        <w:tc>
          <w:tcPr>
            <w:tcW w:type="dxa" w:w="100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19.810</w:t>
            </w:r>
          </w:p>
        </w:tc>
        <w:tc>
          <w:tcPr>
            <w:tcW w:type="dxa" w:w="136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0.001</w:t>
            </w: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Residual</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14</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4847.152</w:t>
            </w:r>
          </w:p>
        </w:tc>
        <w:tc>
          <w:tcPr>
            <w:tcW w:type="dxa" w:w="97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346.225</w:t>
            </w: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Total</w:t>
            </w:r>
          </w:p>
        </w:tc>
        <w:tc>
          <w:tcPr>
            <w:tcW w:type="dxa" w:w="132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15</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11705.979</w:t>
            </w:r>
          </w:p>
        </w:tc>
        <w:tc>
          <w:tcPr>
            <w:tcW w:type="dxa" w:w="979"/>
            <w:tcMar>
              <w:top w:w="64" w:type="dxa"/>
              <w:start w:w="122" w:type="dxa"/>
              <w:bottom w:w="64" w:type="dxa"/>
              <w:end w:w="122" w:type="dxa"/>
            </w:tcMar>
            <w:shd w:val="clear" w:color="auto" w:fill="FDF6E6"/>
          </w:tcPr>
          <w:p>
            <w:pPr>
              <w:keepNext/>
              <w:spacing w:before="20" w:after="20"/>
              <w:jc w:val="right"/>
            </w:pPr>
          </w:p>
        </w:tc>
        <w:tc>
          <w:tcPr>
            <w:tcW w:type="dxa" w:w="1008"/>
            <w:tcMar>
              <w:top w:w="64" w:type="dxa"/>
              <w:start w:w="122" w:type="dxa"/>
              <w:bottom w:w="64" w:type="dxa"/>
              <w:end w:w="122" w:type="dxa"/>
            </w:tcMar>
            <w:shd w:val="clear" w:color="auto" w:fill="FDF6E6"/>
          </w:tcPr>
          <w:p>
            <w:pPr>
              <w:keepNext/>
              <w:spacing w:before="20" w:after="20"/>
              <w:jc w:val="right"/>
            </w:pPr>
          </w:p>
        </w:tc>
        <w:tc>
          <w:tcPr>
            <w:tcW w:type="dxa" w:w="1368"/>
            <w:tcMar>
              <w:top w:w="64" w:type="dxa"/>
              <w:start w:w="122" w:type="dxa"/>
              <w:bottom w:w="64" w:type="dxa"/>
              <w:end w:w="122" w:type="dxa"/>
            </w:tcMar>
            <w:shd w:val="clear" w:color="auto" w:fill="FDF6E6"/>
          </w:tcPr>
          <w:p>
            <w:pPr>
              <w:keepNext/>
              <w:spacing w:before="20" w:after="20"/>
              <w:jc w:val="right"/>
            </w:pP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Coefficients</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Standard Error</w:t>
            </w:r>
          </w:p>
        </w:tc>
        <w:tc>
          <w:tcPr>
            <w:tcW w:type="dxa" w:w="97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t Stat</w:t>
            </w:r>
          </w:p>
        </w:tc>
        <w:tc>
          <w:tcPr>
            <w:tcW w:type="dxa" w:w="100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P-value</w:t>
            </w:r>
          </w:p>
        </w:tc>
        <w:tc>
          <w:tcPr>
            <w:tcW w:type="dxa" w:w="136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Lower 95%</w:t>
            </w:r>
          </w:p>
        </w:tc>
        <w:tc>
          <w:tcPr>
            <w:tcW w:type="dxa" w:w="119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Upper 95%</w:t>
            </w: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Intercept</w:t>
            </w:r>
          </w:p>
        </w:tc>
        <w:tc>
          <w:tcPr>
            <w:tcW w:type="dxa" w:w="132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478.950</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88.039</w:t>
            </w:r>
          </w:p>
        </w:tc>
        <w:tc>
          <w:tcPr>
            <w:tcW w:type="dxa" w:w="979"/>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5.440</w:t>
            </w:r>
          </w:p>
        </w:tc>
        <w:tc>
          <w:tcPr>
            <w:tcW w:type="dxa" w:w="100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0.000</w:t>
            </w:r>
          </w:p>
        </w:tc>
        <w:tc>
          <w:tcPr>
            <w:tcW w:type="dxa" w:w="1368"/>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290.125</w:t>
            </w:r>
          </w:p>
        </w:tc>
        <w:tc>
          <w:tcPr>
            <w:tcW w:type="dxa" w:w="119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667.775</w:t>
            </w:r>
          </w:p>
        </w:tc>
      </w:tr>
      <w:tr>
        <w:trPr>
          <w:cantSplit/>
        </w:trPr>
        <w:tc>
          <w:tcPr>
            <w:tcW w:type="dxa" w:w="1872"/>
            <w:tcMar>
              <w:top w:w="64" w:type="dxa"/>
              <w:start w:w="122" w:type="dxa"/>
              <w:bottom w:w="64" w:type="dxa"/>
              <w:end w:w="122" w:type="dxa"/>
            </w:tcMar>
            <w:shd w:val="clear" w:color="auto" w:fill="FFFFFF"/>
          </w:tcPr>
          <w:p>
            <w:pPr>
              <w:spacing w:before="20" w:after="20"/>
            </w:pPr>
            <w:r>
              <w:rPr>
                <w:rFonts w:ascii="Calibri" w:hAnsi="Calibri" w:eastAsia="Calibri" w:cs="Calibri"/>
                <w:b w:val="0"/>
                <w:i w:val="0"/>
                <w:color w:val="0B2B4E"/>
                <w:sz w:val="18"/>
                <w:u w:val="none"/>
              </w:rPr>
              <w:t>Own Price</w:t>
            </w:r>
          </w:p>
        </w:tc>
        <w:tc>
          <w:tcPr>
            <w:tcW w:type="dxa" w:w="1325"/>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8"/>
                <w:u w:val="none"/>
              </w:rPr>
              <w:t>-1.640</w:t>
            </w:r>
          </w:p>
        </w:tc>
        <w:tc>
          <w:tcPr>
            <w:tcW w:type="dxa" w:w="1469"/>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18"/>
                <w:u w:val="none"/>
              </w:rPr>
              <w:t>0.367</w:t>
            </w:r>
          </w:p>
        </w:tc>
        <w:tc>
          <w:tcPr>
            <w:tcW w:type="dxa" w:w="979"/>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8"/>
                <w:u w:val="none"/>
              </w:rPr>
              <w:t>-4.469</w:t>
            </w:r>
          </w:p>
        </w:tc>
        <w:tc>
          <w:tcPr>
            <w:tcW w:type="dxa" w:w="1008"/>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18"/>
                <w:u w:val="none"/>
              </w:rPr>
              <w:t>0.001</w:t>
            </w:r>
          </w:p>
        </w:tc>
        <w:tc>
          <w:tcPr>
            <w:tcW w:type="dxa" w:w="1368"/>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8"/>
                <w:u w:val="none"/>
              </w:rPr>
              <w:t>-2.427</w:t>
            </w:r>
          </w:p>
        </w:tc>
        <w:tc>
          <w:tcPr>
            <w:tcW w:type="dxa" w:w="1195"/>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8"/>
                <w:u w:val="none"/>
              </w:rPr>
              <w:t>-0.853</w:t>
            </w:r>
          </w:p>
        </w:tc>
      </w:tr>
    </w:tbl>
    <w:p>
      <w:pPr>
        <w:spacing w:before="200" w:after="180"/>
        <w:jc w:val="both"/>
      </w:pPr>
      <w:r>
        <w:rPr>
          <w:rFonts w:ascii="Calibri" w:hAnsi="Calibri" w:eastAsia="Calibri" w:cs="Calibri"/>
          <w:b w:val="0"/>
          <w:i w:val="0"/>
          <w:u w:val="none"/>
        </w:rPr>
        <w:t>We won't worry about all the statistics in this table. We will focus on the most important ones, which I have highlighted.</w:t>
      </w:r>
    </w:p>
    <w:p>
      <w:pPr>
        <w:spacing w:before="120" w:after="120"/>
        <w:ind w:left="576" w:hanging="576"/>
        <w:jc w:val="both"/>
      </w:pPr>
      <w:r>
        <w:rPr>
          <w:rFonts w:ascii="Calibri" w:hAnsi="Calibri" w:eastAsia="Calibri" w:cs="Calibri"/>
          <w:b w:val="0"/>
          <w:i w:val="0"/>
          <w:u w:val="none"/>
        </w:rPr>
        <w:t>1)</w:t>
        <w:tab/>
      </w:r>
      <w:r>
        <w:rPr>
          <w:rFonts w:ascii="Calibri" w:hAnsi="Calibri" w:eastAsia="Calibri" w:cs="Calibri"/>
          <w:b/>
          <w:i w:val="0"/>
          <w:u w:val="none"/>
        </w:rPr>
        <w:t>The coefficients</w:t>
      </w:r>
      <w:r>
        <w:rPr>
          <w:rFonts w:ascii="Calibri" w:hAnsi="Calibri" w:eastAsia="Calibri" w:cs="Calibri"/>
          <w:b w:val="0"/>
          <w:i w:val="0"/>
          <w:u w:val="none"/>
        </w:rPr>
        <w:t xml:space="preserve">. This is what we care about the most: they are the estimates of </w:t>
      </w:r>
      <w:r>
        <w:rPr>
          <w:rFonts w:ascii="Calibri" w:hAnsi="Calibri" w:eastAsia="Calibri" w:cs="Calibri"/>
          <w:b w:val="0"/>
          <w:i/>
          <w:u w:val="none"/>
        </w:rPr>
        <w:t>a</w:t>
      </w:r>
      <w:r>
        <w:rPr>
          <w:rFonts w:ascii="Calibri" w:hAnsi="Calibri" w:eastAsia="Calibri" w:cs="Calibri"/>
          <w:b w:val="0"/>
          <w:i w:val="0"/>
          <w:u w:val="none"/>
        </w:rPr>
        <w:t xml:space="preserve"> (intercept) and </w:t>
      </w:r>
      <w:r>
        <w:rPr>
          <w:rFonts w:ascii="Calibri" w:hAnsi="Calibri" w:eastAsia="Calibri" w:cs="Calibri"/>
          <w:b w:val="0"/>
          <w:i/>
          <w:u w:val="none"/>
        </w:rPr>
        <w:t>b</w:t>
      </w:r>
      <w:r>
        <w:rPr>
          <w:rFonts w:ascii="Calibri" w:hAnsi="Calibri" w:eastAsia="Calibri" w:cs="Calibri"/>
          <w:b w:val="0"/>
          <w:i w:val="0"/>
          <w:u w:val="none"/>
        </w:rPr>
        <w:t xml:space="preserve"> (slope) discussed above.</w:t>
      </w:r>
    </w:p>
    <w:p>
      <w:pPr>
        <w:spacing w:before="120" w:after="120"/>
        <w:ind w:left="576" w:hanging="576"/>
        <w:jc w:val="both"/>
      </w:pPr>
      <w:r>
        <w:rPr>
          <w:rFonts w:ascii="Calibri" w:hAnsi="Calibri" w:eastAsia="Calibri" w:cs="Calibri"/>
          <w:b w:val="0"/>
          <w:i w:val="0"/>
          <w:u w:val="none"/>
        </w:rPr>
        <w:t>2)</w:t>
        <w:tab/>
      </w:r>
      <w:r>
        <w:rPr>
          <w:rFonts w:ascii="Calibri" w:hAnsi="Calibri" w:eastAsia="Calibri" w:cs="Calibri"/>
          <w:b/>
          <w:i w:val="0"/>
          <w:u w:val="none"/>
        </w:rPr>
        <w:t>The t-stats and confidence interval</w:t>
      </w:r>
      <w:r>
        <w:rPr>
          <w:rFonts w:ascii="Calibri" w:hAnsi="Calibri" w:eastAsia="Calibri" w:cs="Calibri"/>
          <w:b w:val="0"/>
          <w:i w:val="0"/>
          <w:u w:val="none"/>
        </w:rPr>
        <w:t xml:space="preserve">. More precisely, the t-statistics. For </w:t>
      </w:r>
      <w:r>
        <w:rPr>
          <w:rFonts w:ascii="Calibri" w:hAnsi="Calibri" w:eastAsia="Calibri" w:cs="Calibri"/>
          <w:b w:val="0"/>
          <w:i/>
          <w:u w:val="none"/>
        </w:rPr>
        <w:t>each coefficient</w:t>
      </w:r>
      <w:r>
        <w:rPr>
          <w:rFonts w:ascii="Calibri" w:hAnsi="Calibri" w:eastAsia="Calibri" w:cs="Calibri"/>
          <w:b w:val="0"/>
          <w:i w:val="0"/>
          <w:u w:val="none"/>
        </w:rPr>
        <w:t xml:space="preserve">, they represent how accurately the coefficient is estimated. A t-stat with an absolute value above 2 indicates that you can be at least 95% certain that the coefficient is different from zero. The higher the absolute value of the t-stat, the better. Here, we are doing pretty well since the t-stat is -4.47, giving us 99.9% confidence that </w:t>
      </w:r>
      <w:r>
        <w:rPr>
          <w:rFonts w:ascii="Calibri" w:hAnsi="Calibri" w:eastAsia="Calibri" w:cs="Calibri"/>
          <w:b w:val="0"/>
          <w:i/>
          <w:u w:val="none"/>
        </w:rPr>
        <w:t>b</w:t>
      </w:r>
      <w:r>
        <w:rPr>
          <w:rFonts w:ascii="Calibri" w:hAnsi="Calibri" w:eastAsia="Calibri" w:cs="Calibri"/>
          <w:b w:val="0"/>
          <w:i w:val="0"/>
          <w:u w:val="none"/>
        </w:rPr>
        <w:t xml:space="preserve"> is not zero. We are also 95% certain that </w:t>
      </w:r>
      <w:r>
        <w:rPr>
          <w:rFonts w:ascii="Calibri" w:hAnsi="Calibri" w:eastAsia="Calibri" w:cs="Calibri"/>
          <w:b w:val="0"/>
          <w:i/>
          <w:u w:val="none"/>
        </w:rPr>
        <w:t>b</w:t>
      </w:r>
      <w:r>
        <w:rPr>
          <w:rFonts w:ascii="Calibri" w:hAnsi="Calibri" w:eastAsia="Calibri" w:cs="Calibri"/>
          <w:b w:val="0"/>
          <w:i w:val="0"/>
          <w:u w:val="none"/>
        </w:rPr>
        <w:t xml:space="preserve"> is between -2.43 and -0.85, as indicated by the confidence interval (“Lower 95%” and “Upper 95%”).</w:t>
      </w:r>
    </w:p>
    <w:p>
      <w:pPr>
        <w:spacing w:before="120" w:after="120"/>
        <w:ind w:left="576" w:hanging="576"/>
        <w:jc w:val="both"/>
      </w:pPr>
      <w:r>
        <w:rPr>
          <w:rFonts w:ascii="Calibri" w:hAnsi="Calibri" w:eastAsia="Calibri" w:cs="Calibri"/>
          <w:b w:val="0"/>
          <w:i w:val="0"/>
          <w:u w:val="none"/>
        </w:rPr>
        <w:t>3)</w:t>
        <w:tab/>
      </w:r>
      <w:r>
        <w:rPr>
          <w:rFonts w:ascii="Calibri" w:hAnsi="Calibri" w:eastAsia="Calibri" w:cs="Calibri"/>
          <w:b/>
          <w:i w:val="0"/>
          <w:u w:val="none"/>
        </w:rPr>
        <w:t>The R-square</w:t>
      </w:r>
      <w:r>
        <w:rPr>
          <w:rFonts w:ascii="Calibri" w:hAnsi="Calibri" w:eastAsia="Calibri" w:cs="Calibri"/>
          <w:b w:val="0"/>
          <w:i w:val="0"/>
          <w:u w:val="none"/>
        </w:rPr>
        <w:t xml:space="preserve">. The R-square gives us a notion of the </w:t>
      </w:r>
      <w:r>
        <w:rPr>
          <w:rFonts w:ascii="Calibri" w:hAnsi="Calibri" w:eastAsia="Calibri" w:cs="Calibri"/>
          <w:b w:val="0"/>
          <w:i/>
          <w:u w:val="none"/>
        </w:rPr>
        <w:t>overall quality</w:t>
      </w:r>
      <w:r>
        <w:rPr>
          <w:rFonts w:ascii="Calibri" w:hAnsi="Calibri" w:eastAsia="Calibri" w:cs="Calibri"/>
          <w:b w:val="0"/>
          <w:i w:val="0"/>
          <w:u w:val="none"/>
        </w:rPr>
        <w:t xml:space="preserve"> of our model – that is, how good are we overall at explaining the variation in </w:t>
      </w:r>
      <w:r>
        <w:rPr>
          <w:rFonts w:ascii="Calibri" w:hAnsi="Calibri" w:eastAsia="Calibri" w:cs="Calibri"/>
          <w:b w:val="0"/>
          <w:i/>
          <w:u w:val="none"/>
        </w:rPr>
        <w:t>Q</w:t>
      </w:r>
      <w:r>
        <w:rPr>
          <w:rFonts w:ascii="Calibri" w:hAnsi="Calibri" w:eastAsia="Calibri" w:cs="Calibri"/>
          <w:b w:val="0"/>
          <w:i w:val="0"/>
          <w:u w:val="none"/>
        </w:rPr>
        <w:t xml:space="preserve"> with variation in </w:t>
      </w:r>
      <w:r>
        <w:rPr>
          <w:rFonts w:ascii="Calibri" w:hAnsi="Calibri" w:eastAsia="Calibri" w:cs="Calibri"/>
          <w:b w:val="0"/>
          <w:i/>
          <w:u w:val="none"/>
        </w:rPr>
        <w:t>P</w:t>
      </w:r>
      <w:r>
        <w:rPr>
          <w:rFonts w:ascii="Calibri" w:hAnsi="Calibri" w:eastAsia="Calibri" w:cs="Calibri"/>
          <w:b w:val="0"/>
          <w:i w:val="0"/>
          <w:u w:val="none"/>
        </w:rPr>
        <w:t>. Here, the R-square is 0.586. That means the price of the tickets alone explains 58.6% of the variation in the quantity sold. In the figure above, if all the data points were arrayed exactly on a line, R-square would be one. Price would perfectly predict quantity. We can see graphically that this is not the case here. The more cloudy the data points around the line, the lower the R-square. The closer the data points are to the line on average, the higher the R-square. We want a high value of the R-square, but that is sometimes hard to obtain.</w:t>
      </w:r>
    </w:p>
    <w:p>
      <w:pPr>
        <w:keepNext/>
        <w:spacing w:before="280" w:after="140"/>
      </w:pPr>
      <w:r>
        <w:rPr>
          <w:rFonts w:ascii="Calibri" w:hAnsi="Calibri" w:eastAsia="Calibri" w:cs="Calibri"/>
          <w:b/>
          <w:i w:val="0"/>
          <w:color w:val="0B2B4E"/>
          <w:sz w:val="26"/>
          <w:u w:val="none"/>
        </w:rPr>
        <w:t>Multivariate Regression</w:t>
      </w:r>
    </w:p>
    <w:p>
      <w:pPr>
        <w:spacing w:before="0" w:after="180"/>
        <w:jc w:val="both"/>
      </w:pPr>
      <w:r>
        <w:rPr>
          <w:rFonts w:ascii="Calibri" w:hAnsi="Calibri" w:eastAsia="Calibri" w:cs="Calibri"/>
          <w:b w:val="0"/>
          <w:i w:val="0"/>
          <w:u w:val="none"/>
        </w:rPr>
        <w:t xml:space="preserve">What could we do to improve the explanatory power of our model? The answer lies in </w:t>
      </w:r>
      <w:r>
        <w:rPr>
          <w:rFonts w:ascii="Calibri" w:hAnsi="Calibri" w:eastAsia="Calibri" w:cs="Calibri"/>
          <w:b w:val="0"/>
          <w:i/>
          <w:u w:val="none"/>
        </w:rPr>
        <w:t>multivariate regression</w:t>
      </w:r>
      <w:r>
        <w:rPr>
          <w:rFonts w:ascii="Calibri" w:hAnsi="Calibri" w:eastAsia="Calibri" w:cs="Calibri"/>
          <w:b w:val="0"/>
          <w:i w:val="0"/>
          <w:u w:val="none"/>
        </w:rPr>
        <w:t xml:space="preserve">. That is, instead of only trying to predict quantity with price, we will add explanatory variables. In class, we have seen that there are many determinants of demand. Among them are the income of your customers (which influences demand positively for </w:t>
      </w:r>
      <w:r>
        <w:rPr>
          <w:rFonts w:ascii="Calibri" w:hAnsi="Calibri" w:eastAsia="Calibri" w:cs="Calibri"/>
          <w:b w:val="0"/>
          <w:i/>
          <w:u w:val="none"/>
        </w:rPr>
        <w:t>normal goods</w:t>
      </w:r>
      <w:r>
        <w:rPr>
          <w:rFonts w:ascii="Calibri" w:hAnsi="Calibri" w:eastAsia="Calibri" w:cs="Calibri"/>
          <w:b w:val="0"/>
          <w:i w:val="0"/>
          <w:u w:val="none"/>
        </w:rPr>
        <w:t xml:space="preserve">, and negatively for </w:t>
      </w:r>
      <w:r>
        <w:rPr>
          <w:rFonts w:ascii="Calibri" w:hAnsi="Calibri" w:eastAsia="Calibri" w:cs="Calibri"/>
          <w:b w:val="0"/>
          <w:i/>
          <w:u w:val="none"/>
        </w:rPr>
        <w:t>inferior goods</w:t>
      </w:r>
      <w:r>
        <w:rPr>
          <w:rFonts w:ascii="Calibri" w:hAnsi="Calibri" w:eastAsia="Calibri" w:cs="Calibri"/>
          <w:b w:val="0"/>
          <w:i w:val="0"/>
          <w:u w:val="none"/>
        </w:rPr>
        <w:t>) and the prices of complements and substitutes. So one thing we could do here, for instance, is to include in our model an index of income over time, and a measure of the ticket price charged by the airline's main competitor. Income is expected to come out with a positive sign because air travel is a normal good, and the competitor's price is also expected to influence demand positively: when our competitor raises prices, consumers will switch to our product. Let's add those two variables and estimate the model again:</w:t>
      </w:r>
    </w:p>
    <w:tbl>
      <w:tblPr>
        <w:tblW w:type="auto" w:w="0"/>
        <w:jc w:val="center"/>
        <w:tblLayout w:type="fixed"/>
        <w:tblBorders>
          <w:top w:val="single" w:sz="4" w:space="0" w:color="C8CDD3"/>
          <w:start w:val="single" w:sz="4" w:space="0" w:color="C8CDD3"/>
          <w:bottom w:val="single" w:sz="4" w:space="0" w:color="C8CDD3"/>
          <w:end w:val="single" w:sz="4" w:space="0" w:color="C8CDD3"/>
          <w:insideH w:val="single" w:sz="4" w:space="0" w:color="C8CDD3"/>
          <w:insideV w:val="single" w:sz="4" w:space="0" w:color="C8CDD3"/>
        </w:tblBorders>
      </w:tblPr>
      <w:tblGrid>
        <w:gridCol w:w="1872"/>
        <w:gridCol w:w="1325"/>
        <w:gridCol w:w="1469"/>
        <w:gridCol w:w="979"/>
        <w:gridCol w:w="1008"/>
        <w:gridCol w:w="1368"/>
        <w:gridCol w:w="1195"/>
      </w:tblGrid>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i/>
                <w:color w:val="0B2B4E"/>
                <w:sz w:val="18"/>
                <w:u w:val="none"/>
              </w:rPr>
              <w:t>Regression Statistics</w:t>
            </w:r>
          </w:p>
        </w:tc>
        <w:tc>
          <w:tcPr>
            <w:tcW w:type="dxa" w:w="1325"/>
            <w:tcMar>
              <w:top w:w="64" w:type="dxa"/>
              <w:start w:w="122" w:type="dxa"/>
              <w:bottom w:w="64" w:type="dxa"/>
              <w:end w:w="122" w:type="dxa"/>
            </w:tcMar>
            <w:shd w:val="clear" w:color="auto" w:fill="FFFFFF"/>
          </w:tcPr>
          <w:p>
            <w:pPr>
              <w:keepNext/>
              <w:spacing w:before="20" w:after="20"/>
              <w:jc w:val="right"/>
            </w:pP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Multiple R</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0.881</w:t>
            </w: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R Square</w:t>
            </w:r>
          </w:p>
        </w:tc>
        <w:tc>
          <w:tcPr>
            <w:tcW w:type="dxa" w:w="132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0.776</w:t>
            </w:r>
          </w:p>
        </w:tc>
        <w:tc>
          <w:tcPr>
            <w:tcW w:type="dxa" w:w="1469"/>
            <w:tcMar>
              <w:top w:w="64" w:type="dxa"/>
              <w:start w:w="122" w:type="dxa"/>
              <w:bottom w:w="64" w:type="dxa"/>
              <w:end w:w="122" w:type="dxa"/>
            </w:tcMar>
            <w:shd w:val="clear" w:color="auto" w:fill="FDF6E6"/>
          </w:tcPr>
          <w:p>
            <w:pPr>
              <w:keepNext/>
              <w:spacing w:before="20" w:after="20"/>
              <w:jc w:val="right"/>
            </w:pPr>
          </w:p>
        </w:tc>
        <w:tc>
          <w:tcPr>
            <w:tcW w:type="dxa" w:w="979"/>
            <w:tcMar>
              <w:top w:w="64" w:type="dxa"/>
              <w:start w:w="122" w:type="dxa"/>
              <w:bottom w:w="64" w:type="dxa"/>
              <w:end w:w="122" w:type="dxa"/>
            </w:tcMar>
            <w:shd w:val="clear" w:color="auto" w:fill="FDF6E6"/>
          </w:tcPr>
          <w:p>
            <w:pPr>
              <w:keepNext/>
              <w:spacing w:before="20" w:after="20"/>
              <w:jc w:val="right"/>
            </w:pPr>
          </w:p>
        </w:tc>
        <w:tc>
          <w:tcPr>
            <w:tcW w:type="dxa" w:w="1008"/>
            <w:tcMar>
              <w:top w:w="64" w:type="dxa"/>
              <w:start w:w="122" w:type="dxa"/>
              <w:bottom w:w="64" w:type="dxa"/>
              <w:end w:w="122" w:type="dxa"/>
            </w:tcMar>
            <w:shd w:val="clear" w:color="auto" w:fill="FDF6E6"/>
          </w:tcPr>
          <w:p>
            <w:pPr>
              <w:keepNext/>
              <w:spacing w:before="20" w:after="20"/>
              <w:jc w:val="right"/>
            </w:pPr>
          </w:p>
        </w:tc>
        <w:tc>
          <w:tcPr>
            <w:tcW w:type="dxa" w:w="1368"/>
            <w:tcMar>
              <w:top w:w="64" w:type="dxa"/>
              <w:start w:w="122" w:type="dxa"/>
              <w:bottom w:w="64" w:type="dxa"/>
              <w:end w:w="122" w:type="dxa"/>
            </w:tcMar>
            <w:shd w:val="clear" w:color="auto" w:fill="FDF6E6"/>
          </w:tcPr>
          <w:p>
            <w:pPr>
              <w:keepNext/>
              <w:spacing w:before="20" w:after="20"/>
              <w:jc w:val="right"/>
            </w:pP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Adjusted R Square</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0.721</w:t>
            </w: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Standard Error</w:t>
            </w:r>
          </w:p>
        </w:tc>
        <w:tc>
          <w:tcPr>
            <w:tcW w:type="dxa" w:w="132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14.766</w:t>
            </w:r>
          </w:p>
        </w:tc>
        <w:tc>
          <w:tcPr>
            <w:tcW w:type="dxa" w:w="1469"/>
            <w:tcMar>
              <w:top w:w="64" w:type="dxa"/>
              <w:start w:w="122" w:type="dxa"/>
              <w:bottom w:w="64" w:type="dxa"/>
              <w:end w:w="122" w:type="dxa"/>
            </w:tcMar>
            <w:shd w:val="clear" w:color="auto" w:fill="FDF6E6"/>
          </w:tcPr>
          <w:p>
            <w:pPr>
              <w:keepNext/>
              <w:spacing w:before="20" w:after="20"/>
              <w:jc w:val="right"/>
            </w:pPr>
          </w:p>
        </w:tc>
        <w:tc>
          <w:tcPr>
            <w:tcW w:type="dxa" w:w="979"/>
            <w:tcMar>
              <w:top w:w="64" w:type="dxa"/>
              <w:start w:w="122" w:type="dxa"/>
              <w:bottom w:w="64" w:type="dxa"/>
              <w:end w:w="122" w:type="dxa"/>
            </w:tcMar>
            <w:shd w:val="clear" w:color="auto" w:fill="FDF6E6"/>
          </w:tcPr>
          <w:p>
            <w:pPr>
              <w:keepNext/>
              <w:spacing w:before="20" w:after="20"/>
              <w:jc w:val="right"/>
            </w:pPr>
          </w:p>
        </w:tc>
        <w:tc>
          <w:tcPr>
            <w:tcW w:type="dxa" w:w="1008"/>
            <w:tcMar>
              <w:top w:w="64" w:type="dxa"/>
              <w:start w:w="122" w:type="dxa"/>
              <w:bottom w:w="64" w:type="dxa"/>
              <w:end w:w="122" w:type="dxa"/>
            </w:tcMar>
            <w:shd w:val="clear" w:color="auto" w:fill="FDF6E6"/>
          </w:tcPr>
          <w:p>
            <w:pPr>
              <w:keepNext/>
              <w:spacing w:before="20" w:after="20"/>
              <w:jc w:val="right"/>
            </w:pPr>
          </w:p>
        </w:tc>
        <w:tc>
          <w:tcPr>
            <w:tcW w:type="dxa" w:w="1368"/>
            <w:tcMar>
              <w:top w:w="64" w:type="dxa"/>
              <w:start w:w="122" w:type="dxa"/>
              <w:bottom w:w="64" w:type="dxa"/>
              <w:end w:w="122" w:type="dxa"/>
            </w:tcMar>
            <w:shd w:val="clear" w:color="auto" w:fill="FDF6E6"/>
          </w:tcPr>
          <w:p>
            <w:pPr>
              <w:keepNext/>
              <w:spacing w:before="20" w:after="20"/>
              <w:jc w:val="right"/>
            </w:pP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Observations</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16</w:t>
            </w: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i w:val="0"/>
                <w:color w:val="0B2B4E"/>
                <w:sz w:val="18"/>
                <w:u w:val="none"/>
              </w:rPr>
              <w:t>ANOVA</w:t>
            </w:r>
          </w:p>
        </w:tc>
        <w:tc>
          <w:tcPr>
            <w:tcW w:type="dxa" w:w="1325"/>
            <w:tcMar>
              <w:top w:w="64" w:type="dxa"/>
              <w:start w:w="122" w:type="dxa"/>
              <w:bottom w:w="64" w:type="dxa"/>
              <w:end w:w="122" w:type="dxa"/>
            </w:tcMar>
            <w:shd w:val="clear" w:color="auto" w:fill="FFFFFF"/>
          </w:tcPr>
          <w:p>
            <w:pPr>
              <w:keepNext/>
              <w:spacing w:before="20" w:after="20"/>
              <w:jc w:val="right"/>
            </w:pPr>
          </w:p>
        </w:tc>
        <w:tc>
          <w:tcPr>
            <w:tcW w:type="dxa" w:w="1469"/>
            <w:tcMar>
              <w:top w:w="64" w:type="dxa"/>
              <w:start w:w="122" w:type="dxa"/>
              <w:bottom w:w="64" w:type="dxa"/>
              <w:end w:w="122" w:type="dxa"/>
            </w:tcMar>
            <w:shd w:val="clear" w:color="auto" w:fill="FFFFFF"/>
          </w:tcPr>
          <w:p>
            <w:pPr>
              <w:keepNext/>
              <w:spacing w:before="20" w:after="20"/>
              <w:jc w:val="right"/>
            </w:pPr>
          </w:p>
        </w:tc>
        <w:tc>
          <w:tcPr>
            <w:tcW w:type="dxa" w:w="979"/>
            <w:tcMar>
              <w:top w:w="64" w:type="dxa"/>
              <w:start w:w="122" w:type="dxa"/>
              <w:bottom w:w="64" w:type="dxa"/>
              <w:end w:w="122" w:type="dxa"/>
            </w:tcMar>
            <w:shd w:val="clear" w:color="auto" w:fill="FFFFFF"/>
          </w:tcPr>
          <w:p>
            <w:pPr>
              <w:keepNext/>
              <w:spacing w:before="20" w:after="20"/>
              <w:jc w:val="right"/>
            </w:pP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df</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SS</w:t>
            </w:r>
          </w:p>
        </w:tc>
        <w:tc>
          <w:tcPr>
            <w:tcW w:type="dxa" w:w="97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MS</w:t>
            </w:r>
          </w:p>
        </w:tc>
        <w:tc>
          <w:tcPr>
            <w:tcW w:type="dxa" w:w="100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F</w:t>
            </w:r>
          </w:p>
        </w:tc>
        <w:tc>
          <w:tcPr>
            <w:tcW w:type="dxa" w:w="136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Significance F</w:t>
            </w: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Regression</w:t>
            </w:r>
          </w:p>
        </w:tc>
        <w:tc>
          <w:tcPr>
            <w:tcW w:type="dxa" w:w="132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3</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9089.599</w:t>
            </w:r>
          </w:p>
        </w:tc>
        <w:tc>
          <w:tcPr>
            <w:tcW w:type="dxa" w:w="97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3029.866</w:t>
            </w:r>
          </w:p>
        </w:tc>
        <w:tc>
          <w:tcPr>
            <w:tcW w:type="dxa" w:w="100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13.896</w:t>
            </w:r>
          </w:p>
        </w:tc>
        <w:tc>
          <w:tcPr>
            <w:tcW w:type="dxa" w:w="136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0.000</w:t>
            </w: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Residual</w:t>
            </w: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12</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2616.380</w:t>
            </w:r>
          </w:p>
        </w:tc>
        <w:tc>
          <w:tcPr>
            <w:tcW w:type="dxa" w:w="97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218.032</w:t>
            </w:r>
          </w:p>
        </w:tc>
        <w:tc>
          <w:tcPr>
            <w:tcW w:type="dxa" w:w="1008"/>
            <w:tcMar>
              <w:top w:w="64" w:type="dxa"/>
              <w:start w:w="122" w:type="dxa"/>
              <w:bottom w:w="64" w:type="dxa"/>
              <w:end w:w="122" w:type="dxa"/>
            </w:tcMar>
            <w:shd w:val="clear" w:color="auto" w:fill="FFFFFF"/>
          </w:tcPr>
          <w:p>
            <w:pPr>
              <w:keepNext/>
              <w:spacing w:before="20" w:after="20"/>
              <w:jc w:val="right"/>
            </w:pPr>
          </w:p>
        </w:tc>
        <w:tc>
          <w:tcPr>
            <w:tcW w:type="dxa" w:w="1368"/>
            <w:tcMar>
              <w:top w:w="64" w:type="dxa"/>
              <w:start w:w="122" w:type="dxa"/>
              <w:bottom w:w="64" w:type="dxa"/>
              <w:end w:w="122" w:type="dxa"/>
            </w:tcMar>
            <w:shd w:val="clear" w:color="auto" w:fill="FFFFFF"/>
          </w:tcPr>
          <w:p>
            <w:pPr>
              <w:keepNext/>
              <w:spacing w:before="20" w:after="20"/>
              <w:jc w:val="right"/>
            </w:pPr>
          </w:p>
        </w:tc>
        <w:tc>
          <w:tcPr>
            <w:tcW w:type="dxa" w:w="1195"/>
            <w:tcMar>
              <w:top w:w="64" w:type="dxa"/>
              <w:start w:w="122" w:type="dxa"/>
              <w:bottom w:w="64" w:type="dxa"/>
              <w:end w:w="122" w:type="dxa"/>
            </w:tcMar>
            <w:shd w:val="clear" w:color="auto" w:fill="FFFFFF"/>
          </w:tcPr>
          <w:p>
            <w:pPr>
              <w:keepNext/>
              <w:spacing w:before="20" w:after="20"/>
              <w:jc w:val="right"/>
            </w:pP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Total</w:t>
            </w:r>
          </w:p>
        </w:tc>
        <w:tc>
          <w:tcPr>
            <w:tcW w:type="dxa" w:w="132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15</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11705.979</w:t>
            </w:r>
          </w:p>
        </w:tc>
        <w:tc>
          <w:tcPr>
            <w:tcW w:type="dxa" w:w="979"/>
            <w:tcMar>
              <w:top w:w="64" w:type="dxa"/>
              <w:start w:w="122" w:type="dxa"/>
              <w:bottom w:w="64" w:type="dxa"/>
              <w:end w:w="122" w:type="dxa"/>
            </w:tcMar>
            <w:shd w:val="clear" w:color="auto" w:fill="FDF6E6"/>
          </w:tcPr>
          <w:p>
            <w:pPr>
              <w:keepNext/>
              <w:spacing w:before="20" w:after="20"/>
              <w:jc w:val="right"/>
            </w:pPr>
          </w:p>
        </w:tc>
        <w:tc>
          <w:tcPr>
            <w:tcW w:type="dxa" w:w="1008"/>
            <w:tcMar>
              <w:top w:w="64" w:type="dxa"/>
              <w:start w:w="122" w:type="dxa"/>
              <w:bottom w:w="64" w:type="dxa"/>
              <w:end w:w="122" w:type="dxa"/>
            </w:tcMar>
            <w:shd w:val="clear" w:color="auto" w:fill="FDF6E6"/>
          </w:tcPr>
          <w:p>
            <w:pPr>
              <w:keepNext/>
              <w:spacing w:before="20" w:after="20"/>
              <w:jc w:val="right"/>
            </w:pPr>
          </w:p>
        </w:tc>
        <w:tc>
          <w:tcPr>
            <w:tcW w:type="dxa" w:w="1368"/>
            <w:tcMar>
              <w:top w:w="64" w:type="dxa"/>
              <w:start w:w="122" w:type="dxa"/>
              <w:bottom w:w="64" w:type="dxa"/>
              <w:end w:w="122" w:type="dxa"/>
            </w:tcMar>
            <w:shd w:val="clear" w:color="auto" w:fill="FDF6E6"/>
          </w:tcPr>
          <w:p>
            <w:pPr>
              <w:keepNext/>
              <w:spacing w:before="20" w:after="20"/>
              <w:jc w:val="right"/>
            </w:pPr>
          </w:p>
        </w:tc>
        <w:tc>
          <w:tcPr>
            <w:tcW w:type="dxa" w:w="1195"/>
            <w:tcMar>
              <w:top w:w="64" w:type="dxa"/>
              <w:start w:w="122" w:type="dxa"/>
              <w:bottom w:w="64" w:type="dxa"/>
              <w:end w:w="122" w:type="dxa"/>
            </w:tcMar>
            <w:shd w:val="clear" w:color="auto" w:fill="FDF6E6"/>
          </w:tcPr>
          <w:p>
            <w:pPr>
              <w:keepNext/>
              <w:spacing w:before="20" w:after="20"/>
              <w:jc w:val="right"/>
            </w:pPr>
          </w:p>
        </w:tc>
      </w:tr>
      <w:tr>
        <w:trPr>
          <w:cantSplit/>
        </w:trPr>
        <w:tc>
          <w:tcPr>
            <w:tcW w:type="dxa" w:w="1872"/>
            <w:tcMar>
              <w:top w:w="64" w:type="dxa"/>
              <w:start w:w="122" w:type="dxa"/>
              <w:bottom w:w="64" w:type="dxa"/>
              <w:end w:w="122" w:type="dxa"/>
            </w:tcMar>
            <w:shd w:val="clear" w:color="auto" w:fill="FFFFFF"/>
          </w:tcPr>
          <w:p>
            <w:pPr>
              <w:keepNext/>
              <w:spacing w:before="20" w:after="20"/>
            </w:pPr>
          </w:p>
        </w:tc>
        <w:tc>
          <w:tcPr>
            <w:tcW w:type="dxa" w:w="132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Coefficients</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Standard Error</w:t>
            </w:r>
          </w:p>
        </w:tc>
        <w:tc>
          <w:tcPr>
            <w:tcW w:type="dxa" w:w="97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t Stat</w:t>
            </w:r>
          </w:p>
        </w:tc>
        <w:tc>
          <w:tcPr>
            <w:tcW w:type="dxa" w:w="100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P-value</w:t>
            </w:r>
          </w:p>
        </w:tc>
        <w:tc>
          <w:tcPr>
            <w:tcW w:type="dxa" w:w="136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Lower 95%</w:t>
            </w:r>
          </w:p>
        </w:tc>
        <w:tc>
          <w:tcPr>
            <w:tcW w:type="dxa" w:w="119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i/>
                <w:color w:val="0B2B4E"/>
                <w:sz w:val="18"/>
                <w:u w:val="none"/>
              </w:rPr>
              <w:t>Upper 95%</w:t>
            </w: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Intercept</w:t>
            </w:r>
          </w:p>
        </w:tc>
        <w:tc>
          <w:tcPr>
            <w:tcW w:type="dxa" w:w="132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28.844</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174.665</w:t>
            </w:r>
          </w:p>
        </w:tc>
        <w:tc>
          <w:tcPr>
            <w:tcW w:type="dxa" w:w="979"/>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0.165</w:t>
            </w:r>
          </w:p>
        </w:tc>
        <w:tc>
          <w:tcPr>
            <w:tcW w:type="dxa" w:w="100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0.872</w:t>
            </w:r>
          </w:p>
        </w:tc>
        <w:tc>
          <w:tcPr>
            <w:tcW w:type="dxa" w:w="136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-351.719</w:t>
            </w:r>
          </w:p>
        </w:tc>
        <w:tc>
          <w:tcPr>
            <w:tcW w:type="dxa" w:w="119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409.407</w:t>
            </w:r>
          </w:p>
        </w:tc>
      </w:tr>
      <w:tr>
        <w:trPr>
          <w:cantSplit/>
        </w:trPr>
        <w:tc>
          <w:tcPr>
            <w:tcW w:type="dxa" w:w="1872"/>
            <w:tcMar>
              <w:top w:w="64" w:type="dxa"/>
              <w:start w:w="122" w:type="dxa"/>
              <w:bottom w:w="64" w:type="dxa"/>
              <w:end w:w="122" w:type="dxa"/>
            </w:tcMar>
            <w:shd w:val="clear" w:color="auto" w:fill="FFFFFF"/>
          </w:tcPr>
          <w:p>
            <w:pPr>
              <w:keepNext/>
              <w:spacing w:before="20" w:after="20"/>
            </w:pPr>
            <w:r>
              <w:rPr>
                <w:rFonts w:ascii="Calibri" w:hAnsi="Calibri" w:eastAsia="Calibri" w:cs="Calibri"/>
                <w:b w:val="0"/>
                <w:i w:val="0"/>
                <w:color w:val="0B2B4E"/>
                <w:sz w:val="18"/>
                <w:u w:val="none"/>
              </w:rPr>
              <w:t>Own Price</w:t>
            </w:r>
          </w:p>
        </w:tc>
        <w:tc>
          <w:tcPr>
            <w:tcW w:type="dxa" w:w="132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-2.124</w:t>
            </w:r>
          </w:p>
        </w:tc>
        <w:tc>
          <w:tcPr>
            <w:tcW w:type="dxa" w:w="1469"/>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0.340</w:t>
            </w:r>
          </w:p>
        </w:tc>
        <w:tc>
          <w:tcPr>
            <w:tcW w:type="dxa" w:w="979"/>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-6.238</w:t>
            </w:r>
          </w:p>
        </w:tc>
        <w:tc>
          <w:tcPr>
            <w:tcW w:type="dxa" w:w="100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0.000</w:t>
            </w:r>
          </w:p>
        </w:tc>
        <w:tc>
          <w:tcPr>
            <w:tcW w:type="dxa" w:w="1368"/>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-2.865</w:t>
            </w:r>
          </w:p>
        </w:tc>
        <w:tc>
          <w:tcPr>
            <w:tcW w:type="dxa" w:w="1195"/>
            <w:tcMar>
              <w:top w:w="64" w:type="dxa"/>
              <w:start w:w="122" w:type="dxa"/>
              <w:bottom w:w="64" w:type="dxa"/>
              <w:end w:w="122" w:type="dxa"/>
            </w:tcMar>
            <w:shd w:val="clear" w:color="auto" w:fill="FFFFFF"/>
          </w:tcPr>
          <w:p>
            <w:pPr>
              <w:keepNext/>
              <w:spacing w:before="20" w:after="20"/>
              <w:jc w:val="right"/>
            </w:pPr>
            <w:r>
              <w:rPr>
                <w:rFonts w:ascii="Calibri" w:hAnsi="Calibri" w:eastAsia="Calibri" w:cs="Calibri"/>
                <w:b w:val="0"/>
                <w:i w:val="0"/>
                <w:color w:val="0B2B4E"/>
                <w:sz w:val="18"/>
                <w:u w:val="none"/>
              </w:rPr>
              <w:t>-1.382</w:t>
            </w:r>
          </w:p>
        </w:tc>
      </w:tr>
      <w:tr>
        <w:trPr>
          <w:cantSplit/>
        </w:trPr>
        <w:tc>
          <w:tcPr>
            <w:tcW w:type="dxa" w:w="1872"/>
            <w:tcMar>
              <w:top w:w="64" w:type="dxa"/>
              <w:start w:w="122" w:type="dxa"/>
              <w:bottom w:w="64" w:type="dxa"/>
              <w:end w:w="122" w:type="dxa"/>
            </w:tcMar>
            <w:shd w:val="clear" w:color="auto" w:fill="FDF6E6"/>
          </w:tcPr>
          <w:p>
            <w:pPr>
              <w:keepNext/>
              <w:spacing w:before="20" w:after="20"/>
            </w:pPr>
            <w:r>
              <w:rPr>
                <w:rFonts w:ascii="Calibri" w:hAnsi="Calibri" w:eastAsia="Calibri" w:cs="Calibri"/>
                <w:b w:val="0"/>
                <w:i w:val="0"/>
                <w:color w:val="0B2B4E"/>
                <w:sz w:val="18"/>
                <w:u w:val="none"/>
              </w:rPr>
              <w:t>Compet Price</w:t>
            </w:r>
          </w:p>
        </w:tc>
        <w:tc>
          <w:tcPr>
            <w:tcW w:type="dxa" w:w="1325"/>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1.035</w:t>
            </w:r>
          </w:p>
        </w:tc>
        <w:tc>
          <w:tcPr>
            <w:tcW w:type="dxa" w:w="1469"/>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0.467</w:t>
            </w:r>
          </w:p>
        </w:tc>
        <w:tc>
          <w:tcPr>
            <w:tcW w:type="dxa" w:w="979"/>
            <w:tcMar>
              <w:top w:w="64" w:type="dxa"/>
              <w:start w:w="122" w:type="dxa"/>
              <w:bottom w:w="64" w:type="dxa"/>
              <w:end w:w="122" w:type="dxa"/>
            </w:tcMar>
            <w:shd w:val="clear" w:color="auto" w:fill="F6E8C9"/>
          </w:tcPr>
          <w:p>
            <w:pPr>
              <w:keepNext/>
              <w:spacing w:before="20" w:after="20"/>
              <w:jc w:val="right"/>
            </w:pPr>
            <w:r>
              <w:rPr>
                <w:rFonts w:ascii="Calibri" w:hAnsi="Calibri" w:eastAsia="Calibri" w:cs="Calibri"/>
                <w:b/>
                <w:i w:val="0"/>
                <w:color w:val="0B2B4E"/>
                <w:sz w:val="18"/>
                <w:u w:val="none"/>
              </w:rPr>
              <w:t>2.218</w:t>
            </w:r>
          </w:p>
        </w:tc>
        <w:tc>
          <w:tcPr>
            <w:tcW w:type="dxa" w:w="100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0.047</w:t>
            </w:r>
          </w:p>
        </w:tc>
        <w:tc>
          <w:tcPr>
            <w:tcW w:type="dxa" w:w="1368"/>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0.018</w:t>
            </w:r>
          </w:p>
        </w:tc>
        <w:tc>
          <w:tcPr>
            <w:tcW w:type="dxa" w:w="1195"/>
            <w:tcMar>
              <w:top w:w="64" w:type="dxa"/>
              <w:start w:w="122" w:type="dxa"/>
              <w:bottom w:w="64" w:type="dxa"/>
              <w:end w:w="122" w:type="dxa"/>
            </w:tcMar>
            <w:shd w:val="clear" w:color="auto" w:fill="FDF6E6"/>
          </w:tcPr>
          <w:p>
            <w:pPr>
              <w:keepNext/>
              <w:spacing w:before="20" w:after="20"/>
              <w:jc w:val="right"/>
            </w:pPr>
            <w:r>
              <w:rPr>
                <w:rFonts w:ascii="Calibri" w:hAnsi="Calibri" w:eastAsia="Calibri" w:cs="Calibri"/>
                <w:b w:val="0"/>
                <w:i w:val="0"/>
                <w:color w:val="0B2B4E"/>
                <w:sz w:val="18"/>
                <w:u w:val="none"/>
              </w:rPr>
              <w:t>2.051</w:t>
            </w:r>
          </w:p>
        </w:tc>
      </w:tr>
      <w:tr>
        <w:trPr>
          <w:cantSplit/>
        </w:trPr>
        <w:tc>
          <w:tcPr>
            <w:tcW w:type="dxa" w:w="1872"/>
            <w:tcMar>
              <w:top w:w="64" w:type="dxa"/>
              <w:start w:w="122" w:type="dxa"/>
              <w:bottom w:w="64" w:type="dxa"/>
              <w:end w:w="122" w:type="dxa"/>
            </w:tcMar>
            <w:shd w:val="clear" w:color="auto" w:fill="FFFFFF"/>
          </w:tcPr>
          <w:p>
            <w:pPr>
              <w:spacing w:before="20" w:after="20"/>
            </w:pPr>
            <w:r>
              <w:rPr>
                <w:rFonts w:ascii="Calibri" w:hAnsi="Calibri" w:eastAsia="Calibri" w:cs="Calibri"/>
                <w:b w:val="0"/>
                <w:i w:val="0"/>
                <w:color w:val="0B2B4E"/>
                <w:sz w:val="18"/>
                <w:u w:val="none"/>
              </w:rPr>
              <w:t>Income</w:t>
            </w:r>
          </w:p>
        </w:tc>
        <w:tc>
          <w:tcPr>
            <w:tcW w:type="dxa" w:w="1325"/>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8"/>
                <w:u w:val="none"/>
              </w:rPr>
              <w:t>3.089</w:t>
            </w:r>
          </w:p>
        </w:tc>
        <w:tc>
          <w:tcPr>
            <w:tcW w:type="dxa" w:w="1469"/>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18"/>
                <w:u w:val="none"/>
              </w:rPr>
              <w:t>0.999</w:t>
            </w:r>
          </w:p>
        </w:tc>
        <w:tc>
          <w:tcPr>
            <w:tcW w:type="dxa" w:w="979"/>
            <w:tcMar>
              <w:top w:w="64" w:type="dxa"/>
              <w:start w:w="122" w:type="dxa"/>
              <w:bottom w:w="64" w:type="dxa"/>
              <w:end w:w="122" w:type="dxa"/>
            </w:tcMar>
            <w:shd w:val="clear" w:color="auto" w:fill="F6E8C9"/>
          </w:tcPr>
          <w:p>
            <w:pPr>
              <w:spacing w:before="20" w:after="20"/>
              <w:jc w:val="right"/>
            </w:pPr>
            <w:r>
              <w:rPr>
                <w:rFonts w:ascii="Calibri" w:hAnsi="Calibri" w:eastAsia="Calibri" w:cs="Calibri"/>
                <w:b/>
                <w:i w:val="0"/>
                <w:color w:val="0B2B4E"/>
                <w:sz w:val="18"/>
                <w:u w:val="none"/>
              </w:rPr>
              <w:t>3.093</w:t>
            </w:r>
          </w:p>
        </w:tc>
        <w:tc>
          <w:tcPr>
            <w:tcW w:type="dxa" w:w="1008"/>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18"/>
                <w:u w:val="none"/>
              </w:rPr>
              <w:t>0.009</w:t>
            </w:r>
          </w:p>
        </w:tc>
        <w:tc>
          <w:tcPr>
            <w:tcW w:type="dxa" w:w="1368"/>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18"/>
                <w:u w:val="none"/>
              </w:rPr>
              <w:t>0.913</w:t>
            </w:r>
          </w:p>
        </w:tc>
        <w:tc>
          <w:tcPr>
            <w:tcW w:type="dxa" w:w="1195"/>
            <w:tcMar>
              <w:top w:w="64" w:type="dxa"/>
              <w:start w:w="122" w:type="dxa"/>
              <w:bottom w:w="64" w:type="dxa"/>
              <w:end w:w="122" w:type="dxa"/>
            </w:tcMar>
            <w:shd w:val="clear" w:color="auto" w:fill="FFFFFF"/>
          </w:tcPr>
          <w:p>
            <w:pPr>
              <w:spacing w:before="20" w:after="20"/>
              <w:jc w:val="right"/>
            </w:pPr>
            <w:r>
              <w:rPr>
                <w:rFonts w:ascii="Calibri" w:hAnsi="Calibri" w:eastAsia="Calibri" w:cs="Calibri"/>
                <w:b w:val="0"/>
                <w:i w:val="0"/>
                <w:color w:val="0B2B4E"/>
                <w:sz w:val="18"/>
                <w:u w:val="none"/>
              </w:rPr>
              <w:t>5.266</w:t>
            </w:r>
          </w:p>
        </w:tc>
      </w:tr>
    </w:tbl>
    <w:p>
      <w:pPr>
        <w:spacing w:before="200" w:after="180"/>
        <w:jc w:val="both"/>
      </w:pPr>
      <w:r>
        <w:rPr>
          <w:rFonts w:ascii="Calibri" w:hAnsi="Calibri" w:eastAsia="Calibri" w:cs="Calibri"/>
          <w:b w:val="0"/>
          <w:i w:val="0"/>
          <w:sz w:val="22"/>
          <w:u w:val="none"/>
        </w:rPr>
        <w:t>A few additional points:</w:t>
      </w:r>
    </w:p>
    <w:p>
      <w:pPr>
        <w:spacing w:before="120" w:after="120"/>
        <w:ind w:left="576" w:hanging="576"/>
        <w:jc w:val="both"/>
      </w:pPr>
      <w:r>
        <w:rPr>
          <w:rFonts w:ascii="Calibri" w:hAnsi="Calibri" w:eastAsia="Calibri" w:cs="Calibri"/>
          <w:b w:val="0"/>
          <w:i w:val="0"/>
          <w:u w:val="none"/>
        </w:rPr>
        <w:t>1)</w:t>
        <w:tab/>
      </w:r>
      <w:r>
        <w:rPr>
          <w:rFonts w:ascii="Calibri" w:hAnsi="Calibri" w:eastAsia="Calibri" w:cs="Calibri"/>
          <w:b/>
          <w:i w:val="0"/>
          <w:u w:val="none"/>
        </w:rPr>
        <w:t>The estimated coefficients on a and b have changed</w:t>
      </w:r>
      <w:r>
        <w:rPr>
          <w:rFonts w:ascii="Calibri" w:hAnsi="Calibri" w:eastAsia="Calibri" w:cs="Calibri"/>
          <w:b w:val="0"/>
          <w:i w:val="0"/>
          <w:u w:val="none"/>
        </w:rPr>
        <w:t>. The intercept (</w:t>
      </w:r>
      <w:r>
        <w:rPr>
          <w:rFonts w:ascii="Calibri" w:hAnsi="Calibri" w:eastAsia="Calibri" w:cs="Calibri"/>
          <w:b w:val="0"/>
          <w:i/>
          <w:u w:val="none"/>
        </w:rPr>
        <w:t>a</w:t>
      </w:r>
      <w:r>
        <w:rPr>
          <w:rFonts w:ascii="Calibri" w:hAnsi="Calibri" w:eastAsia="Calibri" w:cs="Calibri"/>
          <w:b w:val="0"/>
          <w:i w:val="0"/>
          <w:u w:val="none"/>
        </w:rPr>
        <w:t xml:space="preserve">) no longer has a natural interpretation here. It is the number of tickets sold if own price is zero, competitor's price is zero </w:t>
      </w:r>
      <w:r>
        <w:rPr>
          <w:rFonts w:ascii="Calibri" w:hAnsi="Calibri" w:eastAsia="Calibri" w:cs="Calibri"/>
          <w:b w:val="0"/>
          <w:i/>
          <w:u w:val="none"/>
        </w:rPr>
        <w:t>and</w:t>
      </w:r>
      <w:r>
        <w:rPr>
          <w:rFonts w:ascii="Calibri" w:hAnsi="Calibri" w:eastAsia="Calibri" w:cs="Calibri"/>
          <w:b w:val="0"/>
          <w:i w:val="0"/>
          <w:u w:val="none"/>
        </w:rPr>
        <w:t xml:space="preserve"> the income index is zero. Of course, these conditions are unlikely to ever hold. The coefficient on own price (</w:t>
      </w:r>
      <w:r>
        <w:rPr>
          <w:rFonts w:ascii="Calibri" w:hAnsi="Calibri" w:eastAsia="Calibri" w:cs="Calibri"/>
          <w:b w:val="0"/>
          <w:i/>
          <w:u w:val="none"/>
        </w:rPr>
        <w:t>b</w:t>
      </w:r>
      <w:r>
        <w:rPr>
          <w:rFonts w:ascii="Calibri" w:hAnsi="Calibri" w:eastAsia="Calibri" w:cs="Calibri"/>
          <w:b w:val="0"/>
          <w:i w:val="0"/>
          <w:u w:val="none"/>
        </w:rPr>
        <w:t xml:space="preserve">) is now -2.124, and its t-stat has risen to -6.24. So the demand curve is slightly steeper, and we can be even more confident of the negative relationship between price and quantity. That means there will be less uncertainty on our choice of the best </w:t>
      </w:r>
      <w:r>
        <w:rPr>
          <w:rFonts w:ascii="Calibri" w:hAnsi="Calibri" w:eastAsia="Calibri" w:cs="Calibri"/>
          <w:b w:val="0"/>
          <w:i/>
          <w:u w:val="none"/>
        </w:rPr>
        <w:t>Q</w:t>
      </w:r>
      <w:r>
        <w:rPr>
          <w:rFonts w:ascii="Calibri" w:hAnsi="Calibri" w:eastAsia="Calibri" w:cs="Calibri"/>
          <w:b w:val="0"/>
          <w:i w:val="0"/>
          <w:u w:val="none"/>
        </w:rPr>
        <w:t xml:space="preserve"> and </w:t>
      </w:r>
      <w:r>
        <w:rPr>
          <w:rFonts w:ascii="Calibri" w:hAnsi="Calibri" w:eastAsia="Calibri" w:cs="Calibri"/>
          <w:b w:val="0"/>
          <w:i/>
          <w:u w:val="none"/>
        </w:rPr>
        <w:t>P</w:t>
      </w:r>
      <w:r>
        <w:rPr>
          <w:rFonts w:ascii="Calibri" w:hAnsi="Calibri" w:eastAsia="Calibri" w:cs="Calibri"/>
          <w:b w:val="0"/>
          <w:i w:val="0"/>
          <w:u w:val="none"/>
        </w:rPr>
        <w:t>, so it is good news!</w:t>
      </w:r>
    </w:p>
    <w:p>
      <w:pPr>
        <w:spacing w:before="120" w:after="120"/>
        <w:ind w:left="576" w:hanging="576"/>
        <w:jc w:val="both"/>
      </w:pPr>
      <w:r>
        <w:rPr>
          <w:rFonts w:ascii="Calibri" w:hAnsi="Calibri" w:eastAsia="Calibri" w:cs="Calibri"/>
          <w:b w:val="0"/>
          <w:i w:val="0"/>
          <w:u w:val="none"/>
        </w:rPr>
        <w:t>2)</w:t>
        <w:tab/>
      </w:r>
      <w:r>
        <w:rPr>
          <w:rFonts w:ascii="Calibri" w:hAnsi="Calibri" w:eastAsia="Calibri" w:cs="Calibri"/>
          <w:b/>
          <w:i w:val="0"/>
          <w:u w:val="none"/>
        </w:rPr>
        <w:t>The estimates on competitor's price and income are positive as expected.</w:t>
      </w:r>
      <w:r>
        <w:rPr>
          <w:rFonts w:ascii="Calibri" w:hAnsi="Calibri" w:eastAsia="Calibri" w:cs="Calibri"/>
          <w:b w:val="0"/>
          <w:i w:val="0"/>
          <w:u w:val="none"/>
        </w:rPr>
        <w:t xml:space="preserve"> They also both have t-stats that are greater than 2, meaning that they are individually predictive of demand. So, we confirm that air travel is a normal good and that the competitor's product is a substitute for ours.</w:t>
      </w:r>
    </w:p>
    <w:p>
      <w:pPr>
        <w:spacing w:before="120" w:after="120"/>
        <w:ind w:left="576" w:hanging="576"/>
        <w:jc w:val="both"/>
      </w:pPr>
      <w:r>
        <w:rPr>
          <w:rFonts w:ascii="Calibri" w:hAnsi="Calibri" w:eastAsia="Calibri" w:cs="Calibri"/>
          <w:b w:val="0"/>
          <w:i w:val="0"/>
          <w:u w:val="none"/>
        </w:rPr>
        <w:t>3)</w:t>
        <w:tab/>
      </w:r>
      <w:r>
        <w:rPr>
          <w:rFonts w:ascii="Calibri" w:hAnsi="Calibri" w:eastAsia="Calibri" w:cs="Calibri"/>
          <w:b/>
          <w:i w:val="0"/>
          <w:u w:val="none"/>
        </w:rPr>
        <w:t>The R-square has increased to 0.776</w:t>
      </w:r>
      <w:r>
        <w:rPr>
          <w:rFonts w:ascii="Calibri" w:hAnsi="Calibri" w:eastAsia="Calibri" w:cs="Calibri"/>
          <w:b w:val="0"/>
          <w:i w:val="0"/>
          <w:u w:val="none"/>
        </w:rPr>
        <w:t>. That means we have improved the overall quality of our model, and can now explain 77.6% of the variation in quantity sold. Is that good? There is no absolute standard or cutoff for a “good” R-square, but it's pretty high.</w:t>
      </w:r>
    </w:p>
    <w:p>
      <w:pPr>
        <w:spacing w:before="0" w:after="180"/>
        <w:jc w:val="both"/>
      </w:pPr>
      <w:r>
        <w:rPr>
          <w:rFonts w:ascii="Calibri" w:hAnsi="Calibri" w:eastAsia="Calibri" w:cs="Calibri"/>
          <w:b w:val="0"/>
          <w:i w:val="0"/>
          <w:sz w:val="22"/>
          <w:u w:val="none"/>
        </w:rPr>
        <w:t>We now have a more precisely estimated demand curve:</w:t>
      </w:r>
    </w:p>
    <w:p>
      <w:pPr>
        <w:spacing w:before="80" w:after="200"/>
      </w:pPr>
      <m:oMathPara>
        <m:oMath>
          <m:r>
            <w:rPr>
              <w:rFonts w:ascii="Cambria Math" w:hAnsi="Cambria Math"/>
            </w:rPr>
            <m:t xml:space="preserve">Q=28.84-2.12P+1.04</m:t>
          </m:r>
          <m:sSub>
            <m:sSubPr>
              <m:ctrlPr>
                <w:rPr>
                  <w:rFonts w:ascii="Cambria Math" w:hAnsi="Cambria Math"/>
                  <w:i/>
                </w:rPr>
              </m:ctrlPr>
            </m:sSubPr>
            <m:e>
              <m:r>
                <w:rPr>
                  <w:rFonts w:ascii="Cambria Math" w:hAnsi="Cambria Math"/>
                </w:rPr>
                <m:t xml:space="preserve">P</m:t>
              </m:r>
            </m:e>
            <m:sub>
              <m:r>
                <m:rPr>
                  <m:sty m:val="p"/>
                </m:rPr>
                <w:rPr>
                  <w:rFonts w:ascii="Cambria Math" w:hAnsi="Cambria Math"/>
                </w:rPr>
                <m:t xml:space="preserve">C</m:t>
              </m:r>
            </m:sub>
          </m:sSub>
          <m:r>
            <w:rPr>
              <w:rFonts w:ascii="Cambria Math" w:hAnsi="Cambria Math"/>
            </w:rPr>
            <m:t xml:space="preserve">+3.09</m:t>
          </m:r>
          <m:r>
            <w:rPr>
              <w:rFonts w:ascii="Cambria Math" w:hAnsi="Cambria Math"/>
            </w:rPr>
            <m:t xml:space="preserve">Y</m:t>
          </m:r>
        </m:oMath>
      </m:oMathPara>
    </w:p>
    <w:p>
      <w:pPr>
        <w:spacing w:before="0" w:after="180"/>
        <w:jc w:val="both"/>
      </w:pPr>
    </w:p>
    <w:p>
      <w:pPr>
        <w:spacing w:before="0" w:after="180"/>
        <w:jc w:val="both"/>
      </w:pPr>
      <w:r>
        <w:rPr>
          <w:rFonts w:ascii="Calibri" w:hAnsi="Calibri" w:eastAsia="Calibri" w:cs="Calibri"/>
          <w:b w:val="0"/>
          <w:i w:val="0"/>
          <w:sz w:val="22"/>
          <w:u w:val="none"/>
        </w:rPr>
        <w:t>With an estimated demand curve in hand, you can compute the price elasticity at any point (see the Teaching Note on Demand Elasticity and Total Revenue). You can also derive marginal revenue with the 3-step recipe (see the Teaching Note on Marginal Revenue).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