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173F2" w14:textId="2A3B1F95" w:rsidR="00421822" w:rsidRDefault="00421822" w:rsidP="00421822">
      <w:pPr>
        <w:pStyle w:val="Heading1"/>
        <w:jc w:val="center"/>
      </w:pPr>
      <w:bookmarkStart w:id="0" w:name="_Hlk80679635"/>
      <w:r>
        <w:t>Teaching Note – Module 2</w:t>
      </w:r>
    </w:p>
    <w:p w14:paraId="3929E760" w14:textId="25A50C30" w:rsidR="00421822" w:rsidRDefault="00421822" w:rsidP="00421822">
      <w:pPr>
        <w:pStyle w:val="Heading2"/>
        <w:jc w:val="center"/>
      </w:pPr>
      <w:r>
        <w:t>Regression</w:t>
      </w:r>
      <w:r w:rsidR="00731F71">
        <w:t>s</w:t>
      </w:r>
    </w:p>
    <w:bookmarkEnd w:id="0"/>
    <w:p w14:paraId="41C97DF1" w14:textId="77777777" w:rsidR="00AD2C4E" w:rsidRPr="00BE6D88" w:rsidRDefault="00AD2C4E" w:rsidP="00BE6D88">
      <w:pPr>
        <w:spacing w:after="0" w:line="240" w:lineRule="auto"/>
        <w:rPr>
          <w:b/>
        </w:rPr>
      </w:pPr>
    </w:p>
    <w:p w14:paraId="526ED3B8" w14:textId="77777777" w:rsidR="00AD2C4E" w:rsidRPr="005A31F2" w:rsidRDefault="00AD2C4E" w:rsidP="00D972FC">
      <w:pPr>
        <w:spacing w:after="0" w:line="240" w:lineRule="auto"/>
        <w:rPr>
          <w:b/>
          <w:u w:val="single"/>
        </w:rPr>
      </w:pPr>
    </w:p>
    <w:p w14:paraId="00BD11AA" w14:textId="77777777" w:rsidR="00420E2A" w:rsidRPr="005C17F3" w:rsidRDefault="00420E2A" w:rsidP="00CF4533">
      <w:pPr>
        <w:spacing w:after="180" w:line="240" w:lineRule="auto"/>
        <w:rPr>
          <w:b/>
        </w:rPr>
      </w:pPr>
      <w:r w:rsidRPr="005C17F3">
        <w:rPr>
          <w:b/>
        </w:rPr>
        <w:t>The Se</w:t>
      </w:r>
      <w:r w:rsidR="005C17F3" w:rsidRPr="005C17F3">
        <w:rPr>
          <w:b/>
        </w:rPr>
        <w:t>tting</w:t>
      </w:r>
    </w:p>
    <w:p w14:paraId="705B55BC" w14:textId="4E2F1AD5" w:rsidR="0050292F" w:rsidRDefault="00420E2A" w:rsidP="00D972FC">
      <w:pPr>
        <w:spacing w:after="120" w:line="240" w:lineRule="auto"/>
        <w:jc w:val="both"/>
      </w:pPr>
      <w:r>
        <w:t>Our goal is to esti</w:t>
      </w:r>
      <w:r w:rsidR="00D22CA2">
        <w:t xml:space="preserve">mate the demand function that </w:t>
      </w:r>
      <w:r>
        <w:t>a company</w:t>
      </w:r>
      <w:r w:rsidR="00D22CA2">
        <w:t xml:space="preserve"> faces</w:t>
      </w:r>
      <w:r>
        <w:t>.</w:t>
      </w:r>
      <w:r w:rsidR="0050292F">
        <w:t xml:space="preserve"> </w:t>
      </w:r>
      <w:r w:rsidR="00793C74">
        <w:t>Recall</w:t>
      </w:r>
      <w:r w:rsidR="0050292F">
        <w:t xml:space="preserve"> that the</w:t>
      </w:r>
      <w:r w:rsidR="005404B2">
        <w:t xml:space="preserve"> general form of a linear</w:t>
      </w:r>
      <w:r w:rsidR="0050292F">
        <w:t xml:space="preserve"> demand function is:</w:t>
      </w:r>
    </w:p>
    <w:p w14:paraId="7AF5093A" w14:textId="77777777" w:rsidR="0050292F" w:rsidRDefault="0050292F" w:rsidP="00FE29FA">
      <w:pPr>
        <w:spacing w:after="120" w:line="240" w:lineRule="auto"/>
      </w:pPr>
      <m:oMathPara>
        <m:oMath>
          <m:r>
            <w:rPr>
              <w:rFonts w:ascii="Cambria Math" w:eastAsiaTheme="minorEastAsia" w:hAnsi="Cambria Math"/>
            </w:rPr>
            <m:t>Q=a+bP</m:t>
          </m:r>
        </m:oMath>
      </m:oMathPara>
    </w:p>
    <w:p w14:paraId="256FEC16" w14:textId="477AAA1E" w:rsidR="0050292F" w:rsidRDefault="00731F71" w:rsidP="00D972FC">
      <w:pPr>
        <w:spacing w:after="120" w:line="240" w:lineRule="auto"/>
        <w:jc w:val="both"/>
      </w:pPr>
      <w:r>
        <w:t>In particular, we want to estimate</w:t>
      </w:r>
      <w:r w:rsidR="0050292F">
        <w:t xml:space="preserve"> </w:t>
      </w:r>
      <w:r w:rsidR="0050292F" w:rsidRPr="0050292F">
        <w:rPr>
          <w:i/>
        </w:rPr>
        <w:t>a</w:t>
      </w:r>
      <w:r w:rsidR="0050292F">
        <w:t xml:space="preserve"> </w:t>
      </w:r>
      <w:r w:rsidR="00526ACC">
        <w:t xml:space="preserve">(the intercept) </w:t>
      </w:r>
      <w:r w:rsidR="0050292F">
        <w:t xml:space="preserve">and </w:t>
      </w:r>
      <w:r w:rsidR="0050292F" w:rsidRPr="0050292F">
        <w:rPr>
          <w:i/>
        </w:rPr>
        <w:t>b</w:t>
      </w:r>
      <w:r w:rsidR="0050292F">
        <w:t xml:space="preserve"> </w:t>
      </w:r>
      <w:r w:rsidR="00526ACC">
        <w:t>(the slope)</w:t>
      </w:r>
      <w:r w:rsidR="0050292F">
        <w:t xml:space="preserve">. </w:t>
      </w:r>
    </w:p>
    <w:p w14:paraId="51C0BEC4" w14:textId="244279B5" w:rsidR="009576BF" w:rsidRDefault="00420E2A" w:rsidP="00D972FC">
      <w:pPr>
        <w:spacing w:after="120" w:line="240" w:lineRule="auto"/>
        <w:jc w:val="both"/>
      </w:pPr>
      <w:r>
        <w:t xml:space="preserve">Suppose you are given data </w:t>
      </w:r>
      <w:r w:rsidR="00D972FC">
        <w:t>coming from price experimentations</w:t>
      </w:r>
      <w:r>
        <w:t xml:space="preserve">. </w:t>
      </w:r>
      <w:r w:rsidR="00D972FC">
        <w:t>For instance, you are given the number of airline seats sold for a range of differen</w:t>
      </w:r>
      <w:r w:rsidR="00D46A2E">
        <w:t>t</w:t>
      </w:r>
      <w:r w:rsidR="00D972FC">
        <w:t xml:space="preserve"> prices</w:t>
      </w:r>
      <w:r w:rsidR="00D46A2E">
        <w:t xml:space="preserve"> that were varied randomly (independent of other factors that could affect demand)</w:t>
      </w:r>
      <w:r w:rsidR="00D972FC">
        <w:t xml:space="preserve">. </w:t>
      </w:r>
      <w:r w:rsidR="0050292F">
        <w:t xml:space="preserve">This is the example we </w:t>
      </w:r>
      <w:r w:rsidR="00586C43">
        <w:t>have</w:t>
      </w:r>
      <w:r w:rsidR="0050292F">
        <w:t xml:space="preserve"> see</w:t>
      </w:r>
      <w:r w:rsidR="00586C43">
        <w:t>n</w:t>
      </w:r>
      <w:r w:rsidR="0050292F">
        <w:t xml:space="preserve"> in class.</w:t>
      </w:r>
    </w:p>
    <w:p w14:paraId="6A633693" w14:textId="77777777" w:rsidR="005C17F3" w:rsidRDefault="005C17F3" w:rsidP="00D972FC">
      <w:pPr>
        <w:spacing w:after="120" w:line="240" w:lineRule="auto"/>
        <w:jc w:val="both"/>
      </w:pPr>
      <w:r>
        <w:t>The first thing you might want to do is to plot these data, to eyeball them:</w:t>
      </w:r>
    </w:p>
    <w:p w14:paraId="689B8DB4" w14:textId="77777777" w:rsidR="00EC3AE1" w:rsidRDefault="00EC3AE1" w:rsidP="00D972FC">
      <w:pPr>
        <w:spacing w:after="120" w:line="240" w:lineRule="auto"/>
        <w:jc w:val="both"/>
      </w:pPr>
    </w:p>
    <w:p w14:paraId="7B318947" w14:textId="0D0A8060" w:rsidR="005C17F3" w:rsidRDefault="00EC3AE1" w:rsidP="00FE29FA">
      <w:pPr>
        <w:spacing w:after="120" w:line="240" w:lineRule="auto"/>
      </w:pPr>
      <w:r>
        <w:rPr>
          <w:noProof/>
        </w:rPr>
        <w:drawing>
          <wp:inline distT="0" distB="0" distL="0" distR="0" wp14:anchorId="66EB9DC4" wp14:editId="50EE7F6E">
            <wp:extent cx="5943600" cy="3405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1-09-20 at 3.43.17 PM.png"/>
                    <pic:cNvPicPr/>
                  </pic:nvPicPr>
                  <pic:blipFill>
                    <a:blip r:embed="rId8"/>
                    <a:stretch>
                      <a:fillRect/>
                    </a:stretch>
                  </pic:blipFill>
                  <pic:spPr>
                    <a:xfrm>
                      <a:off x="0" y="0"/>
                      <a:ext cx="5943600" cy="3405505"/>
                    </a:xfrm>
                    <a:prstGeom prst="rect">
                      <a:avLst/>
                    </a:prstGeom>
                  </pic:spPr>
                </pic:pic>
              </a:graphicData>
            </a:graphic>
          </wp:inline>
        </w:drawing>
      </w:r>
    </w:p>
    <w:p w14:paraId="4135FF05" w14:textId="77777777" w:rsidR="009832B7" w:rsidRDefault="009832B7" w:rsidP="00AD2C4E">
      <w:pPr>
        <w:spacing w:after="180" w:line="240" w:lineRule="auto"/>
        <w:rPr>
          <w:rFonts w:eastAsiaTheme="minorEastAsia"/>
        </w:rPr>
      </w:pPr>
    </w:p>
    <w:p w14:paraId="366C6DDE" w14:textId="51854630" w:rsidR="00AD2C4E" w:rsidRDefault="005C17F3" w:rsidP="00D972FC">
      <w:pPr>
        <w:spacing w:after="180" w:line="240" w:lineRule="auto"/>
        <w:jc w:val="both"/>
        <w:rPr>
          <w:rFonts w:eastAsiaTheme="minorEastAsia"/>
          <w:b/>
        </w:rPr>
      </w:pPr>
      <w:r>
        <w:rPr>
          <w:rFonts w:eastAsiaTheme="minorEastAsia"/>
        </w:rPr>
        <w:t xml:space="preserve">The data seem to display a negative relationship between P and Q, much like a demand curve. But the points are "cloudy" – they do not align perfectly along a line. </w:t>
      </w:r>
      <w:r w:rsidR="00B67AF9">
        <w:rPr>
          <w:rFonts w:eastAsiaTheme="minorEastAsia"/>
        </w:rPr>
        <w:t>Nevertheless, we roughly see a linear relationship.</w:t>
      </w:r>
      <w:r w:rsidR="00AD2C4E">
        <w:rPr>
          <w:rFonts w:eastAsiaTheme="minorEastAsia"/>
          <w:b/>
        </w:rPr>
        <w:br w:type="page"/>
      </w:r>
    </w:p>
    <w:p w14:paraId="78BFA7E6" w14:textId="18FCD0FA" w:rsidR="00BB2941" w:rsidRPr="00BB2941" w:rsidRDefault="00D972FC" w:rsidP="00420E2A">
      <w:pPr>
        <w:spacing w:after="180" w:line="240" w:lineRule="auto"/>
        <w:rPr>
          <w:rFonts w:eastAsiaTheme="minorEastAsia"/>
          <w:b/>
        </w:rPr>
      </w:pPr>
      <w:r>
        <w:rPr>
          <w:rFonts w:eastAsiaTheme="minorEastAsia"/>
          <w:b/>
        </w:rPr>
        <w:lastRenderedPageBreak/>
        <w:t xml:space="preserve">How to </w:t>
      </w:r>
      <w:r w:rsidR="00252095">
        <w:rPr>
          <w:rFonts w:eastAsiaTheme="minorEastAsia"/>
          <w:b/>
        </w:rPr>
        <w:t>estimate</w:t>
      </w:r>
      <w:r>
        <w:rPr>
          <w:rFonts w:eastAsiaTheme="minorEastAsia"/>
          <w:b/>
        </w:rPr>
        <w:t xml:space="preserve"> a linear demand curve</w:t>
      </w:r>
    </w:p>
    <w:p w14:paraId="6B9922FB" w14:textId="618E0F18" w:rsidR="005C17F3" w:rsidRDefault="005C17F3" w:rsidP="00D972FC">
      <w:pPr>
        <w:spacing w:after="120" w:line="240" w:lineRule="auto"/>
        <w:jc w:val="both"/>
        <w:rPr>
          <w:rFonts w:eastAsiaTheme="minorEastAsia"/>
        </w:rPr>
      </w:pPr>
      <w:r>
        <w:rPr>
          <w:rFonts w:eastAsiaTheme="minorEastAsia"/>
        </w:rPr>
        <w:t xml:space="preserve">First, you might be tempted to just draw a line through the data. If you did that, you would probably </w:t>
      </w:r>
      <w:r w:rsidR="00BB2941">
        <w:rPr>
          <w:rFonts w:eastAsiaTheme="minorEastAsia"/>
        </w:rPr>
        <w:t xml:space="preserve">try to </w:t>
      </w:r>
      <w:r>
        <w:rPr>
          <w:rFonts w:eastAsiaTheme="minorEastAsia"/>
        </w:rPr>
        <w:t>pick a line that is "close" to the points, on av</w:t>
      </w:r>
      <w:r w:rsidR="00A01052">
        <w:rPr>
          <w:rFonts w:eastAsiaTheme="minorEastAsia"/>
        </w:rPr>
        <w:t xml:space="preserve">erage. If you did that manually, </w:t>
      </w:r>
      <w:r>
        <w:rPr>
          <w:rFonts w:eastAsiaTheme="minorEastAsia"/>
        </w:rPr>
        <w:t>you could come up with several lines that "look" equally close to the points. How do you choose</w:t>
      </w:r>
      <w:r w:rsidR="00BB2941">
        <w:rPr>
          <w:rFonts w:eastAsiaTheme="minorEastAsia"/>
        </w:rPr>
        <w:t xml:space="preserve"> which </w:t>
      </w:r>
      <w:r w:rsidR="0050292F">
        <w:rPr>
          <w:rFonts w:eastAsiaTheme="minorEastAsia"/>
        </w:rPr>
        <w:t xml:space="preserve">one </w:t>
      </w:r>
      <w:r w:rsidR="00BB2941">
        <w:rPr>
          <w:rFonts w:eastAsiaTheme="minorEastAsia"/>
        </w:rPr>
        <w:t>is best</w:t>
      </w:r>
      <w:r>
        <w:rPr>
          <w:rFonts w:eastAsiaTheme="minorEastAsia"/>
        </w:rPr>
        <w:t>?</w:t>
      </w:r>
    </w:p>
    <w:p w14:paraId="6CDFDDE8" w14:textId="77777777" w:rsidR="00BB2941" w:rsidRDefault="0050292F" w:rsidP="00D972FC">
      <w:pPr>
        <w:spacing w:after="120" w:line="240" w:lineRule="auto"/>
        <w:jc w:val="both"/>
        <w:rPr>
          <w:rFonts w:eastAsiaTheme="minorEastAsia"/>
        </w:rPr>
      </w:pPr>
      <w:r>
        <w:rPr>
          <w:rFonts w:eastAsiaTheme="minorEastAsia"/>
        </w:rPr>
        <w:t>Once again, w</w:t>
      </w:r>
      <w:r w:rsidR="00BB2941">
        <w:rPr>
          <w:rFonts w:eastAsiaTheme="minorEastAsia"/>
        </w:rPr>
        <w:t xml:space="preserve">e want to estimate the parameters </w:t>
      </w:r>
      <w:r w:rsidR="00BB2941" w:rsidRPr="0050292F">
        <w:rPr>
          <w:rFonts w:eastAsiaTheme="minorEastAsia"/>
          <w:i/>
        </w:rPr>
        <w:t>a</w:t>
      </w:r>
      <w:r w:rsidR="00BB2941">
        <w:rPr>
          <w:rFonts w:eastAsiaTheme="minorEastAsia"/>
        </w:rPr>
        <w:t xml:space="preserve"> (the intercept) and </w:t>
      </w:r>
      <w:r w:rsidR="00BB2941" w:rsidRPr="0050292F">
        <w:rPr>
          <w:rFonts w:eastAsiaTheme="minorEastAsia"/>
          <w:i/>
        </w:rPr>
        <w:t>b</w:t>
      </w:r>
      <w:r w:rsidR="00BB2941">
        <w:rPr>
          <w:rFonts w:eastAsiaTheme="minorEastAsia"/>
        </w:rPr>
        <w:t xml:space="preserve"> (the slope) of the following equation:</w:t>
      </w:r>
    </w:p>
    <w:p w14:paraId="63510EAE" w14:textId="77777777" w:rsidR="00BB2941" w:rsidRDefault="00BB2941" w:rsidP="00420E2A">
      <w:pPr>
        <w:spacing w:after="180" w:line="240" w:lineRule="auto"/>
        <w:rPr>
          <w:rFonts w:eastAsiaTheme="minorEastAsia"/>
        </w:rPr>
      </w:pPr>
      <m:oMathPara>
        <m:oMath>
          <m:r>
            <w:rPr>
              <w:rFonts w:ascii="Cambria Math" w:eastAsiaTheme="minorEastAsia" w:hAnsi="Cambria Math"/>
            </w:rPr>
            <m:t>Q=a+bP</m:t>
          </m:r>
        </m:oMath>
      </m:oMathPara>
    </w:p>
    <w:p w14:paraId="075A2D5C" w14:textId="77777777" w:rsidR="005C17F3" w:rsidRDefault="005C17F3" w:rsidP="00FE29FA">
      <w:pPr>
        <w:spacing w:after="120" w:line="240" w:lineRule="auto"/>
        <w:rPr>
          <w:rFonts w:eastAsiaTheme="minorEastAsia"/>
        </w:rPr>
      </w:pPr>
      <w:r>
        <w:rPr>
          <w:rFonts w:eastAsiaTheme="minorEastAsia"/>
        </w:rPr>
        <w:t>Regression analysis picks one criterion to choose</w:t>
      </w:r>
      <w:r w:rsidR="00945EF2">
        <w:rPr>
          <w:rFonts w:eastAsiaTheme="minorEastAsia"/>
        </w:rPr>
        <w:t xml:space="preserve"> the </w:t>
      </w:r>
      <w:r w:rsidR="00BB2941">
        <w:rPr>
          <w:rFonts w:eastAsiaTheme="minorEastAsia"/>
        </w:rPr>
        <w:t>"</w:t>
      </w:r>
      <w:r w:rsidR="00945EF2">
        <w:rPr>
          <w:rFonts w:eastAsiaTheme="minorEastAsia"/>
        </w:rPr>
        <w:t>best</w:t>
      </w:r>
      <w:r w:rsidR="00BB2941">
        <w:rPr>
          <w:rFonts w:eastAsiaTheme="minorEastAsia"/>
        </w:rPr>
        <w:t xml:space="preserve">" estimates of </w:t>
      </w:r>
      <w:r w:rsidR="00BB2941" w:rsidRPr="0050292F">
        <w:rPr>
          <w:rFonts w:eastAsiaTheme="minorEastAsia"/>
          <w:i/>
        </w:rPr>
        <w:t>a</w:t>
      </w:r>
      <w:r w:rsidR="00BB2941">
        <w:rPr>
          <w:rFonts w:eastAsiaTheme="minorEastAsia"/>
        </w:rPr>
        <w:t xml:space="preserve"> and </w:t>
      </w:r>
      <w:r w:rsidR="00BB2941" w:rsidRPr="0050292F">
        <w:rPr>
          <w:rFonts w:eastAsiaTheme="minorEastAsia"/>
          <w:i/>
        </w:rPr>
        <w:t>b</w:t>
      </w:r>
      <w:r>
        <w:rPr>
          <w:rFonts w:eastAsiaTheme="minorEastAsia"/>
        </w:rPr>
        <w:t xml:space="preserve">. </w:t>
      </w:r>
      <w:r w:rsidR="00945EF2">
        <w:rPr>
          <w:rFonts w:eastAsiaTheme="minorEastAsia"/>
        </w:rPr>
        <w:t xml:space="preserve">The criterion is to pick the slope and position of the line </w:t>
      </w:r>
      <w:r>
        <w:rPr>
          <w:rFonts w:eastAsiaTheme="minorEastAsia"/>
        </w:rPr>
        <w:t xml:space="preserve">to minimize the sum of squares of the vertical distances from the line to the data points. We call that way to estimate the position and slope of the line </w:t>
      </w:r>
      <w:r w:rsidRPr="005C17F3">
        <w:rPr>
          <w:rFonts w:eastAsiaTheme="minorEastAsia"/>
          <w:i/>
        </w:rPr>
        <w:t>least squares estimation</w:t>
      </w:r>
      <w:r w:rsidR="0050292F">
        <w:rPr>
          <w:rFonts w:eastAsiaTheme="minorEastAsia"/>
        </w:rPr>
        <w:t xml:space="preserve">, or </w:t>
      </w:r>
      <w:r w:rsidR="0050292F">
        <w:rPr>
          <w:rFonts w:eastAsiaTheme="minorEastAsia"/>
          <w:i/>
        </w:rPr>
        <w:t>ordinary least squares (OLS)</w:t>
      </w:r>
      <w:r>
        <w:rPr>
          <w:rFonts w:eastAsiaTheme="minorEastAsia"/>
        </w:rPr>
        <w:t>.</w:t>
      </w:r>
      <w:r w:rsidR="00BB2941">
        <w:rPr>
          <w:rStyle w:val="FootnoteReference"/>
          <w:rFonts w:eastAsiaTheme="minorEastAsia"/>
        </w:rPr>
        <w:footnoteReference w:id="1"/>
      </w:r>
      <w:r w:rsidR="00945EF2">
        <w:rPr>
          <w:rFonts w:eastAsiaTheme="minorEastAsia"/>
        </w:rPr>
        <w:t xml:space="preserve"> The algorithm is described in the next Figure. </w:t>
      </w:r>
    </w:p>
    <w:p w14:paraId="3D61F305" w14:textId="77777777" w:rsidR="006F6F36" w:rsidRDefault="006F6F36" w:rsidP="00FE29FA">
      <w:pPr>
        <w:spacing w:after="120" w:line="240" w:lineRule="auto"/>
        <w:rPr>
          <w:rFonts w:eastAsiaTheme="minorEastAsia"/>
        </w:rPr>
      </w:pPr>
    </w:p>
    <w:p w14:paraId="298ACC29" w14:textId="7FAD0EAE" w:rsidR="00945EF2" w:rsidRDefault="006F6F36" w:rsidP="00420E2A">
      <w:pPr>
        <w:spacing w:after="180" w:line="240" w:lineRule="auto"/>
        <w:rPr>
          <w:rFonts w:eastAsiaTheme="minorEastAsia"/>
        </w:rPr>
      </w:pPr>
      <w:r>
        <w:rPr>
          <w:rFonts w:eastAsiaTheme="minorEastAsia"/>
          <w:noProof/>
        </w:rPr>
        <w:drawing>
          <wp:inline distT="0" distB="0" distL="0" distR="0" wp14:anchorId="2D191FE6" wp14:editId="19FDEC61">
            <wp:extent cx="5943600" cy="35775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1-09-20 at 3.44.31 PM.png"/>
                    <pic:cNvPicPr/>
                  </pic:nvPicPr>
                  <pic:blipFill>
                    <a:blip r:embed="rId9"/>
                    <a:stretch>
                      <a:fillRect/>
                    </a:stretch>
                  </pic:blipFill>
                  <pic:spPr>
                    <a:xfrm>
                      <a:off x="0" y="0"/>
                      <a:ext cx="5943600" cy="3577590"/>
                    </a:xfrm>
                    <a:prstGeom prst="rect">
                      <a:avLst/>
                    </a:prstGeom>
                  </pic:spPr>
                </pic:pic>
              </a:graphicData>
            </a:graphic>
          </wp:inline>
        </w:drawing>
      </w:r>
    </w:p>
    <w:p w14:paraId="5E2CF773" w14:textId="77777777" w:rsidR="007D461E" w:rsidRDefault="007D461E" w:rsidP="00FE29FA">
      <w:pPr>
        <w:spacing w:after="120" w:line="240" w:lineRule="auto"/>
        <w:rPr>
          <w:rFonts w:eastAsiaTheme="minorEastAsia"/>
        </w:rPr>
      </w:pPr>
    </w:p>
    <w:p w14:paraId="46A1212C" w14:textId="6EDF693D" w:rsidR="007D461E" w:rsidRDefault="0050292F" w:rsidP="00D972FC">
      <w:pPr>
        <w:spacing w:after="120" w:line="240" w:lineRule="auto"/>
        <w:jc w:val="both"/>
        <w:rPr>
          <w:rFonts w:eastAsiaTheme="minorEastAsia"/>
        </w:rPr>
      </w:pPr>
      <w:r>
        <w:rPr>
          <w:rFonts w:eastAsiaTheme="minorEastAsia"/>
        </w:rPr>
        <w:t>It seems complicated, but f</w:t>
      </w:r>
      <w:r w:rsidR="00BB2941">
        <w:rPr>
          <w:rFonts w:eastAsiaTheme="minorEastAsia"/>
        </w:rPr>
        <w:t xml:space="preserve">ortunately, you won't have to do </w:t>
      </w:r>
      <w:r>
        <w:rPr>
          <w:rFonts w:eastAsiaTheme="minorEastAsia"/>
        </w:rPr>
        <w:t xml:space="preserve">all </w:t>
      </w:r>
      <w:r w:rsidR="00BB2941">
        <w:rPr>
          <w:rFonts w:eastAsiaTheme="minorEastAsia"/>
        </w:rPr>
        <w:t xml:space="preserve">that manually. </w:t>
      </w:r>
      <w:r>
        <w:rPr>
          <w:rFonts w:eastAsiaTheme="minorEastAsia"/>
        </w:rPr>
        <w:t>The computer will do it for you!</w:t>
      </w:r>
      <w:r w:rsidR="00BB2941">
        <w:rPr>
          <w:rFonts w:eastAsiaTheme="minorEastAsia"/>
        </w:rPr>
        <w:t xml:space="preserve"> It will take a fraction of a second for the computer to give you its estimates of </w:t>
      </w:r>
      <w:r w:rsidR="00BB2941" w:rsidRPr="0050292F">
        <w:rPr>
          <w:rFonts w:eastAsiaTheme="minorEastAsia"/>
          <w:i/>
        </w:rPr>
        <w:t>a</w:t>
      </w:r>
      <w:r w:rsidR="00BB2941">
        <w:rPr>
          <w:rFonts w:eastAsiaTheme="minorEastAsia"/>
        </w:rPr>
        <w:t xml:space="preserve"> and </w:t>
      </w:r>
      <w:r w:rsidR="00BB2941" w:rsidRPr="0050292F">
        <w:rPr>
          <w:rFonts w:eastAsiaTheme="minorEastAsia"/>
          <w:i/>
        </w:rPr>
        <w:t>b</w:t>
      </w:r>
      <w:r w:rsidR="00BB2941">
        <w:rPr>
          <w:rFonts w:eastAsiaTheme="minorEastAsia"/>
        </w:rPr>
        <w:t xml:space="preserve"> from the data that you feed in.</w:t>
      </w:r>
      <w:r w:rsidR="00FE29FA">
        <w:rPr>
          <w:rFonts w:eastAsiaTheme="minorEastAsia"/>
        </w:rPr>
        <w:t xml:space="preserve"> </w:t>
      </w:r>
    </w:p>
    <w:p w14:paraId="0BD547F1" w14:textId="77777777" w:rsidR="00AA202F" w:rsidRDefault="00AA202F" w:rsidP="00D972FC">
      <w:pPr>
        <w:spacing w:after="120" w:line="240" w:lineRule="auto"/>
        <w:jc w:val="both"/>
        <w:rPr>
          <w:rFonts w:eastAsiaTheme="minorEastAsia"/>
        </w:rPr>
      </w:pPr>
    </w:p>
    <w:p w14:paraId="089986AD" w14:textId="18B761ED" w:rsidR="00945EF2" w:rsidRDefault="002E5E79" w:rsidP="00D972FC">
      <w:pPr>
        <w:spacing w:after="120" w:line="240" w:lineRule="auto"/>
        <w:jc w:val="both"/>
        <w:rPr>
          <w:rFonts w:eastAsiaTheme="minorEastAsia"/>
        </w:rPr>
      </w:pPr>
      <w:r>
        <w:rPr>
          <w:rFonts w:eastAsiaTheme="minorEastAsia"/>
        </w:rPr>
        <w:t xml:space="preserve">If you implement regression </w:t>
      </w:r>
      <w:r w:rsidR="0041020A">
        <w:rPr>
          <w:rFonts w:eastAsiaTheme="minorEastAsia"/>
        </w:rPr>
        <w:t xml:space="preserve">analysis </w:t>
      </w:r>
      <w:r w:rsidR="0050292F">
        <w:rPr>
          <w:rFonts w:eastAsiaTheme="minorEastAsia"/>
        </w:rPr>
        <w:t>in Excel</w:t>
      </w:r>
      <w:r w:rsidR="00FE29FA">
        <w:rPr>
          <w:rFonts w:eastAsiaTheme="minorEastAsia"/>
        </w:rPr>
        <w:t xml:space="preserve"> with the data on airline tickets given in class, you will obtain:</w:t>
      </w:r>
    </w:p>
    <w:p w14:paraId="04D05EBD" w14:textId="77777777" w:rsidR="00FE29FA" w:rsidRPr="00FE29FA" w:rsidRDefault="00FE29FA" w:rsidP="00FE29FA">
      <w:pPr>
        <w:pStyle w:val="NormalWeb"/>
        <w:kinsoku w:val="0"/>
        <w:overflowPunct w:val="0"/>
        <w:spacing w:before="0" w:beforeAutospacing="0" w:after="120" w:afterAutospacing="0"/>
        <w:textAlignment w:val="baseline"/>
        <w:rPr>
          <w:i/>
          <w:sz w:val="22"/>
          <w:szCs w:val="22"/>
        </w:rPr>
      </w:pPr>
      <m:oMathPara>
        <m:oMathParaPr>
          <m:jc m:val="centerGroup"/>
        </m:oMathParaPr>
        <m:oMath>
          <m:r>
            <w:rPr>
              <w:rFonts w:ascii="Cambria Math" w:hAnsi="Cambria Math" w:cstheme="minorBidi"/>
              <w:kern w:val="24"/>
              <w:sz w:val="22"/>
              <w:szCs w:val="22"/>
            </w:rPr>
            <w:lastRenderedPageBreak/>
            <m:t>Q=478.55-1.63P</m:t>
          </m:r>
        </m:oMath>
      </m:oMathPara>
    </w:p>
    <w:p w14:paraId="48CF1B80" w14:textId="77777777" w:rsidR="00FE29FA" w:rsidRDefault="00FE29FA" w:rsidP="00D972FC">
      <w:pPr>
        <w:spacing w:after="180" w:line="240" w:lineRule="auto"/>
        <w:jc w:val="both"/>
        <w:rPr>
          <w:rFonts w:eastAsiaTheme="minorEastAsia"/>
        </w:rPr>
      </w:pPr>
      <w:r>
        <w:rPr>
          <w:rFonts w:eastAsiaTheme="minorEastAsia"/>
        </w:rPr>
        <w:t xml:space="preserve">That is, above, </w:t>
      </w:r>
      <w:r w:rsidRPr="0050292F">
        <w:rPr>
          <w:rFonts w:eastAsiaTheme="minorEastAsia"/>
          <w:i/>
        </w:rPr>
        <w:t>a</w:t>
      </w:r>
      <w:r>
        <w:rPr>
          <w:rFonts w:eastAsiaTheme="minorEastAsia"/>
        </w:rPr>
        <w:t xml:space="preserve">=478.55 and </w:t>
      </w:r>
      <w:r w:rsidRPr="0050292F">
        <w:rPr>
          <w:rFonts w:eastAsiaTheme="minorEastAsia"/>
          <w:i/>
        </w:rPr>
        <w:t>b</w:t>
      </w:r>
      <w:r>
        <w:rPr>
          <w:rFonts w:eastAsiaTheme="minorEastAsia"/>
        </w:rPr>
        <w:t>=-1.63. The interpretation is that if you sell tickets at a price of zero, you will sell 478.55 tickets. And for every $1 increase in the price of tickets, you will sell 1.63 fewer tickets.</w:t>
      </w:r>
    </w:p>
    <w:p w14:paraId="4C5EE919" w14:textId="77777777" w:rsidR="00FE29FA" w:rsidRPr="00FE29FA" w:rsidRDefault="00FE29FA" w:rsidP="00420E2A">
      <w:pPr>
        <w:spacing w:after="180" w:line="240" w:lineRule="auto"/>
        <w:rPr>
          <w:rFonts w:eastAsiaTheme="minorEastAsia"/>
          <w:b/>
        </w:rPr>
      </w:pPr>
      <w:r w:rsidRPr="00FE29FA">
        <w:rPr>
          <w:rFonts w:eastAsiaTheme="minorEastAsia"/>
          <w:b/>
        </w:rPr>
        <w:t>Diagnostics</w:t>
      </w:r>
    </w:p>
    <w:p w14:paraId="702137A0" w14:textId="3B378C1E" w:rsidR="00BB2941" w:rsidRDefault="008508C7" w:rsidP="00D972FC">
      <w:pPr>
        <w:spacing w:after="180" w:line="240" w:lineRule="auto"/>
        <w:jc w:val="both"/>
        <w:rPr>
          <w:rFonts w:eastAsiaTheme="minorEastAsia"/>
        </w:rPr>
      </w:pPr>
      <w:r>
        <w:rPr>
          <w:rFonts w:eastAsia="Times New Roman" w:cstheme="minorHAnsi"/>
          <w:noProof/>
          <w:sz w:val="18"/>
          <w:szCs w:val="20"/>
        </w:rPr>
        <mc:AlternateContent>
          <mc:Choice Requires="wps">
            <w:drawing>
              <wp:anchor distT="0" distB="0" distL="114300" distR="114300" simplePos="0" relativeHeight="251671552" behindDoc="0" locked="0" layoutInCell="1" allowOverlap="1" wp14:anchorId="29FBA403" wp14:editId="2F6CD248">
                <wp:simplePos x="0" y="0"/>
                <wp:positionH relativeFrom="column">
                  <wp:posOffset>4654550</wp:posOffset>
                </wp:positionH>
                <wp:positionV relativeFrom="paragraph">
                  <wp:posOffset>1993265</wp:posOffset>
                </wp:positionV>
                <wp:extent cx="1885950" cy="476250"/>
                <wp:effectExtent l="0" t="0" r="19050" b="19050"/>
                <wp:wrapNone/>
                <wp:docPr id="1" name="Oval 1"/>
                <wp:cNvGraphicFramePr/>
                <a:graphic xmlns:a="http://schemas.openxmlformats.org/drawingml/2006/main">
                  <a:graphicData uri="http://schemas.microsoft.com/office/word/2010/wordprocessingShape">
                    <wps:wsp>
                      <wps:cNvSpPr/>
                      <wps:spPr>
                        <a:xfrm>
                          <a:off x="0" y="0"/>
                          <a:ext cx="1885950" cy="4762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5392AE" id="Oval 1" o:spid="_x0000_s1026" style="position:absolute;margin-left:366.5pt;margin-top:156.95pt;width:148.5pt;height: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" filled="f" strokecolor="red" strokeweight="1pt">
                <v:stroke joinstyle="miter"/>
              </v:oval>
            </w:pict>
          </mc:Fallback>
        </mc:AlternateContent>
      </w:r>
      <w:r w:rsidR="0050292F">
        <w:rPr>
          <w:rFonts w:eastAsiaTheme="minorEastAsia"/>
        </w:rPr>
        <w:t xml:space="preserve">Excel will not just give you </w:t>
      </w:r>
      <w:r w:rsidR="0050292F">
        <w:rPr>
          <w:rFonts w:eastAsiaTheme="minorEastAsia"/>
          <w:i/>
        </w:rPr>
        <w:t>a</w:t>
      </w:r>
      <w:r w:rsidR="0050292F">
        <w:rPr>
          <w:rFonts w:eastAsiaTheme="minorEastAsia"/>
        </w:rPr>
        <w:t xml:space="preserve"> and </w:t>
      </w:r>
      <w:r w:rsidR="0050292F">
        <w:rPr>
          <w:rFonts w:eastAsiaTheme="minorEastAsia"/>
          <w:i/>
        </w:rPr>
        <w:t>b</w:t>
      </w:r>
      <w:r w:rsidR="0050292F">
        <w:rPr>
          <w:rFonts w:eastAsiaTheme="minorEastAsia"/>
        </w:rPr>
        <w:t xml:space="preserve">. </w:t>
      </w:r>
      <w:r w:rsidR="006209ED">
        <w:rPr>
          <w:rFonts w:eastAsiaTheme="minorEastAsia"/>
        </w:rPr>
        <w:t xml:space="preserve">It will produce many more diagnostic statistics. </w:t>
      </w:r>
      <w:r w:rsidR="0050292F">
        <w:rPr>
          <w:rFonts w:eastAsiaTheme="minorEastAsia"/>
        </w:rPr>
        <w:t>The output you will get looks something like this:</w:t>
      </w:r>
    </w:p>
    <w:tbl>
      <w:tblPr>
        <w:tblW w:w="9985" w:type="dxa"/>
        <w:tblLayout w:type="fixed"/>
        <w:tblLook w:val="04A0" w:firstRow="1" w:lastRow="0" w:firstColumn="1" w:lastColumn="0" w:noHBand="0" w:noVBand="1"/>
      </w:tblPr>
      <w:tblGrid>
        <w:gridCol w:w="1885"/>
        <w:gridCol w:w="1350"/>
        <w:gridCol w:w="1350"/>
        <w:gridCol w:w="1350"/>
        <w:gridCol w:w="1350"/>
        <w:gridCol w:w="1350"/>
        <w:gridCol w:w="1350"/>
      </w:tblGrid>
      <w:tr w:rsidR="006209ED" w:rsidRPr="00FE4644" w14:paraId="11EBEF24" w14:textId="77777777" w:rsidTr="00FF31FE">
        <w:tc>
          <w:tcPr>
            <w:tcW w:w="1885" w:type="dxa"/>
            <w:tcBorders>
              <w:bottom w:val="single" w:sz="4" w:space="0" w:color="auto"/>
            </w:tcBorders>
            <w:shd w:val="clear" w:color="auto" w:fill="auto"/>
            <w:noWrap/>
            <w:vAlign w:val="center"/>
            <w:hideMark/>
          </w:tcPr>
          <w:p w14:paraId="455FE345" w14:textId="77777777" w:rsidR="00FE4644" w:rsidRPr="00FE4644" w:rsidRDefault="00FE4644" w:rsidP="00FF31FE">
            <w:pPr>
              <w:spacing w:after="0" w:line="240" w:lineRule="auto"/>
              <w:jc w:val="center"/>
              <w:rPr>
                <w:rFonts w:eastAsia="Times New Roman" w:cstheme="minorHAnsi"/>
                <w:i/>
                <w:iCs/>
                <w:sz w:val="18"/>
                <w:szCs w:val="20"/>
              </w:rPr>
            </w:pPr>
            <w:r w:rsidRPr="00FE4644">
              <w:rPr>
                <w:rFonts w:eastAsia="Times New Roman" w:cstheme="minorHAnsi"/>
                <w:i/>
                <w:iCs/>
                <w:sz w:val="18"/>
                <w:szCs w:val="20"/>
              </w:rPr>
              <w:t>Regression Statistics</w:t>
            </w:r>
          </w:p>
        </w:tc>
        <w:tc>
          <w:tcPr>
            <w:tcW w:w="1350" w:type="dxa"/>
            <w:tcBorders>
              <w:bottom w:val="single" w:sz="4" w:space="0" w:color="auto"/>
            </w:tcBorders>
            <w:shd w:val="clear" w:color="auto" w:fill="auto"/>
            <w:noWrap/>
            <w:vAlign w:val="center"/>
            <w:hideMark/>
          </w:tcPr>
          <w:p w14:paraId="0A9EA882" w14:textId="77777777" w:rsidR="00FE4644" w:rsidRPr="00FE4644" w:rsidRDefault="00FE4644" w:rsidP="00FF31FE">
            <w:pPr>
              <w:spacing w:after="0" w:line="240" w:lineRule="auto"/>
              <w:jc w:val="center"/>
              <w:rPr>
                <w:rFonts w:eastAsia="Times New Roman" w:cstheme="minorHAnsi"/>
                <w:i/>
                <w:iCs/>
                <w:sz w:val="18"/>
                <w:szCs w:val="20"/>
              </w:rPr>
            </w:pPr>
          </w:p>
        </w:tc>
        <w:tc>
          <w:tcPr>
            <w:tcW w:w="1350" w:type="dxa"/>
            <w:shd w:val="clear" w:color="auto" w:fill="auto"/>
            <w:noWrap/>
            <w:vAlign w:val="center"/>
            <w:hideMark/>
          </w:tcPr>
          <w:p w14:paraId="03B33FEC" w14:textId="77777777" w:rsidR="00FE4644" w:rsidRPr="00FE4644" w:rsidRDefault="00FE4644" w:rsidP="00FF31FE">
            <w:pPr>
              <w:spacing w:after="0" w:line="240" w:lineRule="auto"/>
              <w:jc w:val="center"/>
              <w:rPr>
                <w:rFonts w:eastAsia="Times New Roman" w:cstheme="minorHAnsi"/>
                <w:sz w:val="18"/>
                <w:szCs w:val="20"/>
              </w:rPr>
            </w:pPr>
          </w:p>
        </w:tc>
        <w:tc>
          <w:tcPr>
            <w:tcW w:w="1350" w:type="dxa"/>
            <w:shd w:val="clear" w:color="auto" w:fill="auto"/>
            <w:noWrap/>
            <w:vAlign w:val="center"/>
            <w:hideMark/>
          </w:tcPr>
          <w:p w14:paraId="0EA7F929" w14:textId="77777777" w:rsidR="00FE4644" w:rsidRPr="00FE4644" w:rsidRDefault="00FE4644" w:rsidP="00FF31FE">
            <w:pPr>
              <w:spacing w:after="0" w:line="240" w:lineRule="auto"/>
              <w:jc w:val="center"/>
              <w:rPr>
                <w:rFonts w:eastAsia="Times New Roman" w:cstheme="minorHAnsi"/>
                <w:sz w:val="18"/>
                <w:szCs w:val="20"/>
              </w:rPr>
            </w:pPr>
          </w:p>
        </w:tc>
        <w:tc>
          <w:tcPr>
            <w:tcW w:w="1350" w:type="dxa"/>
            <w:shd w:val="clear" w:color="auto" w:fill="auto"/>
            <w:noWrap/>
            <w:vAlign w:val="center"/>
            <w:hideMark/>
          </w:tcPr>
          <w:p w14:paraId="5D0E44C1" w14:textId="77777777" w:rsidR="00FE4644" w:rsidRPr="00FE4644" w:rsidRDefault="00FE4644" w:rsidP="00FF31FE">
            <w:pPr>
              <w:spacing w:after="0" w:line="240" w:lineRule="auto"/>
              <w:jc w:val="center"/>
              <w:rPr>
                <w:rFonts w:eastAsia="Times New Roman" w:cstheme="minorHAnsi"/>
                <w:sz w:val="18"/>
                <w:szCs w:val="20"/>
              </w:rPr>
            </w:pPr>
          </w:p>
        </w:tc>
        <w:tc>
          <w:tcPr>
            <w:tcW w:w="1350" w:type="dxa"/>
            <w:shd w:val="clear" w:color="auto" w:fill="auto"/>
            <w:noWrap/>
            <w:vAlign w:val="center"/>
            <w:hideMark/>
          </w:tcPr>
          <w:p w14:paraId="0770760F" w14:textId="77777777" w:rsidR="00FE4644" w:rsidRPr="00FE4644" w:rsidRDefault="00FE4644" w:rsidP="00FF31FE">
            <w:pPr>
              <w:spacing w:after="0" w:line="240" w:lineRule="auto"/>
              <w:jc w:val="center"/>
              <w:rPr>
                <w:rFonts w:eastAsia="Times New Roman" w:cstheme="minorHAnsi"/>
                <w:sz w:val="18"/>
                <w:szCs w:val="20"/>
              </w:rPr>
            </w:pPr>
          </w:p>
        </w:tc>
        <w:tc>
          <w:tcPr>
            <w:tcW w:w="1350" w:type="dxa"/>
            <w:shd w:val="clear" w:color="auto" w:fill="auto"/>
            <w:noWrap/>
            <w:vAlign w:val="center"/>
            <w:hideMark/>
          </w:tcPr>
          <w:p w14:paraId="006DDE0B" w14:textId="77777777" w:rsidR="00FE4644" w:rsidRPr="00FE4644" w:rsidRDefault="00FE4644" w:rsidP="00FF31FE">
            <w:pPr>
              <w:spacing w:after="0" w:line="240" w:lineRule="auto"/>
              <w:jc w:val="center"/>
              <w:rPr>
                <w:rFonts w:eastAsia="Times New Roman" w:cstheme="minorHAnsi"/>
                <w:sz w:val="18"/>
                <w:szCs w:val="20"/>
              </w:rPr>
            </w:pPr>
          </w:p>
        </w:tc>
      </w:tr>
      <w:tr w:rsidR="006209ED" w:rsidRPr="00FE4644" w14:paraId="1DDD87B0" w14:textId="77777777" w:rsidTr="00FF31FE">
        <w:trPr>
          <w:trHeight w:val="170"/>
        </w:trPr>
        <w:tc>
          <w:tcPr>
            <w:tcW w:w="1885" w:type="dxa"/>
            <w:tcBorders>
              <w:top w:val="single" w:sz="4" w:space="0" w:color="auto"/>
            </w:tcBorders>
            <w:shd w:val="clear" w:color="auto" w:fill="auto"/>
            <w:noWrap/>
            <w:vAlign w:val="center"/>
            <w:hideMark/>
          </w:tcPr>
          <w:p w14:paraId="2341F2D3"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Multiple R</w:t>
            </w:r>
          </w:p>
        </w:tc>
        <w:tc>
          <w:tcPr>
            <w:tcW w:w="1350" w:type="dxa"/>
            <w:tcBorders>
              <w:top w:val="single" w:sz="4" w:space="0" w:color="auto"/>
            </w:tcBorders>
            <w:shd w:val="clear" w:color="auto" w:fill="auto"/>
            <w:noWrap/>
            <w:vAlign w:val="center"/>
            <w:hideMark/>
          </w:tcPr>
          <w:p w14:paraId="340D5737" w14:textId="77777777" w:rsidR="00FE4644" w:rsidRPr="00FE4644" w:rsidRDefault="006209ED" w:rsidP="00FE4644">
            <w:pPr>
              <w:spacing w:after="0" w:line="240" w:lineRule="auto"/>
              <w:jc w:val="right"/>
              <w:rPr>
                <w:rFonts w:eastAsia="Times New Roman" w:cstheme="minorHAnsi"/>
                <w:sz w:val="18"/>
                <w:szCs w:val="20"/>
              </w:rPr>
            </w:pPr>
            <w:r>
              <w:rPr>
                <w:rFonts w:eastAsia="Times New Roman" w:cstheme="minorHAnsi"/>
                <w:noProof/>
                <w:sz w:val="18"/>
                <w:szCs w:val="20"/>
              </w:rPr>
              <mc:AlternateContent>
                <mc:Choice Requires="wps">
                  <w:drawing>
                    <wp:anchor distT="0" distB="0" distL="114300" distR="114300" simplePos="0" relativeHeight="251663360" behindDoc="0" locked="0" layoutInCell="1" allowOverlap="1" wp14:anchorId="55213DC3" wp14:editId="774B409F">
                      <wp:simplePos x="0" y="0"/>
                      <wp:positionH relativeFrom="column">
                        <wp:posOffset>403225</wp:posOffset>
                      </wp:positionH>
                      <wp:positionV relativeFrom="paragraph">
                        <wp:posOffset>137795</wp:posOffset>
                      </wp:positionV>
                      <wp:extent cx="427355" cy="168910"/>
                      <wp:effectExtent l="0" t="0" r="10795" b="21590"/>
                      <wp:wrapNone/>
                      <wp:docPr id="5" name="Oval 5"/>
                      <wp:cNvGraphicFramePr/>
                      <a:graphic xmlns:a="http://schemas.openxmlformats.org/drawingml/2006/main">
                        <a:graphicData uri="http://schemas.microsoft.com/office/word/2010/wordprocessingShape">
                          <wps:wsp>
                            <wps:cNvSpPr/>
                            <wps:spPr>
                              <a:xfrm>
                                <a:off x="0" y="0"/>
                                <a:ext cx="427355" cy="16891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224A8E88" id="Oval 5" o:spid="_x0000_s1026" style="position:absolute;margin-left:31.75pt;margin-top:10.85pt;width:33.65pt;height:1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" filled="f" strokecolor="red" strokeweight="1pt">
                      <v:stroke joinstyle="miter"/>
                    </v:oval>
                  </w:pict>
                </mc:Fallback>
              </mc:AlternateContent>
            </w:r>
            <w:r w:rsidR="00FE4644" w:rsidRPr="00FE4644">
              <w:rPr>
                <w:rFonts w:eastAsia="Times New Roman" w:cstheme="minorHAnsi"/>
                <w:sz w:val="18"/>
                <w:szCs w:val="20"/>
              </w:rPr>
              <w:t>0.765</w:t>
            </w:r>
          </w:p>
        </w:tc>
        <w:tc>
          <w:tcPr>
            <w:tcW w:w="1350" w:type="dxa"/>
            <w:shd w:val="clear" w:color="auto" w:fill="auto"/>
            <w:noWrap/>
            <w:vAlign w:val="center"/>
            <w:hideMark/>
          </w:tcPr>
          <w:p w14:paraId="7ED7B0E8"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33AAA743"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34DF71A8"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7B181C55"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6703F511"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FD22DAA" w14:textId="77777777" w:rsidTr="00FF31FE">
        <w:tc>
          <w:tcPr>
            <w:tcW w:w="1885" w:type="dxa"/>
            <w:shd w:val="clear" w:color="auto" w:fill="auto"/>
            <w:noWrap/>
            <w:vAlign w:val="center"/>
            <w:hideMark/>
          </w:tcPr>
          <w:p w14:paraId="56AB1DBD"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R Square</w:t>
            </w:r>
          </w:p>
        </w:tc>
        <w:tc>
          <w:tcPr>
            <w:tcW w:w="1350" w:type="dxa"/>
            <w:shd w:val="clear" w:color="auto" w:fill="auto"/>
            <w:noWrap/>
            <w:vAlign w:val="center"/>
            <w:hideMark/>
          </w:tcPr>
          <w:p w14:paraId="7DA0BB57"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0.586</w:t>
            </w:r>
          </w:p>
        </w:tc>
        <w:tc>
          <w:tcPr>
            <w:tcW w:w="1350" w:type="dxa"/>
            <w:shd w:val="clear" w:color="auto" w:fill="auto"/>
            <w:noWrap/>
            <w:vAlign w:val="center"/>
            <w:hideMark/>
          </w:tcPr>
          <w:p w14:paraId="1A3FF716"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22F6D1D9"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71DD36EA"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4E909AFB"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1C965F49"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855C0D8" w14:textId="77777777" w:rsidTr="00FF31FE">
        <w:tc>
          <w:tcPr>
            <w:tcW w:w="1885" w:type="dxa"/>
            <w:shd w:val="clear" w:color="auto" w:fill="auto"/>
            <w:noWrap/>
            <w:vAlign w:val="center"/>
            <w:hideMark/>
          </w:tcPr>
          <w:p w14:paraId="4D2EAACC"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Adjusted R Square</w:t>
            </w:r>
          </w:p>
        </w:tc>
        <w:tc>
          <w:tcPr>
            <w:tcW w:w="1350" w:type="dxa"/>
            <w:shd w:val="clear" w:color="auto" w:fill="auto"/>
            <w:noWrap/>
            <w:vAlign w:val="center"/>
            <w:hideMark/>
          </w:tcPr>
          <w:p w14:paraId="125B3E5C"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0.556</w:t>
            </w:r>
          </w:p>
        </w:tc>
        <w:tc>
          <w:tcPr>
            <w:tcW w:w="1350" w:type="dxa"/>
            <w:shd w:val="clear" w:color="auto" w:fill="auto"/>
            <w:noWrap/>
            <w:vAlign w:val="center"/>
            <w:hideMark/>
          </w:tcPr>
          <w:p w14:paraId="517418A0"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6DE19DB8"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036C95C2"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77B9D4F7"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2F2C0F5A"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81FCED1" w14:textId="77777777" w:rsidTr="00FF31FE">
        <w:tc>
          <w:tcPr>
            <w:tcW w:w="1885" w:type="dxa"/>
            <w:shd w:val="clear" w:color="auto" w:fill="auto"/>
            <w:noWrap/>
            <w:vAlign w:val="center"/>
            <w:hideMark/>
          </w:tcPr>
          <w:p w14:paraId="1CD3ED72"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Standard Error</w:t>
            </w:r>
          </w:p>
        </w:tc>
        <w:tc>
          <w:tcPr>
            <w:tcW w:w="1350" w:type="dxa"/>
            <w:shd w:val="clear" w:color="auto" w:fill="auto"/>
            <w:noWrap/>
            <w:vAlign w:val="center"/>
            <w:hideMark/>
          </w:tcPr>
          <w:p w14:paraId="0948F321"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18.607</w:t>
            </w:r>
          </w:p>
        </w:tc>
        <w:tc>
          <w:tcPr>
            <w:tcW w:w="1350" w:type="dxa"/>
            <w:shd w:val="clear" w:color="auto" w:fill="auto"/>
            <w:noWrap/>
            <w:vAlign w:val="center"/>
            <w:hideMark/>
          </w:tcPr>
          <w:p w14:paraId="4EA3DBC1"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7F325FBD"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4A8FD3B0"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0AB8F4DC"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7496614D"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BCD3C07" w14:textId="77777777" w:rsidTr="00FF31FE">
        <w:tc>
          <w:tcPr>
            <w:tcW w:w="1885" w:type="dxa"/>
            <w:tcBorders>
              <w:bottom w:val="single" w:sz="4" w:space="0" w:color="auto"/>
            </w:tcBorders>
            <w:shd w:val="clear" w:color="auto" w:fill="auto"/>
            <w:noWrap/>
            <w:vAlign w:val="center"/>
            <w:hideMark/>
          </w:tcPr>
          <w:p w14:paraId="074E0DE8"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Observations</w:t>
            </w:r>
          </w:p>
        </w:tc>
        <w:tc>
          <w:tcPr>
            <w:tcW w:w="1350" w:type="dxa"/>
            <w:tcBorders>
              <w:bottom w:val="single" w:sz="4" w:space="0" w:color="auto"/>
            </w:tcBorders>
            <w:shd w:val="clear" w:color="auto" w:fill="auto"/>
            <w:noWrap/>
            <w:vAlign w:val="center"/>
            <w:hideMark/>
          </w:tcPr>
          <w:p w14:paraId="587838EC"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16</w:t>
            </w:r>
          </w:p>
        </w:tc>
        <w:tc>
          <w:tcPr>
            <w:tcW w:w="1350" w:type="dxa"/>
            <w:shd w:val="clear" w:color="auto" w:fill="auto"/>
            <w:noWrap/>
            <w:vAlign w:val="center"/>
            <w:hideMark/>
          </w:tcPr>
          <w:p w14:paraId="172CA60E"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26EB2547"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2601E57E"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31CDDE4D"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41D60D69"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3A9AF60F" w14:textId="77777777" w:rsidTr="00FF31FE">
        <w:tc>
          <w:tcPr>
            <w:tcW w:w="1885" w:type="dxa"/>
            <w:tcBorders>
              <w:top w:val="single" w:sz="4" w:space="0" w:color="auto"/>
            </w:tcBorders>
            <w:shd w:val="clear" w:color="auto" w:fill="auto"/>
            <w:noWrap/>
            <w:vAlign w:val="center"/>
            <w:hideMark/>
          </w:tcPr>
          <w:p w14:paraId="1B84ABF1"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4BC4F665"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5E2D6338"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0E445614"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6EA704F8"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187697C8"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18A98689"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7C391C79" w14:textId="77777777" w:rsidTr="00FF31FE">
        <w:tc>
          <w:tcPr>
            <w:tcW w:w="1885" w:type="dxa"/>
            <w:tcBorders>
              <w:bottom w:val="single" w:sz="4" w:space="0" w:color="auto"/>
            </w:tcBorders>
            <w:shd w:val="clear" w:color="auto" w:fill="auto"/>
            <w:noWrap/>
            <w:vAlign w:val="center"/>
            <w:hideMark/>
          </w:tcPr>
          <w:p w14:paraId="65DE7171"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ANOVA</w:t>
            </w:r>
          </w:p>
        </w:tc>
        <w:tc>
          <w:tcPr>
            <w:tcW w:w="1350" w:type="dxa"/>
            <w:tcBorders>
              <w:bottom w:val="single" w:sz="4" w:space="0" w:color="auto"/>
            </w:tcBorders>
            <w:shd w:val="clear" w:color="auto" w:fill="auto"/>
            <w:noWrap/>
            <w:vAlign w:val="center"/>
            <w:hideMark/>
          </w:tcPr>
          <w:p w14:paraId="21B2EDA5" w14:textId="77777777" w:rsidR="00FE4644" w:rsidRPr="00FE4644" w:rsidRDefault="00FE4644" w:rsidP="00FE4644">
            <w:pPr>
              <w:spacing w:after="0" w:line="240" w:lineRule="auto"/>
              <w:rPr>
                <w:rFonts w:eastAsia="Times New Roman" w:cstheme="minorHAnsi"/>
                <w:sz w:val="18"/>
                <w:szCs w:val="20"/>
              </w:rPr>
            </w:pPr>
          </w:p>
        </w:tc>
        <w:tc>
          <w:tcPr>
            <w:tcW w:w="1350" w:type="dxa"/>
            <w:tcBorders>
              <w:bottom w:val="single" w:sz="4" w:space="0" w:color="auto"/>
            </w:tcBorders>
            <w:shd w:val="clear" w:color="auto" w:fill="auto"/>
            <w:noWrap/>
            <w:vAlign w:val="center"/>
            <w:hideMark/>
          </w:tcPr>
          <w:p w14:paraId="68539480" w14:textId="77777777" w:rsidR="00FE4644" w:rsidRPr="00FE4644" w:rsidRDefault="00FE4644" w:rsidP="00FE4644">
            <w:pPr>
              <w:spacing w:after="0" w:line="240" w:lineRule="auto"/>
              <w:rPr>
                <w:rFonts w:eastAsia="Times New Roman" w:cstheme="minorHAnsi"/>
                <w:sz w:val="18"/>
                <w:szCs w:val="20"/>
              </w:rPr>
            </w:pPr>
          </w:p>
        </w:tc>
        <w:tc>
          <w:tcPr>
            <w:tcW w:w="1350" w:type="dxa"/>
            <w:tcBorders>
              <w:bottom w:val="single" w:sz="4" w:space="0" w:color="auto"/>
            </w:tcBorders>
            <w:shd w:val="clear" w:color="auto" w:fill="auto"/>
            <w:noWrap/>
            <w:vAlign w:val="center"/>
            <w:hideMark/>
          </w:tcPr>
          <w:p w14:paraId="6974F03A" w14:textId="77777777" w:rsidR="00FE4644" w:rsidRPr="00FE4644" w:rsidRDefault="00FE4644" w:rsidP="00FE4644">
            <w:pPr>
              <w:spacing w:after="0" w:line="240" w:lineRule="auto"/>
              <w:rPr>
                <w:rFonts w:eastAsia="Times New Roman" w:cstheme="minorHAnsi"/>
                <w:sz w:val="18"/>
                <w:szCs w:val="20"/>
              </w:rPr>
            </w:pPr>
          </w:p>
        </w:tc>
        <w:tc>
          <w:tcPr>
            <w:tcW w:w="1350" w:type="dxa"/>
            <w:tcBorders>
              <w:bottom w:val="single" w:sz="4" w:space="0" w:color="auto"/>
            </w:tcBorders>
            <w:shd w:val="clear" w:color="auto" w:fill="auto"/>
            <w:noWrap/>
            <w:vAlign w:val="center"/>
            <w:hideMark/>
          </w:tcPr>
          <w:p w14:paraId="4630D955" w14:textId="77777777" w:rsidR="00FE4644" w:rsidRPr="00FE4644" w:rsidRDefault="00FE4644" w:rsidP="00FE4644">
            <w:pPr>
              <w:spacing w:after="0" w:line="240" w:lineRule="auto"/>
              <w:rPr>
                <w:rFonts w:eastAsia="Times New Roman" w:cstheme="minorHAnsi"/>
                <w:sz w:val="18"/>
                <w:szCs w:val="20"/>
              </w:rPr>
            </w:pPr>
          </w:p>
        </w:tc>
        <w:tc>
          <w:tcPr>
            <w:tcW w:w="1350" w:type="dxa"/>
            <w:tcBorders>
              <w:bottom w:val="single" w:sz="4" w:space="0" w:color="auto"/>
            </w:tcBorders>
            <w:shd w:val="clear" w:color="auto" w:fill="auto"/>
            <w:noWrap/>
            <w:vAlign w:val="center"/>
            <w:hideMark/>
          </w:tcPr>
          <w:p w14:paraId="5B0E59CF" w14:textId="77777777" w:rsidR="00FE4644" w:rsidRPr="00FE4644" w:rsidRDefault="00FE4644" w:rsidP="00FE4644">
            <w:pPr>
              <w:spacing w:after="0" w:line="240" w:lineRule="auto"/>
              <w:rPr>
                <w:rFonts w:eastAsia="Times New Roman" w:cstheme="minorHAnsi"/>
                <w:sz w:val="18"/>
                <w:szCs w:val="20"/>
              </w:rPr>
            </w:pPr>
          </w:p>
        </w:tc>
        <w:tc>
          <w:tcPr>
            <w:tcW w:w="1350" w:type="dxa"/>
            <w:tcBorders>
              <w:bottom w:val="single" w:sz="4" w:space="0" w:color="auto"/>
            </w:tcBorders>
            <w:shd w:val="clear" w:color="auto" w:fill="auto"/>
            <w:noWrap/>
            <w:vAlign w:val="center"/>
            <w:hideMark/>
          </w:tcPr>
          <w:p w14:paraId="5098426C"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531C8FE" w14:textId="77777777" w:rsidTr="00FF31FE">
        <w:tc>
          <w:tcPr>
            <w:tcW w:w="1885" w:type="dxa"/>
            <w:tcBorders>
              <w:top w:val="single" w:sz="4" w:space="0" w:color="auto"/>
              <w:bottom w:val="single" w:sz="4" w:space="0" w:color="auto"/>
            </w:tcBorders>
            <w:shd w:val="clear" w:color="auto" w:fill="auto"/>
            <w:noWrap/>
            <w:vAlign w:val="center"/>
            <w:hideMark/>
          </w:tcPr>
          <w:p w14:paraId="360635BC"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 </w:t>
            </w:r>
          </w:p>
        </w:tc>
        <w:tc>
          <w:tcPr>
            <w:tcW w:w="1350" w:type="dxa"/>
            <w:tcBorders>
              <w:top w:val="single" w:sz="4" w:space="0" w:color="auto"/>
              <w:bottom w:val="single" w:sz="4" w:space="0" w:color="auto"/>
            </w:tcBorders>
            <w:shd w:val="clear" w:color="auto" w:fill="auto"/>
            <w:noWrap/>
            <w:vAlign w:val="center"/>
            <w:hideMark/>
          </w:tcPr>
          <w:p w14:paraId="274836CE"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df</w:t>
            </w:r>
          </w:p>
        </w:tc>
        <w:tc>
          <w:tcPr>
            <w:tcW w:w="1350" w:type="dxa"/>
            <w:tcBorders>
              <w:top w:val="single" w:sz="4" w:space="0" w:color="auto"/>
              <w:bottom w:val="single" w:sz="4" w:space="0" w:color="auto"/>
            </w:tcBorders>
            <w:shd w:val="clear" w:color="auto" w:fill="auto"/>
            <w:noWrap/>
            <w:vAlign w:val="center"/>
            <w:hideMark/>
          </w:tcPr>
          <w:p w14:paraId="186B3795"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SS</w:t>
            </w:r>
          </w:p>
        </w:tc>
        <w:tc>
          <w:tcPr>
            <w:tcW w:w="1350" w:type="dxa"/>
            <w:tcBorders>
              <w:top w:val="single" w:sz="4" w:space="0" w:color="auto"/>
              <w:bottom w:val="single" w:sz="4" w:space="0" w:color="auto"/>
            </w:tcBorders>
            <w:shd w:val="clear" w:color="auto" w:fill="auto"/>
            <w:noWrap/>
            <w:vAlign w:val="center"/>
            <w:hideMark/>
          </w:tcPr>
          <w:p w14:paraId="64401230"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MS</w:t>
            </w:r>
          </w:p>
        </w:tc>
        <w:tc>
          <w:tcPr>
            <w:tcW w:w="1350" w:type="dxa"/>
            <w:tcBorders>
              <w:top w:val="single" w:sz="4" w:space="0" w:color="auto"/>
              <w:bottom w:val="single" w:sz="4" w:space="0" w:color="auto"/>
            </w:tcBorders>
            <w:shd w:val="clear" w:color="auto" w:fill="auto"/>
            <w:noWrap/>
            <w:vAlign w:val="center"/>
            <w:hideMark/>
          </w:tcPr>
          <w:p w14:paraId="0906AB16"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F</w:t>
            </w:r>
          </w:p>
        </w:tc>
        <w:tc>
          <w:tcPr>
            <w:tcW w:w="1350" w:type="dxa"/>
            <w:tcBorders>
              <w:top w:val="single" w:sz="4" w:space="0" w:color="auto"/>
              <w:bottom w:val="single" w:sz="4" w:space="0" w:color="auto"/>
            </w:tcBorders>
            <w:shd w:val="clear" w:color="auto" w:fill="auto"/>
            <w:noWrap/>
            <w:vAlign w:val="center"/>
            <w:hideMark/>
          </w:tcPr>
          <w:p w14:paraId="5FDE10D4"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Significance F</w:t>
            </w:r>
          </w:p>
        </w:tc>
        <w:tc>
          <w:tcPr>
            <w:tcW w:w="1350" w:type="dxa"/>
            <w:tcBorders>
              <w:top w:val="single" w:sz="4" w:space="0" w:color="auto"/>
              <w:bottom w:val="single" w:sz="4" w:space="0" w:color="auto"/>
            </w:tcBorders>
            <w:shd w:val="clear" w:color="auto" w:fill="auto"/>
            <w:noWrap/>
            <w:vAlign w:val="center"/>
            <w:hideMark/>
          </w:tcPr>
          <w:p w14:paraId="65388ACD" w14:textId="77777777" w:rsidR="00FE4644" w:rsidRPr="00FE4644" w:rsidRDefault="00FE4644" w:rsidP="00FF31FE">
            <w:pPr>
              <w:spacing w:after="0" w:line="240" w:lineRule="auto"/>
              <w:jc w:val="right"/>
              <w:rPr>
                <w:rFonts w:eastAsia="Times New Roman" w:cstheme="minorHAnsi"/>
                <w:i/>
                <w:iCs/>
                <w:sz w:val="18"/>
                <w:szCs w:val="20"/>
              </w:rPr>
            </w:pPr>
          </w:p>
        </w:tc>
      </w:tr>
      <w:tr w:rsidR="006209ED" w:rsidRPr="00FE4644" w14:paraId="77FB252D" w14:textId="77777777" w:rsidTr="00FF31FE">
        <w:tc>
          <w:tcPr>
            <w:tcW w:w="1885" w:type="dxa"/>
            <w:tcBorders>
              <w:top w:val="single" w:sz="4" w:space="0" w:color="auto"/>
            </w:tcBorders>
            <w:shd w:val="clear" w:color="auto" w:fill="auto"/>
            <w:noWrap/>
            <w:vAlign w:val="center"/>
            <w:hideMark/>
          </w:tcPr>
          <w:p w14:paraId="21F88F0B"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Regression</w:t>
            </w:r>
          </w:p>
        </w:tc>
        <w:tc>
          <w:tcPr>
            <w:tcW w:w="1350" w:type="dxa"/>
            <w:tcBorders>
              <w:top w:val="single" w:sz="4" w:space="0" w:color="auto"/>
            </w:tcBorders>
            <w:shd w:val="clear" w:color="auto" w:fill="auto"/>
            <w:noWrap/>
            <w:vAlign w:val="center"/>
            <w:hideMark/>
          </w:tcPr>
          <w:p w14:paraId="57945982"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w:t>
            </w:r>
          </w:p>
        </w:tc>
        <w:tc>
          <w:tcPr>
            <w:tcW w:w="1350" w:type="dxa"/>
            <w:tcBorders>
              <w:top w:val="single" w:sz="4" w:space="0" w:color="auto"/>
            </w:tcBorders>
            <w:shd w:val="clear" w:color="auto" w:fill="auto"/>
            <w:noWrap/>
            <w:vAlign w:val="center"/>
            <w:hideMark/>
          </w:tcPr>
          <w:p w14:paraId="713AB920"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6858.828</w:t>
            </w:r>
          </w:p>
        </w:tc>
        <w:tc>
          <w:tcPr>
            <w:tcW w:w="1350" w:type="dxa"/>
            <w:tcBorders>
              <w:top w:val="single" w:sz="4" w:space="0" w:color="auto"/>
            </w:tcBorders>
            <w:shd w:val="clear" w:color="auto" w:fill="auto"/>
            <w:noWrap/>
            <w:vAlign w:val="center"/>
            <w:hideMark/>
          </w:tcPr>
          <w:p w14:paraId="74DCE5DA"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6858.828</w:t>
            </w:r>
          </w:p>
        </w:tc>
        <w:tc>
          <w:tcPr>
            <w:tcW w:w="1350" w:type="dxa"/>
            <w:tcBorders>
              <w:top w:val="single" w:sz="4" w:space="0" w:color="auto"/>
            </w:tcBorders>
            <w:shd w:val="clear" w:color="auto" w:fill="auto"/>
            <w:noWrap/>
            <w:vAlign w:val="center"/>
            <w:hideMark/>
          </w:tcPr>
          <w:p w14:paraId="596AC552"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19.810</w:t>
            </w:r>
          </w:p>
        </w:tc>
        <w:tc>
          <w:tcPr>
            <w:tcW w:w="1350" w:type="dxa"/>
            <w:tcBorders>
              <w:top w:val="single" w:sz="4" w:space="0" w:color="auto"/>
            </w:tcBorders>
            <w:shd w:val="clear" w:color="auto" w:fill="auto"/>
            <w:noWrap/>
            <w:vAlign w:val="center"/>
            <w:hideMark/>
          </w:tcPr>
          <w:p w14:paraId="7020AEA2"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0.001</w:t>
            </w:r>
          </w:p>
        </w:tc>
        <w:tc>
          <w:tcPr>
            <w:tcW w:w="1350" w:type="dxa"/>
            <w:tcBorders>
              <w:top w:val="single" w:sz="4" w:space="0" w:color="auto"/>
            </w:tcBorders>
            <w:shd w:val="clear" w:color="auto" w:fill="auto"/>
            <w:noWrap/>
            <w:vAlign w:val="center"/>
            <w:hideMark/>
          </w:tcPr>
          <w:p w14:paraId="30D86082" w14:textId="77777777" w:rsidR="00FE4644" w:rsidRPr="00FE4644" w:rsidRDefault="00FE4644" w:rsidP="00FE4644">
            <w:pPr>
              <w:spacing w:after="0" w:line="240" w:lineRule="auto"/>
              <w:jc w:val="right"/>
              <w:rPr>
                <w:rFonts w:eastAsia="Times New Roman" w:cstheme="minorHAnsi"/>
                <w:sz w:val="18"/>
                <w:szCs w:val="20"/>
              </w:rPr>
            </w:pPr>
          </w:p>
        </w:tc>
      </w:tr>
      <w:tr w:rsidR="006209ED" w:rsidRPr="00FE4644" w14:paraId="6B57F230" w14:textId="77777777" w:rsidTr="00FF31FE">
        <w:tc>
          <w:tcPr>
            <w:tcW w:w="1885" w:type="dxa"/>
            <w:shd w:val="clear" w:color="auto" w:fill="auto"/>
            <w:noWrap/>
            <w:vAlign w:val="center"/>
            <w:hideMark/>
          </w:tcPr>
          <w:p w14:paraId="78CE3A43"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Residual</w:t>
            </w:r>
          </w:p>
        </w:tc>
        <w:tc>
          <w:tcPr>
            <w:tcW w:w="1350" w:type="dxa"/>
            <w:shd w:val="clear" w:color="auto" w:fill="auto"/>
            <w:noWrap/>
            <w:vAlign w:val="center"/>
            <w:hideMark/>
          </w:tcPr>
          <w:p w14:paraId="1A9E138E"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14</w:t>
            </w:r>
          </w:p>
        </w:tc>
        <w:tc>
          <w:tcPr>
            <w:tcW w:w="1350" w:type="dxa"/>
            <w:shd w:val="clear" w:color="auto" w:fill="auto"/>
            <w:noWrap/>
            <w:vAlign w:val="center"/>
            <w:hideMark/>
          </w:tcPr>
          <w:p w14:paraId="3D60E1C3"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4847.152</w:t>
            </w:r>
          </w:p>
        </w:tc>
        <w:tc>
          <w:tcPr>
            <w:tcW w:w="1350" w:type="dxa"/>
            <w:shd w:val="clear" w:color="auto" w:fill="auto"/>
            <w:noWrap/>
            <w:vAlign w:val="center"/>
            <w:hideMark/>
          </w:tcPr>
          <w:p w14:paraId="48C1D200"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346.225</w:t>
            </w:r>
          </w:p>
        </w:tc>
        <w:tc>
          <w:tcPr>
            <w:tcW w:w="1350" w:type="dxa"/>
            <w:shd w:val="clear" w:color="auto" w:fill="auto"/>
            <w:noWrap/>
            <w:vAlign w:val="center"/>
            <w:hideMark/>
          </w:tcPr>
          <w:p w14:paraId="4EA233E0" w14:textId="77777777" w:rsidR="00FE4644" w:rsidRPr="00FE4644" w:rsidRDefault="00FE4644" w:rsidP="00FE4644">
            <w:pPr>
              <w:spacing w:after="0" w:line="240" w:lineRule="auto"/>
              <w:jc w:val="right"/>
              <w:rPr>
                <w:rFonts w:eastAsia="Times New Roman" w:cstheme="minorHAnsi"/>
                <w:sz w:val="18"/>
                <w:szCs w:val="20"/>
              </w:rPr>
            </w:pPr>
          </w:p>
        </w:tc>
        <w:tc>
          <w:tcPr>
            <w:tcW w:w="1350" w:type="dxa"/>
            <w:shd w:val="clear" w:color="auto" w:fill="auto"/>
            <w:noWrap/>
            <w:vAlign w:val="center"/>
            <w:hideMark/>
          </w:tcPr>
          <w:p w14:paraId="3FACE51A" w14:textId="77777777" w:rsidR="00FE4644" w:rsidRPr="00FE4644" w:rsidRDefault="00FE4644" w:rsidP="00FE4644">
            <w:pPr>
              <w:spacing w:after="0" w:line="240" w:lineRule="auto"/>
              <w:rPr>
                <w:rFonts w:eastAsia="Times New Roman" w:cstheme="minorHAnsi"/>
                <w:sz w:val="18"/>
                <w:szCs w:val="20"/>
              </w:rPr>
            </w:pPr>
          </w:p>
        </w:tc>
        <w:tc>
          <w:tcPr>
            <w:tcW w:w="1350" w:type="dxa"/>
            <w:shd w:val="clear" w:color="auto" w:fill="auto"/>
            <w:noWrap/>
            <w:vAlign w:val="center"/>
            <w:hideMark/>
          </w:tcPr>
          <w:p w14:paraId="66DDF048"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786C10AD" w14:textId="77777777" w:rsidTr="00FF31FE">
        <w:tc>
          <w:tcPr>
            <w:tcW w:w="1885" w:type="dxa"/>
            <w:tcBorders>
              <w:bottom w:val="single" w:sz="4" w:space="0" w:color="auto"/>
            </w:tcBorders>
            <w:shd w:val="clear" w:color="auto" w:fill="auto"/>
            <w:noWrap/>
            <w:vAlign w:val="center"/>
            <w:hideMark/>
          </w:tcPr>
          <w:p w14:paraId="27F31B31"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Total</w:t>
            </w:r>
          </w:p>
        </w:tc>
        <w:tc>
          <w:tcPr>
            <w:tcW w:w="1350" w:type="dxa"/>
            <w:tcBorders>
              <w:bottom w:val="single" w:sz="4" w:space="0" w:color="auto"/>
            </w:tcBorders>
            <w:shd w:val="clear" w:color="auto" w:fill="auto"/>
            <w:noWrap/>
            <w:vAlign w:val="center"/>
            <w:hideMark/>
          </w:tcPr>
          <w:p w14:paraId="3466F51A"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15</w:t>
            </w:r>
          </w:p>
        </w:tc>
        <w:tc>
          <w:tcPr>
            <w:tcW w:w="1350" w:type="dxa"/>
            <w:tcBorders>
              <w:bottom w:val="single" w:sz="4" w:space="0" w:color="auto"/>
            </w:tcBorders>
            <w:shd w:val="clear" w:color="auto" w:fill="auto"/>
            <w:noWrap/>
            <w:vAlign w:val="center"/>
            <w:hideMark/>
          </w:tcPr>
          <w:p w14:paraId="6CD5B92A"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11705.979</w:t>
            </w:r>
          </w:p>
        </w:tc>
        <w:tc>
          <w:tcPr>
            <w:tcW w:w="1350" w:type="dxa"/>
            <w:tcBorders>
              <w:bottom w:val="single" w:sz="4" w:space="0" w:color="auto"/>
            </w:tcBorders>
            <w:shd w:val="clear" w:color="auto" w:fill="auto"/>
            <w:noWrap/>
            <w:vAlign w:val="center"/>
            <w:hideMark/>
          </w:tcPr>
          <w:p w14:paraId="5E2D6E7A"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 </w:t>
            </w:r>
          </w:p>
        </w:tc>
        <w:tc>
          <w:tcPr>
            <w:tcW w:w="1350" w:type="dxa"/>
            <w:tcBorders>
              <w:bottom w:val="single" w:sz="4" w:space="0" w:color="auto"/>
            </w:tcBorders>
            <w:shd w:val="clear" w:color="auto" w:fill="auto"/>
            <w:noWrap/>
            <w:vAlign w:val="center"/>
            <w:hideMark/>
          </w:tcPr>
          <w:p w14:paraId="0FF41FA8" w14:textId="75A52F03"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 </w:t>
            </w:r>
          </w:p>
        </w:tc>
        <w:tc>
          <w:tcPr>
            <w:tcW w:w="1350" w:type="dxa"/>
            <w:tcBorders>
              <w:bottom w:val="single" w:sz="4" w:space="0" w:color="auto"/>
            </w:tcBorders>
            <w:shd w:val="clear" w:color="auto" w:fill="auto"/>
            <w:noWrap/>
            <w:vAlign w:val="center"/>
            <w:hideMark/>
          </w:tcPr>
          <w:p w14:paraId="236F21A3" w14:textId="4914BA2F"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 </w:t>
            </w:r>
          </w:p>
        </w:tc>
        <w:tc>
          <w:tcPr>
            <w:tcW w:w="1350" w:type="dxa"/>
            <w:tcBorders>
              <w:bottom w:val="single" w:sz="4" w:space="0" w:color="auto"/>
            </w:tcBorders>
            <w:shd w:val="clear" w:color="auto" w:fill="auto"/>
            <w:noWrap/>
            <w:vAlign w:val="center"/>
            <w:hideMark/>
          </w:tcPr>
          <w:p w14:paraId="796A2721"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06CA3F2F" w14:textId="77777777" w:rsidTr="00FF31FE">
        <w:tc>
          <w:tcPr>
            <w:tcW w:w="1885" w:type="dxa"/>
            <w:tcBorders>
              <w:top w:val="single" w:sz="4" w:space="0" w:color="auto"/>
            </w:tcBorders>
            <w:shd w:val="clear" w:color="auto" w:fill="auto"/>
            <w:noWrap/>
            <w:vAlign w:val="center"/>
            <w:hideMark/>
          </w:tcPr>
          <w:p w14:paraId="64C8A811"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00E491AF"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5BB5A391"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6250C5F8"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4FC7ADA9"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3A5DFBD2" w14:textId="77777777" w:rsidR="00FE4644" w:rsidRPr="00FE4644" w:rsidRDefault="00FE4644" w:rsidP="00FE4644">
            <w:pPr>
              <w:spacing w:after="0" w:line="240" w:lineRule="auto"/>
              <w:rPr>
                <w:rFonts w:eastAsia="Times New Roman" w:cstheme="minorHAnsi"/>
                <w:sz w:val="18"/>
                <w:szCs w:val="20"/>
              </w:rPr>
            </w:pPr>
          </w:p>
        </w:tc>
        <w:tc>
          <w:tcPr>
            <w:tcW w:w="1350" w:type="dxa"/>
            <w:tcBorders>
              <w:top w:val="single" w:sz="4" w:space="0" w:color="auto"/>
            </w:tcBorders>
            <w:shd w:val="clear" w:color="auto" w:fill="auto"/>
            <w:noWrap/>
            <w:vAlign w:val="center"/>
            <w:hideMark/>
          </w:tcPr>
          <w:p w14:paraId="42926F72" w14:textId="77777777" w:rsidR="00FE4644" w:rsidRPr="00FE4644" w:rsidRDefault="00FE4644" w:rsidP="00FE4644">
            <w:pPr>
              <w:spacing w:after="0" w:line="240" w:lineRule="auto"/>
              <w:rPr>
                <w:rFonts w:eastAsia="Times New Roman" w:cstheme="minorHAnsi"/>
                <w:sz w:val="18"/>
                <w:szCs w:val="20"/>
              </w:rPr>
            </w:pPr>
          </w:p>
        </w:tc>
      </w:tr>
      <w:tr w:rsidR="006209ED" w:rsidRPr="00FE4644" w14:paraId="4A23E37C" w14:textId="77777777" w:rsidTr="00FF31FE">
        <w:tc>
          <w:tcPr>
            <w:tcW w:w="1885" w:type="dxa"/>
            <w:tcBorders>
              <w:bottom w:val="single" w:sz="4" w:space="0" w:color="auto"/>
            </w:tcBorders>
            <w:shd w:val="clear" w:color="auto" w:fill="auto"/>
            <w:noWrap/>
            <w:vAlign w:val="center"/>
            <w:hideMark/>
          </w:tcPr>
          <w:p w14:paraId="17E6AE97"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 </w:t>
            </w:r>
          </w:p>
        </w:tc>
        <w:tc>
          <w:tcPr>
            <w:tcW w:w="1350" w:type="dxa"/>
            <w:tcBorders>
              <w:bottom w:val="single" w:sz="4" w:space="0" w:color="auto"/>
            </w:tcBorders>
            <w:shd w:val="clear" w:color="auto" w:fill="auto"/>
            <w:noWrap/>
            <w:vAlign w:val="center"/>
            <w:hideMark/>
          </w:tcPr>
          <w:p w14:paraId="07C49965"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Coefficients</w:t>
            </w:r>
          </w:p>
        </w:tc>
        <w:tc>
          <w:tcPr>
            <w:tcW w:w="1350" w:type="dxa"/>
            <w:tcBorders>
              <w:bottom w:val="single" w:sz="4" w:space="0" w:color="auto"/>
            </w:tcBorders>
            <w:shd w:val="clear" w:color="auto" w:fill="auto"/>
            <w:noWrap/>
            <w:vAlign w:val="center"/>
            <w:hideMark/>
          </w:tcPr>
          <w:p w14:paraId="1C3D768F"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Standard Error</w:t>
            </w:r>
          </w:p>
        </w:tc>
        <w:tc>
          <w:tcPr>
            <w:tcW w:w="1350" w:type="dxa"/>
            <w:tcBorders>
              <w:bottom w:val="single" w:sz="4" w:space="0" w:color="auto"/>
            </w:tcBorders>
            <w:shd w:val="clear" w:color="auto" w:fill="auto"/>
            <w:noWrap/>
            <w:vAlign w:val="center"/>
            <w:hideMark/>
          </w:tcPr>
          <w:p w14:paraId="7CFA0EA2"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t Stat</w:t>
            </w:r>
          </w:p>
        </w:tc>
        <w:tc>
          <w:tcPr>
            <w:tcW w:w="1350" w:type="dxa"/>
            <w:tcBorders>
              <w:bottom w:val="single" w:sz="4" w:space="0" w:color="auto"/>
            </w:tcBorders>
            <w:shd w:val="clear" w:color="auto" w:fill="auto"/>
            <w:noWrap/>
            <w:vAlign w:val="center"/>
            <w:hideMark/>
          </w:tcPr>
          <w:p w14:paraId="20105005" w14:textId="0B91C5C5"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P-value</w:t>
            </w:r>
          </w:p>
        </w:tc>
        <w:tc>
          <w:tcPr>
            <w:tcW w:w="1350" w:type="dxa"/>
            <w:tcBorders>
              <w:bottom w:val="single" w:sz="4" w:space="0" w:color="auto"/>
            </w:tcBorders>
            <w:shd w:val="clear" w:color="auto" w:fill="auto"/>
            <w:noWrap/>
            <w:vAlign w:val="center"/>
            <w:hideMark/>
          </w:tcPr>
          <w:p w14:paraId="2CDA8A56" w14:textId="328A8625"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Lower 95%</w:t>
            </w:r>
          </w:p>
        </w:tc>
        <w:tc>
          <w:tcPr>
            <w:tcW w:w="1350" w:type="dxa"/>
            <w:tcBorders>
              <w:bottom w:val="single" w:sz="4" w:space="0" w:color="auto"/>
            </w:tcBorders>
            <w:shd w:val="clear" w:color="auto" w:fill="auto"/>
            <w:noWrap/>
            <w:vAlign w:val="center"/>
            <w:hideMark/>
          </w:tcPr>
          <w:p w14:paraId="56F9D9C3" w14:textId="77777777" w:rsidR="00FE4644" w:rsidRPr="00FE4644" w:rsidRDefault="00FE4644" w:rsidP="00FF31FE">
            <w:pPr>
              <w:spacing w:after="0" w:line="240" w:lineRule="auto"/>
              <w:jc w:val="right"/>
              <w:rPr>
                <w:rFonts w:eastAsia="Times New Roman" w:cstheme="minorHAnsi"/>
                <w:i/>
                <w:iCs/>
                <w:sz w:val="18"/>
                <w:szCs w:val="20"/>
              </w:rPr>
            </w:pPr>
            <w:r w:rsidRPr="00FE4644">
              <w:rPr>
                <w:rFonts w:eastAsia="Times New Roman" w:cstheme="minorHAnsi"/>
                <w:i/>
                <w:iCs/>
                <w:sz w:val="18"/>
                <w:szCs w:val="20"/>
              </w:rPr>
              <w:t>Upper 95%</w:t>
            </w:r>
          </w:p>
        </w:tc>
      </w:tr>
      <w:tr w:rsidR="006209ED" w:rsidRPr="00FE4644" w14:paraId="2346042D" w14:textId="77777777" w:rsidTr="00FF31FE">
        <w:tc>
          <w:tcPr>
            <w:tcW w:w="1885" w:type="dxa"/>
            <w:tcBorders>
              <w:top w:val="single" w:sz="4" w:space="0" w:color="auto"/>
            </w:tcBorders>
            <w:shd w:val="clear" w:color="auto" w:fill="auto"/>
            <w:noWrap/>
            <w:vAlign w:val="center"/>
            <w:hideMark/>
          </w:tcPr>
          <w:p w14:paraId="5DDAD720"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Intercept</w:t>
            </w:r>
          </w:p>
        </w:tc>
        <w:tc>
          <w:tcPr>
            <w:tcW w:w="1350" w:type="dxa"/>
            <w:tcBorders>
              <w:top w:val="single" w:sz="4" w:space="0" w:color="auto"/>
            </w:tcBorders>
            <w:shd w:val="clear" w:color="auto" w:fill="auto"/>
            <w:noWrap/>
            <w:vAlign w:val="center"/>
            <w:hideMark/>
          </w:tcPr>
          <w:p w14:paraId="2F7BC09D"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478.547</w:t>
            </w:r>
          </w:p>
        </w:tc>
        <w:tc>
          <w:tcPr>
            <w:tcW w:w="1350" w:type="dxa"/>
            <w:tcBorders>
              <w:top w:val="single" w:sz="4" w:space="0" w:color="auto"/>
            </w:tcBorders>
            <w:shd w:val="clear" w:color="auto" w:fill="auto"/>
            <w:noWrap/>
            <w:vAlign w:val="center"/>
            <w:hideMark/>
          </w:tcPr>
          <w:p w14:paraId="399926A5" w14:textId="77777777" w:rsidR="00FE4644" w:rsidRPr="00FE4644" w:rsidRDefault="00940D8E" w:rsidP="00FE4644">
            <w:pPr>
              <w:spacing w:after="0" w:line="240" w:lineRule="auto"/>
              <w:jc w:val="right"/>
              <w:rPr>
                <w:rFonts w:eastAsia="Times New Roman" w:cstheme="minorHAnsi"/>
                <w:sz w:val="18"/>
                <w:szCs w:val="20"/>
              </w:rPr>
            </w:pPr>
            <w:r>
              <w:rPr>
                <w:rFonts w:eastAsia="Times New Roman" w:cstheme="minorHAnsi"/>
                <w:noProof/>
                <w:sz w:val="18"/>
                <w:szCs w:val="20"/>
              </w:rPr>
              <mc:AlternateContent>
                <mc:Choice Requires="wps">
                  <w:drawing>
                    <wp:anchor distT="0" distB="0" distL="114300" distR="114300" simplePos="0" relativeHeight="251659264" behindDoc="0" locked="0" layoutInCell="1" allowOverlap="1" wp14:anchorId="1CFB0B5A" wp14:editId="65EF2B46">
                      <wp:simplePos x="0" y="0"/>
                      <wp:positionH relativeFrom="column">
                        <wp:posOffset>-563880</wp:posOffset>
                      </wp:positionH>
                      <wp:positionV relativeFrom="paragraph">
                        <wp:posOffset>-49530</wp:posOffset>
                      </wp:positionV>
                      <wp:extent cx="503555" cy="363220"/>
                      <wp:effectExtent l="0" t="0" r="10795" b="17780"/>
                      <wp:wrapNone/>
                      <wp:docPr id="3" name="Oval 3"/>
                      <wp:cNvGraphicFramePr/>
                      <a:graphic xmlns:a="http://schemas.openxmlformats.org/drawingml/2006/main">
                        <a:graphicData uri="http://schemas.microsoft.com/office/word/2010/wordprocessingShape">
                          <wps:wsp>
                            <wps:cNvSpPr/>
                            <wps:spPr>
                              <a:xfrm>
                                <a:off x="0" y="0"/>
                                <a:ext cx="503555" cy="3632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6EA64C2E" id="Oval 3" o:spid="_x0000_s1026" style="position:absolute;margin-left:-44.4pt;margin-top:-3.9pt;width:39.65pt;height:2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" filled="f" strokecolor="red" strokeweight="1pt">
                      <v:stroke joinstyle="miter"/>
                    </v:oval>
                  </w:pict>
                </mc:Fallback>
              </mc:AlternateContent>
            </w:r>
            <w:r w:rsidR="00FE4644" w:rsidRPr="00FE4644">
              <w:rPr>
                <w:rFonts w:eastAsia="Times New Roman" w:cstheme="minorHAnsi"/>
                <w:sz w:val="18"/>
                <w:szCs w:val="20"/>
              </w:rPr>
              <w:t>88.039</w:t>
            </w:r>
          </w:p>
        </w:tc>
        <w:tc>
          <w:tcPr>
            <w:tcW w:w="1350" w:type="dxa"/>
            <w:tcBorders>
              <w:top w:val="single" w:sz="4" w:space="0" w:color="auto"/>
            </w:tcBorders>
            <w:shd w:val="clear" w:color="auto" w:fill="auto"/>
            <w:noWrap/>
            <w:vAlign w:val="center"/>
            <w:hideMark/>
          </w:tcPr>
          <w:p w14:paraId="436C5917" w14:textId="1D460929" w:rsidR="00FE4644" w:rsidRPr="00FE4644" w:rsidRDefault="000C7169" w:rsidP="00FE4644">
            <w:pPr>
              <w:spacing w:after="0" w:line="240" w:lineRule="auto"/>
              <w:jc w:val="right"/>
              <w:rPr>
                <w:rFonts w:eastAsia="Times New Roman" w:cstheme="minorHAnsi"/>
                <w:sz w:val="18"/>
                <w:szCs w:val="20"/>
              </w:rPr>
            </w:pPr>
            <w:r>
              <w:rPr>
                <w:rFonts w:eastAsia="Times New Roman" w:cstheme="minorHAnsi"/>
                <w:noProof/>
                <w:sz w:val="18"/>
                <w:szCs w:val="20"/>
              </w:rPr>
              <mc:AlternateContent>
                <mc:Choice Requires="wps">
                  <w:drawing>
                    <wp:anchor distT="0" distB="0" distL="114300" distR="114300" simplePos="0" relativeHeight="251661312" behindDoc="0" locked="0" layoutInCell="1" allowOverlap="1" wp14:anchorId="235C0362" wp14:editId="1BFA901C">
                      <wp:simplePos x="0" y="0"/>
                      <wp:positionH relativeFrom="column">
                        <wp:posOffset>350520</wp:posOffset>
                      </wp:positionH>
                      <wp:positionV relativeFrom="paragraph">
                        <wp:posOffset>-32385</wp:posOffset>
                      </wp:positionV>
                      <wp:extent cx="509905" cy="351155"/>
                      <wp:effectExtent l="0" t="0" r="23495" b="10795"/>
                      <wp:wrapNone/>
                      <wp:docPr id="4" name="Oval 4"/>
                      <wp:cNvGraphicFramePr/>
                      <a:graphic xmlns:a="http://schemas.openxmlformats.org/drawingml/2006/main">
                        <a:graphicData uri="http://schemas.microsoft.com/office/word/2010/wordprocessingShape">
                          <wps:wsp>
                            <wps:cNvSpPr/>
                            <wps:spPr>
                              <a:xfrm>
                                <a:off x="0" y="0"/>
                                <a:ext cx="509905" cy="3511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0EDD6469" id="Oval 4" o:spid="_x0000_s1026" style="position:absolute;margin-left:27.6pt;margin-top:-2.55pt;width:40.15pt;height:2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" filled="f" strokecolor="red" strokeweight="1pt">
                      <v:stroke joinstyle="miter"/>
                    </v:oval>
                  </w:pict>
                </mc:Fallback>
              </mc:AlternateContent>
            </w:r>
            <w:r w:rsidR="00FE4644" w:rsidRPr="00FE4644">
              <w:rPr>
                <w:rFonts w:eastAsia="Times New Roman" w:cstheme="minorHAnsi"/>
                <w:sz w:val="18"/>
                <w:szCs w:val="20"/>
              </w:rPr>
              <w:t>5.436</w:t>
            </w:r>
          </w:p>
        </w:tc>
        <w:tc>
          <w:tcPr>
            <w:tcW w:w="1350" w:type="dxa"/>
            <w:tcBorders>
              <w:top w:val="single" w:sz="4" w:space="0" w:color="auto"/>
            </w:tcBorders>
            <w:shd w:val="clear" w:color="auto" w:fill="auto"/>
            <w:noWrap/>
            <w:vAlign w:val="center"/>
            <w:hideMark/>
          </w:tcPr>
          <w:p w14:paraId="2EA29655"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0.000</w:t>
            </w:r>
          </w:p>
        </w:tc>
        <w:tc>
          <w:tcPr>
            <w:tcW w:w="1350" w:type="dxa"/>
            <w:tcBorders>
              <w:top w:val="single" w:sz="4" w:space="0" w:color="auto"/>
            </w:tcBorders>
            <w:shd w:val="clear" w:color="auto" w:fill="auto"/>
            <w:noWrap/>
            <w:vAlign w:val="center"/>
            <w:hideMark/>
          </w:tcPr>
          <w:p w14:paraId="2E6DFF97"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289.722</w:t>
            </w:r>
          </w:p>
        </w:tc>
        <w:tc>
          <w:tcPr>
            <w:tcW w:w="1350" w:type="dxa"/>
            <w:tcBorders>
              <w:top w:val="single" w:sz="4" w:space="0" w:color="auto"/>
            </w:tcBorders>
            <w:shd w:val="clear" w:color="auto" w:fill="auto"/>
            <w:noWrap/>
            <w:vAlign w:val="center"/>
            <w:hideMark/>
          </w:tcPr>
          <w:p w14:paraId="4CF30CFC"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667.372</w:t>
            </w:r>
          </w:p>
        </w:tc>
      </w:tr>
      <w:tr w:rsidR="006209ED" w:rsidRPr="00FE4644" w14:paraId="68B13A5A" w14:textId="77777777" w:rsidTr="00FF31FE">
        <w:tc>
          <w:tcPr>
            <w:tcW w:w="1885" w:type="dxa"/>
            <w:tcBorders>
              <w:bottom w:val="single" w:sz="4" w:space="0" w:color="auto"/>
            </w:tcBorders>
            <w:shd w:val="clear" w:color="auto" w:fill="auto"/>
            <w:noWrap/>
            <w:vAlign w:val="center"/>
            <w:hideMark/>
          </w:tcPr>
          <w:p w14:paraId="501B0A03" w14:textId="77777777" w:rsidR="00FE4644" w:rsidRPr="00FE4644" w:rsidRDefault="00FE4644" w:rsidP="00FE4644">
            <w:pPr>
              <w:spacing w:after="0" w:line="240" w:lineRule="auto"/>
              <w:rPr>
                <w:rFonts w:eastAsia="Times New Roman" w:cstheme="minorHAnsi"/>
                <w:sz w:val="18"/>
                <w:szCs w:val="20"/>
              </w:rPr>
            </w:pPr>
            <w:r w:rsidRPr="00FE4644">
              <w:rPr>
                <w:rFonts w:eastAsia="Times New Roman" w:cstheme="minorHAnsi"/>
                <w:sz w:val="18"/>
                <w:szCs w:val="20"/>
              </w:rPr>
              <w:t>Own Price</w:t>
            </w:r>
          </w:p>
        </w:tc>
        <w:tc>
          <w:tcPr>
            <w:tcW w:w="1350" w:type="dxa"/>
            <w:tcBorders>
              <w:bottom w:val="single" w:sz="4" w:space="0" w:color="auto"/>
            </w:tcBorders>
            <w:shd w:val="clear" w:color="auto" w:fill="auto"/>
            <w:noWrap/>
            <w:vAlign w:val="center"/>
            <w:hideMark/>
          </w:tcPr>
          <w:p w14:paraId="385C02DC"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-1.633</w:t>
            </w:r>
          </w:p>
        </w:tc>
        <w:tc>
          <w:tcPr>
            <w:tcW w:w="1350" w:type="dxa"/>
            <w:tcBorders>
              <w:bottom w:val="single" w:sz="4" w:space="0" w:color="auto"/>
            </w:tcBorders>
            <w:shd w:val="clear" w:color="auto" w:fill="auto"/>
            <w:noWrap/>
            <w:vAlign w:val="center"/>
            <w:hideMark/>
          </w:tcPr>
          <w:p w14:paraId="3CE68FBC" w14:textId="3C3ACBC4"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0.367</w:t>
            </w:r>
          </w:p>
        </w:tc>
        <w:tc>
          <w:tcPr>
            <w:tcW w:w="1350" w:type="dxa"/>
            <w:tcBorders>
              <w:bottom w:val="single" w:sz="4" w:space="0" w:color="auto"/>
            </w:tcBorders>
            <w:shd w:val="clear" w:color="auto" w:fill="auto"/>
            <w:noWrap/>
            <w:vAlign w:val="center"/>
            <w:hideMark/>
          </w:tcPr>
          <w:p w14:paraId="7424E2A8"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-4.451</w:t>
            </w:r>
          </w:p>
        </w:tc>
        <w:tc>
          <w:tcPr>
            <w:tcW w:w="1350" w:type="dxa"/>
            <w:tcBorders>
              <w:bottom w:val="single" w:sz="4" w:space="0" w:color="auto"/>
            </w:tcBorders>
            <w:shd w:val="clear" w:color="auto" w:fill="auto"/>
            <w:noWrap/>
            <w:vAlign w:val="center"/>
            <w:hideMark/>
          </w:tcPr>
          <w:p w14:paraId="46182C2F"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0.001</w:t>
            </w:r>
          </w:p>
        </w:tc>
        <w:tc>
          <w:tcPr>
            <w:tcW w:w="1350" w:type="dxa"/>
            <w:tcBorders>
              <w:bottom w:val="single" w:sz="4" w:space="0" w:color="auto"/>
            </w:tcBorders>
            <w:shd w:val="clear" w:color="auto" w:fill="auto"/>
            <w:noWrap/>
            <w:vAlign w:val="center"/>
            <w:hideMark/>
          </w:tcPr>
          <w:p w14:paraId="2863E94F"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-2.419</w:t>
            </w:r>
          </w:p>
        </w:tc>
        <w:tc>
          <w:tcPr>
            <w:tcW w:w="1350" w:type="dxa"/>
            <w:tcBorders>
              <w:bottom w:val="single" w:sz="4" w:space="0" w:color="auto"/>
            </w:tcBorders>
            <w:shd w:val="clear" w:color="auto" w:fill="auto"/>
            <w:noWrap/>
            <w:vAlign w:val="center"/>
            <w:hideMark/>
          </w:tcPr>
          <w:p w14:paraId="1BFA3433" w14:textId="77777777" w:rsidR="00FE4644" w:rsidRPr="00FE4644" w:rsidRDefault="00FE4644" w:rsidP="00FE4644">
            <w:pPr>
              <w:spacing w:after="0" w:line="240" w:lineRule="auto"/>
              <w:jc w:val="right"/>
              <w:rPr>
                <w:rFonts w:eastAsia="Times New Roman" w:cstheme="minorHAnsi"/>
                <w:sz w:val="18"/>
                <w:szCs w:val="20"/>
              </w:rPr>
            </w:pPr>
            <w:r w:rsidRPr="00FE4644">
              <w:rPr>
                <w:rFonts w:eastAsia="Times New Roman" w:cstheme="minorHAnsi"/>
                <w:sz w:val="18"/>
                <w:szCs w:val="20"/>
              </w:rPr>
              <w:t>-0.846</w:t>
            </w:r>
          </w:p>
        </w:tc>
      </w:tr>
    </w:tbl>
    <w:p w14:paraId="721886E1" w14:textId="3FC347AE" w:rsidR="0050292F" w:rsidRDefault="0050292F" w:rsidP="00420E2A">
      <w:pPr>
        <w:spacing w:after="180" w:line="240" w:lineRule="auto"/>
        <w:rPr>
          <w:rFonts w:eastAsiaTheme="minorEastAsia"/>
        </w:rPr>
      </w:pPr>
    </w:p>
    <w:p w14:paraId="31FB4D11" w14:textId="006D2D64" w:rsidR="00FE4644" w:rsidRDefault="00FE4644" w:rsidP="00D972FC">
      <w:pPr>
        <w:spacing w:after="180" w:line="240" w:lineRule="auto"/>
        <w:jc w:val="both"/>
        <w:rPr>
          <w:rFonts w:eastAsiaTheme="minorEastAsia"/>
        </w:rPr>
      </w:pPr>
      <w:r>
        <w:rPr>
          <w:rFonts w:eastAsiaTheme="minorEastAsia"/>
        </w:rPr>
        <w:t xml:space="preserve">We won't worry about all the statistics in this table. We will </w:t>
      </w:r>
      <w:r w:rsidR="00D972FC">
        <w:rPr>
          <w:rFonts w:eastAsiaTheme="minorEastAsia"/>
        </w:rPr>
        <w:t>focus</w:t>
      </w:r>
      <w:r>
        <w:rPr>
          <w:rFonts w:eastAsiaTheme="minorEastAsia"/>
        </w:rPr>
        <w:t xml:space="preserve"> </w:t>
      </w:r>
      <w:r w:rsidR="0041020A">
        <w:rPr>
          <w:rFonts w:eastAsiaTheme="minorEastAsia"/>
        </w:rPr>
        <w:t>on</w:t>
      </w:r>
      <w:r>
        <w:rPr>
          <w:rFonts w:eastAsiaTheme="minorEastAsia"/>
        </w:rPr>
        <w:t xml:space="preserve"> the </w:t>
      </w:r>
      <w:r w:rsidR="0041020A">
        <w:rPr>
          <w:rFonts w:eastAsiaTheme="minorEastAsia"/>
        </w:rPr>
        <w:t xml:space="preserve">most </w:t>
      </w:r>
      <w:r>
        <w:rPr>
          <w:rFonts w:eastAsiaTheme="minorEastAsia"/>
        </w:rPr>
        <w:t>important ones, which I have circled in red.</w:t>
      </w:r>
    </w:p>
    <w:p w14:paraId="10C84B3D" w14:textId="05113FA2" w:rsidR="00FE4644" w:rsidRDefault="00FE4644" w:rsidP="00D972FC">
      <w:pPr>
        <w:pStyle w:val="ListParagraph"/>
        <w:numPr>
          <w:ilvl w:val="0"/>
          <w:numId w:val="2"/>
        </w:numPr>
        <w:spacing w:after="180" w:line="240" w:lineRule="auto"/>
        <w:contextualSpacing w:val="0"/>
        <w:jc w:val="both"/>
        <w:rPr>
          <w:rFonts w:eastAsiaTheme="minorEastAsia"/>
        </w:rPr>
      </w:pPr>
      <w:r w:rsidRPr="00940D8E">
        <w:rPr>
          <w:rFonts w:eastAsiaTheme="minorEastAsia"/>
          <w:b/>
        </w:rPr>
        <w:t>The coefficients</w:t>
      </w:r>
      <w:r>
        <w:rPr>
          <w:rFonts w:eastAsiaTheme="minorEastAsia"/>
        </w:rPr>
        <w:t xml:space="preserve">. This is what we care about </w:t>
      </w:r>
      <w:r w:rsidR="006209ED">
        <w:rPr>
          <w:rFonts w:eastAsiaTheme="minorEastAsia"/>
        </w:rPr>
        <w:t xml:space="preserve">the </w:t>
      </w:r>
      <w:r>
        <w:rPr>
          <w:rFonts w:eastAsiaTheme="minorEastAsia"/>
        </w:rPr>
        <w:t xml:space="preserve">most: they are the estimates of </w:t>
      </w:r>
      <w:r w:rsidRPr="00FE4644">
        <w:rPr>
          <w:rFonts w:eastAsiaTheme="minorEastAsia"/>
          <w:i/>
        </w:rPr>
        <w:t>a</w:t>
      </w:r>
      <w:r>
        <w:rPr>
          <w:rFonts w:eastAsiaTheme="minorEastAsia"/>
        </w:rPr>
        <w:t xml:space="preserve"> </w:t>
      </w:r>
      <w:r w:rsidR="008508C7">
        <w:rPr>
          <w:rFonts w:eastAsiaTheme="minorEastAsia"/>
        </w:rPr>
        <w:t xml:space="preserve">(intercept) </w:t>
      </w:r>
      <w:r>
        <w:rPr>
          <w:rFonts w:eastAsiaTheme="minorEastAsia"/>
        </w:rPr>
        <w:t xml:space="preserve">and </w:t>
      </w:r>
      <w:r w:rsidRPr="00FE4644">
        <w:rPr>
          <w:rFonts w:eastAsiaTheme="minorEastAsia"/>
          <w:i/>
        </w:rPr>
        <w:t>b</w:t>
      </w:r>
      <w:r>
        <w:rPr>
          <w:rFonts w:eastAsiaTheme="minorEastAsia"/>
        </w:rPr>
        <w:t xml:space="preserve"> </w:t>
      </w:r>
      <w:r w:rsidR="008508C7">
        <w:rPr>
          <w:rFonts w:eastAsiaTheme="minorEastAsia"/>
        </w:rPr>
        <w:t xml:space="preserve">(slope) </w:t>
      </w:r>
      <w:r>
        <w:rPr>
          <w:rFonts w:eastAsiaTheme="minorEastAsia"/>
        </w:rPr>
        <w:t xml:space="preserve">discussed above. </w:t>
      </w:r>
    </w:p>
    <w:p w14:paraId="6EFB1044" w14:textId="7768B9B4" w:rsidR="00FE4644" w:rsidRDefault="00FE4644" w:rsidP="00D972FC">
      <w:pPr>
        <w:pStyle w:val="ListParagraph"/>
        <w:numPr>
          <w:ilvl w:val="0"/>
          <w:numId w:val="2"/>
        </w:numPr>
        <w:spacing w:after="180" w:line="240" w:lineRule="auto"/>
        <w:contextualSpacing w:val="0"/>
        <w:jc w:val="both"/>
        <w:rPr>
          <w:rFonts w:eastAsiaTheme="minorEastAsia"/>
        </w:rPr>
      </w:pPr>
      <w:r w:rsidRPr="00940D8E">
        <w:rPr>
          <w:rFonts w:eastAsiaTheme="minorEastAsia"/>
          <w:b/>
        </w:rPr>
        <w:t>The t-stat</w:t>
      </w:r>
      <w:r w:rsidR="00940D8E">
        <w:rPr>
          <w:rFonts w:eastAsiaTheme="minorEastAsia"/>
          <w:b/>
        </w:rPr>
        <w:t>s</w:t>
      </w:r>
      <w:r w:rsidR="008508C7">
        <w:rPr>
          <w:rFonts w:eastAsiaTheme="minorEastAsia"/>
          <w:b/>
        </w:rPr>
        <w:t xml:space="preserve"> and confidence interval</w:t>
      </w:r>
      <w:r>
        <w:rPr>
          <w:rFonts w:eastAsiaTheme="minorEastAsia"/>
        </w:rPr>
        <w:t xml:space="preserve">. More precisely, the t-statistics. For </w:t>
      </w:r>
      <w:r w:rsidRPr="006209ED">
        <w:rPr>
          <w:rFonts w:eastAsiaTheme="minorEastAsia"/>
          <w:i/>
        </w:rPr>
        <w:t>each coefficient</w:t>
      </w:r>
      <w:r>
        <w:rPr>
          <w:rFonts w:eastAsiaTheme="minorEastAsia"/>
        </w:rPr>
        <w:t>, th</w:t>
      </w:r>
      <w:r w:rsidR="00940D8E">
        <w:rPr>
          <w:rFonts w:eastAsiaTheme="minorEastAsia"/>
        </w:rPr>
        <w:t>ey</w:t>
      </w:r>
      <w:r>
        <w:rPr>
          <w:rFonts w:eastAsiaTheme="minorEastAsia"/>
        </w:rPr>
        <w:t xml:space="preserve"> represent how accurately the coefficient is estimated. A t-stat with an absolute value above 2 indicates that you can be at least 95% certain that the </w:t>
      </w:r>
      <w:r w:rsidR="00940D8E">
        <w:rPr>
          <w:rFonts w:eastAsiaTheme="minorEastAsia"/>
        </w:rPr>
        <w:t xml:space="preserve">coefficient is different from zero. The higher the absolute value of the t-stat, the better. Here, we are doing pretty well since the t-stat is -4.45, giving us 99.9% confidence that </w:t>
      </w:r>
      <w:r w:rsidR="00940D8E" w:rsidRPr="00940D8E">
        <w:rPr>
          <w:rFonts w:eastAsiaTheme="minorEastAsia"/>
          <w:i/>
        </w:rPr>
        <w:t>b</w:t>
      </w:r>
      <w:r w:rsidR="00940D8E">
        <w:rPr>
          <w:rFonts w:eastAsiaTheme="minorEastAsia"/>
        </w:rPr>
        <w:t xml:space="preserve"> is not zero.</w:t>
      </w:r>
      <w:r w:rsidR="00AD2C4E">
        <w:rPr>
          <w:rFonts w:eastAsiaTheme="minorEastAsia"/>
        </w:rPr>
        <w:t xml:space="preserve"> We are also 95% certain that </w:t>
      </w:r>
      <w:r w:rsidR="00AD2C4E">
        <w:rPr>
          <w:rFonts w:eastAsiaTheme="minorEastAsia"/>
          <w:i/>
        </w:rPr>
        <w:t>b</w:t>
      </w:r>
      <w:r w:rsidR="00AD2C4E">
        <w:rPr>
          <w:rFonts w:eastAsiaTheme="minorEastAsia"/>
        </w:rPr>
        <w:t xml:space="preserve"> is between -2.42 and -0.85</w:t>
      </w:r>
      <w:r w:rsidR="008508C7">
        <w:rPr>
          <w:rFonts w:eastAsiaTheme="minorEastAsia"/>
        </w:rPr>
        <w:t>, as indicated by the confidence interval (“Lower 95%” and “Upper 95%”)</w:t>
      </w:r>
      <w:r w:rsidR="00AD2C4E">
        <w:rPr>
          <w:rFonts w:eastAsiaTheme="minorEastAsia"/>
        </w:rPr>
        <w:t>.</w:t>
      </w:r>
    </w:p>
    <w:p w14:paraId="30ABE7E1" w14:textId="5F351952" w:rsidR="00AD2C4E" w:rsidRDefault="00AD2C4E" w:rsidP="00D972FC">
      <w:pPr>
        <w:pStyle w:val="ListParagraph"/>
        <w:numPr>
          <w:ilvl w:val="0"/>
          <w:numId w:val="2"/>
        </w:numPr>
        <w:spacing w:after="180" w:line="240" w:lineRule="auto"/>
        <w:jc w:val="both"/>
        <w:rPr>
          <w:rFonts w:eastAsiaTheme="minorEastAsia"/>
        </w:rPr>
      </w:pPr>
      <w:r w:rsidRPr="00AD2C4E">
        <w:rPr>
          <w:rFonts w:eastAsiaTheme="minorEastAsia"/>
          <w:b/>
        </w:rPr>
        <w:t>The R-square</w:t>
      </w:r>
      <w:r>
        <w:rPr>
          <w:rFonts w:eastAsiaTheme="minorEastAsia"/>
        </w:rPr>
        <w:t xml:space="preserve">. The R-square gives us a notion of the </w:t>
      </w:r>
      <w:r w:rsidRPr="006209ED">
        <w:rPr>
          <w:rFonts w:eastAsiaTheme="minorEastAsia"/>
          <w:i/>
        </w:rPr>
        <w:t>overall quality</w:t>
      </w:r>
      <w:r>
        <w:rPr>
          <w:rFonts w:eastAsiaTheme="minorEastAsia"/>
        </w:rPr>
        <w:t xml:space="preserve"> of our model – that is, how good are we overall at explaining</w:t>
      </w:r>
      <w:r w:rsidR="00853CFE">
        <w:rPr>
          <w:rFonts w:eastAsiaTheme="minorEastAsia"/>
        </w:rPr>
        <w:t xml:space="preserve"> the variation in</w:t>
      </w:r>
      <w:r>
        <w:rPr>
          <w:rFonts w:eastAsiaTheme="minorEastAsia"/>
        </w:rPr>
        <w:t xml:space="preserve"> </w:t>
      </w:r>
      <w:r w:rsidRPr="00AD2C4E">
        <w:rPr>
          <w:rFonts w:eastAsiaTheme="minorEastAsia"/>
          <w:i/>
        </w:rPr>
        <w:t>Q</w:t>
      </w:r>
      <w:r>
        <w:rPr>
          <w:rFonts w:eastAsiaTheme="minorEastAsia"/>
        </w:rPr>
        <w:t xml:space="preserve"> with</w:t>
      </w:r>
      <w:r w:rsidR="00853CFE">
        <w:rPr>
          <w:rFonts w:eastAsiaTheme="minorEastAsia"/>
        </w:rPr>
        <w:t xml:space="preserve"> variation in</w:t>
      </w:r>
      <w:r>
        <w:rPr>
          <w:rFonts w:eastAsiaTheme="minorEastAsia"/>
        </w:rPr>
        <w:t xml:space="preserve"> </w:t>
      </w:r>
      <w:r w:rsidRPr="00AD2C4E">
        <w:rPr>
          <w:rFonts w:eastAsiaTheme="minorEastAsia"/>
          <w:i/>
        </w:rPr>
        <w:t>P</w:t>
      </w:r>
      <w:r>
        <w:rPr>
          <w:rFonts w:eastAsiaTheme="minorEastAsia"/>
        </w:rPr>
        <w:t xml:space="preserve">. Here, </w:t>
      </w:r>
      <w:r w:rsidR="000E31F2">
        <w:rPr>
          <w:rFonts w:eastAsiaTheme="minorEastAsia"/>
        </w:rPr>
        <w:t xml:space="preserve">the </w:t>
      </w:r>
      <w:r>
        <w:rPr>
          <w:rFonts w:eastAsiaTheme="minorEastAsia"/>
        </w:rPr>
        <w:t xml:space="preserve">R-square is 0.586. That means the price of the tickets alone explains 58.6% of the variation in the quantity sold. In the figure above, if all the data points were arrayed exactly on </w:t>
      </w:r>
      <w:r w:rsidR="00572212">
        <w:rPr>
          <w:rFonts w:eastAsiaTheme="minorEastAsia"/>
        </w:rPr>
        <w:t>a</w:t>
      </w:r>
      <w:r>
        <w:rPr>
          <w:rFonts w:eastAsiaTheme="minorEastAsia"/>
        </w:rPr>
        <w:t xml:space="preserve"> line, R-square would be one. Price would perfectly predict quantity. We can see graphically that this is not the case here. The more cloudy the data points around the line, the lower the R-square. The closer the data points are to the line on average, the higher the R-square. We want a high value of the R-square, but that is sometimes hard to obtain.</w:t>
      </w:r>
    </w:p>
    <w:p w14:paraId="4DEB8139" w14:textId="77777777" w:rsidR="006209ED" w:rsidRDefault="006209ED">
      <w:pPr>
        <w:rPr>
          <w:rFonts w:eastAsiaTheme="minorEastAsia"/>
          <w:b/>
        </w:rPr>
      </w:pPr>
      <w:r>
        <w:rPr>
          <w:rFonts w:eastAsiaTheme="minorEastAsia"/>
          <w:b/>
        </w:rPr>
        <w:br w:type="page"/>
      </w:r>
    </w:p>
    <w:p w14:paraId="5EC9436B" w14:textId="6AEFAE91" w:rsidR="00AD2C4E" w:rsidRPr="006209ED" w:rsidRDefault="00B61F6F" w:rsidP="00AD2C4E">
      <w:pPr>
        <w:spacing w:after="180" w:line="240" w:lineRule="auto"/>
        <w:rPr>
          <w:rFonts w:eastAsiaTheme="minorEastAsia"/>
          <w:b/>
        </w:rPr>
      </w:pPr>
      <w:r w:rsidRPr="006209ED">
        <w:rPr>
          <w:rFonts w:eastAsiaTheme="minorEastAsia"/>
          <w:b/>
        </w:rPr>
        <w:lastRenderedPageBreak/>
        <w:t>Multi</w:t>
      </w:r>
      <w:r>
        <w:rPr>
          <w:rFonts w:eastAsiaTheme="minorEastAsia"/>
          <w:b/>
        </w:rPr>
        <w:t>variate</w:t>
      </w:r>
      <w:r w:rsidRPr="006209ED">
        <w:rPr>
          <w:rFonts w:eastAsiaTheme="minorEastAsia"/>
          <w:b/>
        </w:rPr>
        <w:t xml:space="preserve"> </w:t>
      </w:r>
      <w:r w:rsidR="00AD2C4E" w:rsidRPr="006209ED">
        <w:rPr>
          <w:rFonts w:eastAsiaTheme="minorEastAsia"/>
          <w:b/>
        </w:rPr>
        <w:t>Regression</w:t>
      </w:r>
    </w:p>
    <w:p w14:paraId="6A2C464C" w14:textId="19929EC9" w:rsidR="006209ED" w:rsidRDefault="006209ED" w:rsidP="00D972FC">
      <w:pPr>
        <w:spacing w:after="180" w:line="240" w:lineRule="auto"/>
        <w:jc w:val="both"/>
        <w:rPr>
          <w:rFonts w:eastAsiaTheme="minorEastAsia"/>
        </w:rPr>
      </w:pPr>
      <w:r>
        <w:rPr>
          <w:rFonts w:eastAsiaTheme="minorEastAsia"/>
        </w:rPr>
        <w:t xml:space="preserve">What could we do to improve the explanatory power of our model? The answer lies in </w:t>
      </w:r>
      <w:r>
        <w:rPr>
          <w:rFonts w:eastAsiaTheme="minorEastAsia"/>
          <w:i/>
        </w:rPr>
        <w:t>mult</w:t>
      </w:r>
      <w:r w:rsidR="00103600">
        <w:rPr>
          <w:rFonts w:eastAsiaTheme="minorEastAsia"/>
          <w:i/>
        </w:rPr>
        <w:t>ivariate</w:t>
      </w:r>
      <w:r>
        <w:rPr>
          <w:rFonts w:eastAsiaTheme="minorEastAsia"/>
          <w:i/>
        </w:rPr>
        <w:t xml:space="preserve"> regression</w:t>
      </w:r>
      <w:r>
        <w:rPr>
          <w:rFonts w:eastAsiaTheme="minorEastAsia"/>
        </w:rPr>
        <w:t xml:space="preserve">. That is, instead of only trying to predict quantity with price, we will add explanatory variables. In class, we have seen that there are many determinants of demand. Among them are the income of your customers (which influences demand positively for </w:t>
      </w:r>
      <w:r w:rsidRPr="006209ED">
        <w:rPr>
          <w:rFonts w:eastAsiaTheme="minorEastAsia"/>
          <w:i/>
        </w:rPr>
        <w:t>normal goods</w:t>
      </w:r>
      <w:r>
        <w:rPr>
          <w:rFonts w:eastAsiaTheme="minorEastAsia"/>
        </w:rPr>
        <w:t xml:space="preserve">, and negatively for </w:t>
      </w:r>
      <w:r w:rsidRPr="006209ED">
        <w:rPr>
          <w:rFonts w:eastAsiaTheme="minorEastAsia"/>
          <w:i/>
        </w:rPr>
        <w:t>inferior goods</w:t>
      </w:r>
      <w:r>
        <w:rPr>
          <w:rFonts w:eastAsiaTheme="minorEastAsia"/>
        </w:rPr>
        <w:t xml:space="preserve">) and the prices of complements and substitutes. </w:t>
      </w:r>
      <w:proofErr w:type="gramStart"/>
      <w:r>
        <w:rPr>
          <w:rFonts w:eastAsiaTheme="minorEastAsia"/>
        </w:rPr>
        <w:t>So</w:t>
      </w:r>
      <w:proofErr w:type="gramEnd"/>
      <w:r>
        <w:rPr>
          <w:rFonts w:eastAsiaTheme="minorEastAsia"/>
        </w:rPr>
        <w:t xml:space="preserve"> one thing we could do here, for instance, is to include in our model an index of income over time, and a measure of the ticket price charge</w:t>
      </w:r>
      <w:r w:rsidR="00103600">
        <w:rPr>
          <w:rFonts w:eastAsiaTheme="minorEastAsia"/>
        </w:rPr>
        <w:t>d</w:t>
      </w:r>
      <w:r>
        <w:rPr>
          <w:rFonts w:eastAsiaTheme="minorEastAsia"/>
        </w:rPr>
        <w:t xml:space="preserve"> by t</w:t>
      </w:r>
      <w:r w:rsidR="00103600">
        <w:rPr>
          <w:rFonts w:eastAsiaTheme="minorEastAsia"/>
        </w:rPr>
        <w:t>he</w:t>
      </w:r>
      <w:r>
        <w:rPr>
          <w:rFonts w:eastAsiaTheme="minorEastAsia"/>
        </w:rPr>
        <w:t xml:space="preserve"> airline's</w:t>
      </w:r>
      <w:r w:rsidR="00103600">
        <w:rPr>
          <w:rFonts w:eastAsiaTheme="minorEastAsia"/>
        </w:rPr>
        <w:t xml:space="preserve"> main</w:t>
      </w:r>
      <w:r>
        <w:rPr>
          <w:rFonts w:eastAsiaTheme="minorEastAsia"/>
        </w:rPr>
        <w:t xml:space="preserve"> competitor. Income is expected to come out with a positive sign because air travel is a normal good, and the competitor's price is also expected to influence demand positively</w:t>
      </w:r>
      <w:r w:rsidR="00001548">
        <w:rPr>
          <w:rFonts w:eastAsiaTheme="minorEastAsia"/>
        </w:rPr>
        <w:t>: when our</w:t>
      </w:r>
      <w:r>
        <w:rPr>
          <w:rFonts w:eastAsiaTheme="minorEastAsia"/>
        </w:rPr>
        <w:t xml:space="preserve"> competitor raises prices</w:t>
      </w:r>
      <w:r w:rsidR="00001548">
        <w:rPr>
          <w:rFonts w:eastAsiaTheme="minorEastAsia"/>
        </w:rPr>
        <w:t>,</w:t>
      </w:r>
      <w:r>
        <w:rPr>
          <w:rFonts w:eastAsiaTheme="minorEastAsia"/>
        </w:rPr>
        <w:t xml:space="preserve"> </w:t>
      </w:r>
      <w:r w:rsidR="00001548">
        <w:rPr>
          <w:rFonts w:eastAsiaTheme="minorEastAsia"/>
        </w:rPr>
        <w:t>consumers will switch to our product</w:t>
      </w:r>
      <w:r>
        <w:rPr>
          <w:rFonts w:eastAsiaTheme="minorEastAsia"/>
        </w:rPr>
        <w:t>. Let's add those two variables and estimate the model again:</w:t>
      </w:r>
    </w:p>
    <w:tbl>
      <w:tblPr>
        <w:tblW w:w="9588" w:type="dxa"/>
        <w:tblLayout w:type="fixed"/>
        <w:tblLook w:val="04A0" w:firstRow="1" w:lastRow="0" w:firstColumn="1" w:lastColumn="0" w:noHBand="0" w:noVBand="1"/>
      </w:tblPr>
      <w:tblGrid>
        <w:gridCol w:w="1700"/>
        <w:gridCol w:w="1314"/>
        <w:gridCol w:w="1315"/>
        <w:gridCol w:w="1315"/>
        <w:gridCol w:w="1314"/>
        <w:gridCol w:w="1315"/>
        <w:gridCol w:w="1315"/>
      </w:tblGrid>
      <w:tr w:rsidR="00FF31FE" w:rsidRPr="00FF31FE" w14:paraId="7B540162" w14:textId="77777777" w:rsidTr="00FF31FE">
        <w:tc>
          <w:tcPr>
            <w:tcW w:w="1700" w:type="dxa"/>
            <w:tcBorders>
              <w:bottom w:val="single" w:sz="4" w:space="0" w:color="auto"/>
            </w:tcBorders>
            <w:shd w:val="clear" w:color="auto" w:fill="auto"/>
            <w:noWrap/>
            <w:vAlign w:val="bottom"/>
            <w:hideMark/>
          </w:tcPr>
          <w:p w14:paraId="3F91B710" w14:textId="77777777" w:rsidR="00FF31FE" w:rsidRPr="00FF31FE" w:rsidRDefault="00FF31FE" w:rsidP="00FF31FE">
            <w:pPr>
              <w:spacing w:after="0" w:line="240" w:lineRule="auto"/>
              <w:rPr>
                <w:rFonts w:eastAsia="Times New Roman" w:cstheme="minorHAnsi"/>
                <w:i/>
                <w:iCs/>
                <w:sz w:val="18"/>
                <w:szCs w:val="18"/>
              </w:rPr>
            </w:pPr>
            <w:r w:rsidRPr="00FF31FE">
              <w:rPr>
                <w:rFonts w:eastAsia="Times New Roman" w:cstheme="minorHAnsi"/>
                <w:i/>
                <w:iCs/>
                <w:sz w:val="18"/>
                <w:szCs w:val="18"/>
              </w:rPr>
              <w:t>Regression Statistics</w:t>
            </w:r>
          </w:p>
        </w:tc>
        <w:tc>
          <w:tcPr>
            <w:tcW w:w="1314" w:type="dxa"/>
            <w:tcBorders>
              <w:bottom w:val="single" w:sz="4" w:space="0" w:color="auto"/>
            </w:tcBorders>
            <w:shd w:val="clear" w:color="auto" w:fill="auto"/>
            <w:vAlign w:val="bottom"/>
          </w:tcPr>
          <w:p w14:paraId="5428B867" w14:textId="77777777" w:rsidR="00FF31FE" w:rsidRPr="00FF31FE" w:rsidRDefault="00FF31FE" w:rsidP="00FF31FE">
            <w:pPr>
              <w:spacing w:after="0" w:line="240" w:lineRule="auto"/>
              <w:rPr>
                <w:rFonts w:eastAsia="Times New Roman" w:cstheme="minorHAnsi"/>
                <w:i/>
                <w:iCs/>
                <w:sz w:val="18"/>
                <w:szCs w:val="18"/>
              </w:rPr>
            </w:pPr>
          </w:p>
        </w:tc>
        <w:tc>
          <w:tcPr>
            <w:tcW w:w="1315" w:type="dxa"/>
            <w:shd w:val="clear" w:color="auto" w:fill="auto"/>
            <w:noWrap/>
            <w:vAlign w:val="bottom"/>
            <w:hideMark/>
          </w:tcPr>
          <w:p w14:paraId="39372E38" w14:textId="77777777" w:rsidR="00FF31FE" w:rsidRPr="00FF31FE" w:rsidRDefault="00FF31FE" w:rsidP="00FF31FE">
            <w:pPr>
              <w:spacing w:after="0" w:line="240" w:lineRule="auto"/>
              <w:rPr>
                <w:rFonts w:eastAsia="Times New Roman" w:cstheme="minorHAnsi"/>
                <w:i/>
                <w:iCs/>
                <w:sz w:val="18"/>
                <w:szCs w:val="18"/>
              </w:rPr>
            </w:pPr>
          </w:p>
        </w:tc>
        <w:tc>
          <w:tcPr>
            <w:tcW w:w="1315" w:type="dxa"/>
            <w:shd w:val="clear" w:color="auto" w:fill="auto"/>
            <w:noWrap/>
            <w:vAlign w:val="bottom"/>
            <w:hideMark/>
          </w:tcPr>
          <w:tbl>
            <w:tblPr>
              <w:tblW w:w="0" w:type="auto"/>
              <w:tblCellSpacing w:w="0" w:type="dxa"/>
              <w:tblLayout w:type="fixed"/>
              <w:tblCellMar>
                <w:left w:w="0" w:type="dxa"/>
                <w:right w:w="0" w:type="dxa"/>
              </w:tblCellMar>
              <w:tblLook w:val="04A0" w:firstRow="1" w:lastRow="0" w:firstColumn="1" w:lastColumn="0" w:noHBand="0" w:noVBand="1"/>
            </w:tblPr>
            <w:tblGrid>
              <w:gridCol w:w="1360"/>
            </w:tblGrid>
            <w:tr w:rsidR="00FF31FE" w:rsidRPr="00FF31FE" w14:paraId="157EF2C8" w14:textId="77777777" w:rsidTr="00FF31FE">
              <w:trPr>
                <w:trHeight w:val="300"/>
                <w:tblCellSpacing w:w="0" w:type="dxa"/>
              </w:trPr>
              <w:tc>
                <w:tcPr>
                  <w:tcW w:w="1360" w:type="dxa"/>
                  <w:tcBorders>
                    <w:top w:val="nil"/>
                    <w:left w:val="nil"/>
                    <w:bottom w:val="nil"/>
                    <w:right w:val="nil"/>
                  </w:tcBorders>
                  <w:shd w:val="clear" w:color="auto" w:fill="auto"/>
                  <w:noWrap/>
                  <w:vAlign w:val="bottom"/>
                  <w:hideMark/>
                </w:tcPr>
                <w:p w14:paraId="14F4FC47" w14:textId="77777777" w:rsidR="00FF31FE" w:rsidRPr="00FF31FE" w:rsidRDefault="00FF31FE" w:rsidP="00FF31FE">
                  <w:pPr>
                    <w:spacing w:after="0" w:line="240" w:lineRule="auto"/>
                    <w:rPr>
                      <w:rFonts w:eastAsia="Times New Roman" w:cstheme="minorHAnsi"/>
                      <w:sz w:val="18"/>
                      <w:szCs w:val="18"/>
                    </w:rPr>
                  </w:pPr>
                </w:p>
              </w:tc>
            </w:tr>
          </w:tbl>
          <w:p w14:paraId="4234A4F8"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78A98E6A"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1BC96DEC"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198AC27D"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57F90B3B" w14:textId="77777777" w:rsidTr="00FF31FE">
        <w:tc>
          <w:tcPr>
            <w:tcW w:w="1700" w:type="dxa"/>
            <w:tcBorders>
              <w:top w:val="single" w:sz="4" w:space="0" w:color="auto"/>
            </w:tcBorders>
            <w:shd w:val="clear" w:color="auto" w:fill="auto"/>
            <w:noWrap/>
            <w:vAlign w:val="bottom"/>
            <w:hideMark/>
          </w:tcPr>
          <w:p w14:paraId="60C613D8"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Multiple R</w:t>
            </w:r>
          </w:p>
        </w:tc>
        <w:tc>
          <w:tcPr>
            <w:tcW w:w="1314" w:type="dxa"/>
            <w:tcBorders>
              <w:top w:val="single" w:sz="4" w:space="0" w:color="auto"/>
            </w:tcBorders>
            <w:shd w:val="clear" w:color="auto" w:fill="auto"/>
            <w:noWrap/>
            <w:vAlign w:val="bottom"/>
            <w:hideMark/>
          </w:tcPr>
          <w:p w14:paraId="29F4406E" w14:textId="77777777" w:rsidR="00FF31FE" w:rsidRPr="00FF31FE" w:rsidRDefault="00154DCD" w:rsidP="00FF31FE">
            <w:pPr>
              <w:spacing w:after="0" w:line="240" w:lineRule="auto"/>
              <w:jc w:val="right"/>
              <w:rPr>
                <w:rFonts w:eastAsia="Times New Roman" w:cstheme="minorHAnsi"/>
                <w:sz w:val="18"/>
                <w:szCs w:val="18"/>
              </w:rPr>
            </w:pPr>
            <w:r>
              <w:rPr>
                <w:rFonts w:eastAsia="Times New Roman" w:cstheme="minorHAnsi"/>
                <w:noProof/>
                <w:sz w:val="18"/>
                <w:szCs w:val="20"/>
              </w:rPr>
              <mc:AlternateContent>
                <mc:Choice Requires="wps">
                  <w:drawing>
                    <wp:anchor distT="0" distB="0" distL="114300" distR="114300" simplePos="0" relativeHeight="251665408" behindDoc="0" locked="0" layoutInCell="1" allowOverlap="1" wp14:anchorId="76773CEA" wp14:editId="5768C66E">
                      <wp:simplePos x="0" y="0"/>
                      <wp:positionH relativeFrom="column">
                        <wp:posOffset>359410</wp:posOffset>
                      </wp:positionH>
                      <wp:positionV relativeFrom="paragraph">
                        <wp:posOffset>120650</wp:posOffset>
                      </wp:positionV>
                      <wp:extent cx="427355" cy="168910"/>
                      <wp:effectExtent l="0" t="0" r="10795" b="21590"/>
                      <wp:wrapNone/>
                      <wp:docPr id="8" name="Oval 8"/>
                      <wp:cNvGraphicFramePr/>
                      <a:graphic xmlns:a="http://schemas.openxmlformats.org/drawingml/2006/main">
                        <a:graphicData uri="http://schemas.microsoft.com/office/word/2010/wordprocessingShape">
                          <wps:wsp>
                            <wps:cNvSpPr/>
                            <wps:spPr>
                              <a:xfrm>
                                <a:off x="0" y="0"/>
                                <a:ext cx="427355" cy="16891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084E73F3" id="Oval 8" o:spid="_x0000_s1026" style="position:absolute;margin-left:28.3pt;margin-top:9.5pt;width:33.65pt;height:1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" filled="f" strokecolor="red" strokeweight="1pt">
                      <v:stroke joinstyle="miter"/>
                    </v:oval>
                  </w:pict>
                </mc:Fallback>
              </mc:AlternateContent>
            </w:r>
            <w:r w:rsidR="00FF31FE" w:rsidRPr="00FF31FE">
              <w:rPr>
                <w:rFonts w:eastAsia="Times New Roman" w:cstheme="minorHAnsi"/>
                <w:sz w:val="18"/>
                <w:szCs w:val="18"/>
              </w:rPr>
              <w:t>0.881</w:t>
            </w:r>
          </w:p>
        </w:tc>
        <w:tc>
          <w:tcPr>
            <w:tcW w:w="1315" w:type="dxa"/>
            <w:shd w:val="clear" w:color="auto" w:fill="auto"/>
            <w:noWrap/>
            <w:vAlign w:val="bottom"/>
            <w:hideMark/>
          </w:tcPr>
          <w:p w14:paraId="1A587236"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4E224893"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144709C5"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044E804B"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529C79CA"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71523832" w14:textId="77777777" w:rsidTr="00FF31FE">
        <w:tc>
          <w:tcPr>
            <w:tcW w:w="1700" w:type="dxa"/>
            <w:shd w:val="clear" w:color="auto" w:fill="auto"/>
            <w:noWrap/>
            <w:vAlign w:val="bottom"/>
            <w:hideMark/>
          </w:tcPr>
          <w:p w14:paraId="0830AFE7"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R Square</w:t>
            </w:r>
          </w:p>
        </w:tc>
        <w:tc>
          <w:tcPr>
            <w:tcW w:w="1314" w:type="dxa"/>
            <w:shd w:val="clear" w:color="auto" w:fill="auto"/>
            <w:noWrap/>
            <w:vAlign w:val="bottom"/>
            <w:hideMark/>
          </w:tcPr>
          <w:p w14:paraId="4ED8DFBF"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0.776</w:t>
            </w:r>
          </w:p>
        </w:tc>
        <w:tc>
          <w:tcPr>
            <w:tcW w:w="1315" w:type="dxa"/>
            <w:shd w:val="clear" w:color="auto" w:fill="auto"/>
            <w:noWrap/>
            <w:vAlign w:val="bottom"/>
            <w:hideMark/>
          </w:tcPr>
          <w:p w14:paraId="710C9061"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0A0BCBF5"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019C2D15"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5F7A1F25"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6B09C833"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774B60C7" w14:textId="77777777" w:rsidTr="00FF31FE">
        <w:tc>
          <w:tcPr>
            <w:tcW w:w="1700" w:type="dxa"/>
            <w:shd w:val="clear" w:color="auto" w:fill="auto"/>
            <w:noWrap/>
            <w:vAlign w:val="bottom"/>
            <w:hideMark/>
          </w:tcPr>
          <w:p w14:paraId="7A42D71D"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Adjusted R Square</w:t>
            </w:r>
          </w:p>
        </w:tc>
        <w:tc>
          <w:tcPr>
            <w:tcW w:w="1314" w:type="dxa"/>
            <w:shd w:val="clear" w:color="auto" w:fill="auto"/>
            <w:noWrap/>
            <w:vAlign w:val="bottom"/>
            <w:hideMark/>
          </w:tcPr>
          <w:p w14:paraId="71436499"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0.721</w:t>
            </w:r>
          </w:p>
        </w:tc>
        <w:tc>
          <w:tcPr>
            <w:tcW w:w="1315" w:type="dxa"/>
            <w:shd w:val="clear" w:color="auto" w:fill="auto"/>
            <w:noWrap/>
            <w:vAlign w:val="bottom"/>
            <w:hideMark/>
          </w:tcPr>
          <w:p w14:paraId="41774588"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17B3474E"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53C32718"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00BFA08F"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527F4372"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4B2D88FE" w14:textId="77777777" w:rsidTr="00FF31FE">
        <w:tc>
          <w:tcPr>
            <w:tcW w:w="1700" w:type="dxa"/>
            <w:shd w:val="clear" w:color="auto" w:fill="auto"/>
            <w:noWrap/>
            <w:vAlign w:val="bottom"/>
            <w:hideMark/>
          </w:tcPr>
          <w:p w14:paraId="21CC9AF8"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Standard Error</w:t>
            </w:r>
          </w:p>
        </w:tc>
        <w:tc>
          <w:tcPr>
            <w:tcW w:w="1314" w:type="dxa"/>
            <w:shd w:val="clear" w:color="auto" w:fill="auto"/>
            <w:noWrap/>
            <w:vAlign w:val="bottom"/>
            <w:hideMark/>
          </w:tcPr>
          <w:p w14:paraId="4161EC7E"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14.766</w:t>
            </w:r>
          </w:p>
        </w:tc>
        <w:tc>
          <w:tcPr>
            <w:tcW w:w="1315" w:type="dxa"/>
            <w:shd w:val="clear" w:color="auto" w:fill="auto"/>
            <w:noWrap/>
            <w:vAlign w:val="bottom"/>
            <w:hideMark/>
          </w:tcPr>
          <w:p w14:paraId="64BA73CA"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5FF8FA4D"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6DA747B8"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45773F53"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0AC53922"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6F9D81B7" w14:textId="77777777" w:rsidTr="00FF31FE">
        <w:tc>
          <w:tcPr>
            <w:tcW w:w="1700" w:type="dxa"/>
            <w:tcBorders>
              <w:bottom w:val="single" w:sz="4" w:space="0" w:color="auto"/>
            </w:tcBorders>
            <w:shd w:val="clear" w:color="auto" w:fill="auto"/>
            <w:noWrap/>
            <w:vAlign w:val="bottom"/>
            <w:hideMark/>
          </w:tcPr>
          <w:p w14:paraId="2CED6898"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Observations</w:t>
            </w:r>
          </w:p>
        </w:tc>
        <w:tc>
          <w:tcPr>
            <w:tcW w:w="1314" w:type="dxa"/>
            <w:tcBorders>
              <w:bottom w:val="single" w:sz="4" w:space="0" w:color="auto"/>
            </w:tcBorders>
            <w:shd w:val="clear" w:color="auto" w:fill="auto"/>
            <w:noWrap/>
            <w:vAlign w:val="bottom"/>
            <w:hideMark/>
          </w:tcPr>
          <w:p w14:paraId="2AD24D69"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16</w:t>
            </w:r>
          </w:p>
        </w:tc>
        <w:tc>
          <w:tcPr>
            <w:tcW w:w="1315" w:type="dxa"/>
            <w:shd w:val="clear" w:color="auto" w:fill="auto"/>
            <w:noWrap/>
            <w:vAlign w:val="bottom"/>
            <w:hideMark/>
          </w:tcPr>
          <w:p w14:paraId="60F085D7"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064B7B00"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18BA6613"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41EAADC9"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6319CB6A"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3E52CCA5" w14:textId="77777777" w:rsidTr="00FF31FE">
        <w:tc>
          <w:tcPr>
            <w:tcW w:w="1700" w:type="dxa"/>
            <w:tcBorders>
              <w:top w:val="single" w:sz="4" w:space="0" w:color="auto"/>
            </w:tcBorders>
            <w:shd w:val="clear" w:color="auto" w:fill="auto"/>
            <w:noWrap/>
            <w:vAlign w:val="bottom"/>
            <w:hideMark/>
          </w:tcPr>
          <w:p w14:paraId="08862C04" w14:textId="77777777" w:rsidR="00FF31FE" w:rsidRPr="00FF31FE" w:rsidRDefault="00FF31FE" w:rsidP="00FF31FE">
            <w:pPr>
              <w:spacing w:after="0" w:line="240" w:lineRule="auto"/>
              <w:rPr>
                <w:rFonts w:eastAsia="Times New Roman" w:cstheme="minorHAnsi"/>
                <w:sz w:val="18"/>
                <w:szCs w:val="18"/>
              </w:rPr>
            </w:pPr>
          </w:p>
        </w:tc>
        <w:tc>
          <w:tcPr>
            <w:tcW w:w="1314" w:type="dxa"/>
            <w:tcBorders>
              <w:top w:val="single" w:sz="4" w:space="0" w:color="auto"/>
            </w:tcBorders>
            <w:shd w:val="clear" w:color="auto" w:fill="auto"/>
            <w:noWrap/>
            <w:vAlign w:val="bottom"/>
            <w:hideMark/>
          </w:tcPr>
          <w:p w14:paraId="1E534389"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7B52AD71"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2DD4BD9D" w14:textId="77777777" w:rsidR="00FF31FE" w:rsidRPr="00FF31FE" w:rsidRDefault="00FF31FE" w:rsidP="00FF31FE">
            <w:pPr>
              <w:spacing w:after="0" w:line="240" w:lineRule="auto"/>
              <w:rPr>
                <w:rFonts w:eastAsia="Times New Roman" w:cstheme="minorHAnsi"/>
                <w:sz w:val="18"/>
                <w:szCs w:val="18"/>
              </w:rPr>
            </w:pPr>
          </w:p>
        </w:tc>
        <w:tc>
          <w:tcPr>
            <w:tcW w:w="1314" w:type="dxa"/>
            <w:shd w:val="clear" w:color="auto" w:fill="auto"/>
            <w:noWrap/>
            <w:vAlign w:val="bottom"/>
            <w:hideMark/>
          </w:tcPr>
          <w:p w14:paraId="557B09B9"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6C30E84E"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2B4CD9F8"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47C2A3E4" w14:textId="77777777" w:rsidTr="00FF31FE">
        <w:tc>
          <w:tcPr>
            <w:tcW w:w="1700" w:type="dxa"/>
            <w:tcBorders>
              <w:bottom w:val="single" w:sz="4" w:space="0" w:color="auto"/>
            </w:tcBorders>
            <w:shd w:val="clear" w:color="auto" w:fill="auto"/>
            <w:noWrap/>
            <w:vAlign w:val="bottom"/>
            <w:hideMark/>
          </w:tcPr>
          <w:p w14:paraId="0981AFB6"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ANOVA</w:t>
            </w:r>
          </w:p>
        </w:tc>
        <w:tc>
          <w:tcPr>
            <w:tcW w:w="1314" w:type="dxa"/>
            <w:tcBorders>
              <w:bottom w:val="single" w:sz="4" w:space="0" w:color="auto"/>
            </w:tcBorders>
            <w:shd w:val="clear" w:color="auto" w:fill="auto"/>
            <w:noWrap/>
            <w:vAlign w:val="bottom"/>
            <w:hideMark/>
          </w:tcPr>
          <w:p w14:paraId="4F3E7D75" w14:textId="77777777" w:rsidR="00FF31FE" w:rsidRPr="00FF31FE" w:rsidRDefault="00FF31FE" w:rsidP="00FF31FE">
            <w:pPr>
              <w:spacing w:after="0" w:line="240" w:lineRule="auto"/>
              <w:rPr>
                <w:rFonts w:eastAsia="Times New Roman" w:cstheme="minorHAnsi"/>
                <w:sz w:val="18"/>
                <w:szCs w:val="18"/>
              </w:rPr>
            </w:pPr>
          </w:p>
        </w:tc>
        <w:tc>
          <w:tcPr>
            <w:tcW w:w="1315" w:type="dxa"/>
            <w:tcBorders>
              <w:bottom w:val="single" w:sz="4" w:space="0" w:color="auto"/>
            </w:tcBorders>
            <w:shd w:val="clear" w:color="auto" w:fill="auto"/>
            <w:noWrap/>
            <w:vAlign w:val="bottom"/>
            <w:hideMark/>
          </w:tcPr>
          <w:p w14:paraId="2B5FCF04" w14:textId="77777777" w:rsidR="00FF31FE" w:rsidRPr="00FF31FE" w:rsidRDefault="00FF31FE" w:rsidP="00FF31FE">
            <w:pPr>
              <w:spacing w:after="0" w:line="240" w:lineRule="auto"/>
              <w:rPr>
                <w:rFonts w:eastAsia="Times New Roman" w:cstheme="minorHAnsi"/>
                <w:sz w:val="18"/>
                <w:szCs w:val="18"/>
              </w:rPr>
            </w:pPr>
          </w:p>
        </w:tc>
        <w:tc>
          <w:tcPr>
            <w:tcW w:w="1315" w:type="dxa"/>
            <w:tcBorders>
              <w:bottom w:val="single" w:sz="4" w:space="0" w:color="auto"/>
            </w:tcBorders>
            <w:shd w:val="clear" w:color="auto" w:fill="auto"/>
            <w:noWrap/>
            <w:vAlign w:val="bottom"/>
            <w:hideMark/>
          </w:tcPr>
          <w:p w14:paraId="15959A4E" w14:textId="77777777" w:rsidR="00FF31FE" w:rsidRPr="00FF31FE" w:rsidRDefault="00FF31FE" w:rsidP="00FF31FE">
            <w:pPr>
              <w:spacing w:after="0" w:line="240" w:lineRule="auto"/>
              <w:rPr>
                <w:rFonts w:eastAsia="Times New Roman" w:cstheme="minorHAnsi"/>
                <w:sz w:val="18"/>
                <w:szCs w:val="18"/>
              </w:rPr>
            </w:pPr>
          </w:p>
        </w:tc>
        <w:tc>
          <w:tcPr>
            <w:tcW w:w="1314" w:type="dxa"/>
            <w:tcBorders>
              <w:bottom w:val="single" w:sz="4" w:space="0" w:color="auto"/>
            </w:tcBorders>
            <w:shd w:val="clear" w:color="auto" w:fill="auto"/>
            <w:noWrap/>
            <w:vAlign w:val="bottom"/>
            <w:hideMark/>
          </w:tcPr>
          <w:p w14:paraId="274D719D" w14:textId="77777777" w:rsidR="00FF31FE" w:rsidRPr="00FF31FE" w:rsidRDefault="00FF31FE" w:rsidP="00FF31FE">
            <w:pPr>
              <w:spacing w:after="0" w:line="240" w:lineRule="auto"/>
              <w:rPr>
                <w:rFonts w:eastAsia="Times New Roman" w:cstheme="minorHAnsi"/>
                <w:sz w:val="18"/>
                <w:szCs w:val="18"/>
              </w:rPr>
            </w:pPr>
          </w:p>
        </w:tc>
        <w:tc>
          <w:tcPr>
            <w:tcW w:w="1315" w:type="dxa"/>
            <w:tcBorders>
              <w:bottom w:val="single" w:sz="4" w:space="0" w:color="auto"/>
            </w:tcBorders>
            <w:shd w:val="clear" w:color="auto" w:fill="auto"/>
            <w:noWrap/>
            <w:vAlign w:val="bottom"/>
            <w:hideMark/>
          </w:tcPr>
          <w:p w14:paraId="610C4E41" w14:textId="77777777" w:rsidR="00FF31FE" w:rsidRPr="00FF31FE" w:rsidRDefault="00FF31FE" w:rsidP="00FF31FE">
            <w:pPr>
              <w:spacing w:after="0" w:line="240" w:lineRule="auto"/>
              <w:rPr>
                <w:rFonts w:eastAsia="Times New Roman" w:cstheme="minorHAnsi"/>
                <w:sz w:val="18"/>
                <w:szCs w:val="18"/>
              </w:rPr>
            </w:pPr>
          </w:p>
        </w:tc>
        <w:tc>
          <w:tcPr>
            <w:tcW w:w="1315" w:type="dxa"/>
            <w:tcBorders>
              <w:bottom w:val="single" w:sz="4" w:space="0" w:color="auto"/>
            </w:tcBorders>
            <w:shd w:val="clear" w:color="auto" w:fill="auto"/>
            <w:noWrap/>
            <w:vAlign w:val="bottom"/>
            <w:hideMark/>
          </w:tcPr>
          <w:p w14:paraId="3022F2A0"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11F016E7" w14:textId="77777777" w:rsidTr="00FF31FE">
        <w:tc>
          <w:tcPr>
            <w:tcW w:w="1700" w:type="dxa"/>
            <w:tcBorders>
              <w:top w:val="single" w:sz="4" w:space="0" w:color="auto"/>
              <w:bottom w:val="single" w:sz="4" w:space="0" w:color="auto"/>
            </w:tcBorders>
            <w:shd w:val="clear" w:color="auto" w:fill="auto"/>
            <w:noWrap/>
            <w:vAlign w:val="bottom"/>
            <w:hideMark/>
          </w:tcPr>
          <w:p w14:paraId="11162B69"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 </w:t>
            </w:r>
          </w:p>
        </w:tc>
        <w:tc>
          <w:tcPr>
            <w:tcW w:w="1314" w:type="dxa"/>
            <w:tcBorders>
              <w:top w:val="single" w:sz="4" w:space="0" w:color="auto"/>
              <w:bottom w:val="single" w:sz="4" w:space="0" w:color="auto"/>
            </w:tcBorders>
            <w:shd w:val="clear" w:color="auto" w:fill="auto"/>
            <w:noWrap/>
            <w:vAlign w:val="bottom"/>
            <w:hideMark/>
          </w:tcPr>
          <w:p w14:paraId="1A8C1CDC"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df</w:t>
            </w:r>
          </w:p>
        </w:tc>
        <w:tc>
          <w:tcPr>
            <w:tcW w:w="1315" w:type="dxa"/>
            <w:tcBorders>
              <w:top w:val="single" w:sz="4" w:space="0" w:color="auto"/>
              <w:bottom w:val="single" w:sz="4" w:space="0" w:color="auto"/>
            </w:tcBorders>
            <w:shd w:val="clear" w:color="auto" w:fill="auto"/>
            <w:noWrap/>
            <w:vAlign w:val="bottom"/>
            <w:hideMark/>
          </w:tcPr>
          <w:p w14:paraId="0C3BE2DD"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SS</w:t>
            </w:r>
          </w:p>
        </w:tc>
        <w:tc>
          <w:tcPr>
            <w:tcW w:w="1315" w:type="dxa"/>
            <w:tcBorders>
              <w:top w:val="single" w:sz="4" w:space="0" w:color="auto"/>
              <w:bottom w:val="single" w:sz="4" w:space="0" w:color="auto"/>
            </w:tcBorders>
            <w:shd w:val="clear" w:color="auto" w:fill="auto"/>
            <w:noWrap/>
            <w:vAlign w:val="bottom"/>
            <w:hideMark/>
          </w:tcPr>
          <w:p w14:paraId="707B01F0"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MS</w:t>
            </w:r>
          </w:p>
        </w:tc>
        <w:tc>
          <w:tcPr>
            <w:tcW w:w="1314" w:type="dxa"/>
            <w:tcBorders>
              <w:top w:val="single" w:sz="4" w:space="0" w:color="auto"/>
              <w:bottom w:val="single" w:sz="4" w:space="0" w:color="auto"/>
            </w:tcBorders>
            <w:shd w:val="clear" w:color="auto" w:fill="auto"/>
            <w:noWrap/>
            <w:vAlign w:val="bottom"/>
            <w:hideMark/>
          </w:tcPr>
          <w:p w14:paraId="3A06433B"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F</w:t>
            </w:r>
          </w:p>
        </w:tc>
        <w:tc>
          <w:tcPr>
            <w:tcW w:w="1315" w:type="dxa"/>
            <w:tcBorders>
              <w:top w:val="single" w:sz="4" w:space="0" w:color="auto"/>
              <w:bottom w:val="single" w:sz="4" w:space="0" w:color="auto"/>
            </w:tcBorders>
            <w:shd w:val="clear" w:color="auto" w:fill="auto"/>
            <w:noWrap/>
            <w:vAlign w:val="bottom"/>
            <w:hideMark/>
          </w:tcPr>
          <w:p w14:paraId="1D4E0FC5"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Significance F</w:t>
            </w:r>
          </w:p>
        </w:tc>
        <w:tc>
          <w:tcPr>
            <w:tcW w:w="1315" w:type="dxa"/>
            <w:tcBorders>
              <w:top w:val="single" w:sz="4" w:space="0" w:color="auto"/>
              <w:bottom w:val="single" w:sz="4" w:space="0" w:color="auto"/>
            </w:tcBorders>
            <w:shd w:val="clear" w:color="auto" w:fill="auto"/>
            <w:noWrap/>
            <w:vAlign w:val="bottom"/>
            <w:hideMark/>
          </w:tcPr>
          <w:p w14:paraId="56BFAA2B" w14:textId="77777777" w:rsidR="00FF31FE" w:rsidRPr="00FF31FE" w:rsidRDefault="00FF31FE" w:rsidP="00FF31FE">
            <w:pPr>
              <w:spacing w:after="0" w:line="240" w:lineRule="auto"/>
              <w:jc w:val="right"/>
              <w:rPr>
                <w:rFonts w:eastAsia="Times New Roman" w:cstheme="minorHAnsi"/>
                <w:i/>
                <w:iCs/>
                <w:sz w:val="18"/>
                <w:szCs w:val="18"/>
              </w:rPr>
            </w:pPr>
          </w:p>
        </w:tc>
      </w:tr>
      <w:tr w:rsidR="00FF31FE" w:rsidRPr="00FF31FE" w14:paraId="3A6A41DE" w14:textId="77777777" w:rsidTr="00FF31FE">
        <w:tc>
          <w:tcPr>
            <w:tcW w:w="1700" w:type="dxa"/>
            <w:tcBorders>
              <w:top w:val="single" w:sz="4" w:space="0" w:color="auto"/>
            </w:tcBorders>
            <w:shd w:val="clear" w:color="auto" w:fill="auto"/>
            <w:noWrap/>
            <w:vAlign w:val="bottom"/>
            <w:hideMark/>
          </w:tcPr>
          <w:p w14:paraId="42AB693E"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Regression</w:t>
            </w:r>
          </w:p>
        </w:tc>
        <w:tc>
          <w:tcPr>
            <w:tcW w:w="1314" w:type="dxa"/>
            <w:tcBorders>
              <w:top w:val="single" w:sz="4" w:space="0" w:color="auto"/>
            </w:tcBorders>
            <w:shd w:val="clear" w:color="auto" w:fill="auto"/>
            <w:noWrap/>
            <w:vAlign w:val="bottom"/>
            <w:hideMark/>
          </w:tcPr>
          <w:p w14:paraId="44F15ABF"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3</w:t>
            </w:r>
          </w:p>
        </w:tc>
        <w:tc>
          <w:tcPr>
            <w:tcW w:w="1315" w:type="dxa"/>
            <w:tcBorders>
              <w:top w:val="single" w:sz="4" w:space="0" w:color="auto"/>
            </w:tcBorders>
            <w:shd w:val="clear" w:color="auto" w:fill="auto"/>
            <w:noWrap/>
            <w:vAlign w:val="bottom"/>
            <w:hideMark/>
          </w:tcPr>
          <w:p w14:paraId="7A332873"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9089.599</w:t>
            </w:r>
          </w:p>
        </w:tc>
        <w:tc>
          <w:tcPr>
            <w:tcW w:w="1315" w:type="dxa"/>
            <w:tcBorders>
              <w:top w:val="single" w:sz="4" w:space="0" w:color="auto"/>
            </w:tcBorders>
            <w:shd w:val="clear" w:color="auto" w:fill="auto"/>
            <w:noWrap/>
            <w:vAlign w:val="bottom"/>
            <w:hideMark/>
          </w:tcPr>
          <w:p w14:paraId="17A3C688"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3029.866</w:t>
            </w:r>
          </w:p>
        </w:tc>
        <w:tc>
          <w:tcPr>
            <w:tcW w:w="1314" w:type="dxa"/>
            <w:tcBorders>
              <w:top w:val="single" w:sz="4" w:space="0" w:color="auto"/>
            </w:tcBorders>
            <w:shd w:val="clear" w:color="auto" w:fill="auto"/>
            <w:noWrap/>
            <w:vAlign w:val="bottom"/>
            <w:hideMark/>
          </w:tcPr>
          <w:p w14:paraId="0104018A"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13.896</w:t>
            </w:r>
          </w:p>
        </w:tc>
        <w:tc>
          <w:tcPr>
            <w:tcW w:w="1315" w:type="dxa"/>
            <w:tcBorders>
              <w:top w:val="single" w:sz="4" w:space="0" w:color="auto"/>
            </w:tcBorders>
            <w:shd w:val="clear" w:color="auto" w:fill="auto"/>
            <w:noWrap/>
            <w:vAlign w:val="bottom"/>
            <w:hideMark/>
          </w:tcPr>
          <w:p w14:paraId="11BBAC1B"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0.000</w:t>
            </w:r>
          </w:p>
        </w:tc>
        <w:tc>
          <w:tcPr>
            <w:tcW w:w="1315" w:type="dxa"/>
            <w:tcBorders>
              <w:top w:val="single" w:sz="4" w:space="0" w:color="auto"/>
            </w:tcBorders>
            <w:shd w:val="clear" w:color="auto" w:fill="auto"/>
            <w:noWrap/>
            <w:vAlign w:val="bottom"/>
            <w:hideMark/>
          </w:tcPr>
          <w:p w14:paraId="67C63849" w14:textId="77777777" w:rsidR="00FF31FE" w:rsidRPr="00FF31FE" w:rsidRDefault="00FF31FE" w:rsidP="00FF31FE">
            <w:pPr>
              <w:spacing w:after="0" w:line="240" w:lineRule="auto"/>
              <w:jc w:val="right"/>
              <w:rPr>
                <w:rFonts w:eastAsia="Times New Roman" w:cstheme="minorHAnsi"/>
                <w:sz w:val="18"/>
                <w:szCs w:val="18"/>
              </w:rPr>
            </w:pPr>
          </w:p>
        </w:tc>
      </w:tr>
      <w:tr w:rsidR="00FF31FE" w:rsidRPr="00FF31FE" w14:paraId="70200703" w14:textId="77777777" w:rsidTr="00FF31FE">
        <w:tc>
          <w:tcPr>
            <w:tcW w:w="1700" w:type="dxa"/>
            <w:shd w:val="clear" w:color="auto" w:fill="auto"/>
            <w:noWrap/>
            <w:vAlign w:val="bottom"/>
            <w:hideMark/>
          </w:tcPr>
          <w:p w14:paraId="196DAEAD"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Residual</w:t>
            </w:r>
          </w:p>
        </w:tc>
        <w:tc>
          <w:tcPr>
            <w:tcW w:w="1314" w:type="dxa"/>
            <w:shd w:val="clear" w:color="auto" w:fill="auto"/>
            <w:noWrap/>
            <w:vAlign w:val="bottom"/>
            <w:hideMark/>
          </w:tcPr>
          <w:p w14:paraId="1FD2F233"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12</w:t>
            </w:r>
          </w:p>
        </w:tc>
        <w:tc>
          <w:tcPr>
            <w:tcW w:w="1315" w:type="dxa"/>
            <w:shd w:val="clear" w:color="auto" w:fill="auto"/>
            <w:noWrap/>
            <w:vAlign w:val="bottom"/>
            <w:hideMark/>
          </w:tcPr>
          <w:p w14:paraId="7AA24FB6"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2616.380</w:t>
            </w:r>
          </w:p>
        </w:tc>
        <w:tc>
          <w:tcPr>
            <w:tcW w:w="1315" w:type="dxa"/>
            <w:shd w:val="clear" w:color="auto" w:fill="auto"/>
            <w:noWrap/>
            <w:vAlign w:val="bottom"/>
            <w:hideMark/>
          </w:tcPr>
          <w:p w14:paraId="3FD8FA5E"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218.032</w:t>
            </w:r>
          </w:p>
        </w:tc>
        <w:tc>
          <w:tcPr>
            <w:tcW w:w="1314" w:type="dxa"/>
            <w:shd w:val="clear" w:color="auto" w:fill="auto"/>
            <w:noWrap/>
            <w:vAlign w:val="bottom"/>
            <w:hideMark/>
          </w:tcPr>
          <w:p w14:paraId="0209CEBB" w14:textId="77777777" w:rsidR="00FF31FE" w:rsidRPr="00FF31FE" w:rsidRDefault="00FF31FE" w:rsidP="00FF31FE">
            <w:pPr>
              <w:spacing w:after="0" w:line="240" w:lineRule="auto"/>
              <w:jc w:val="right"/>
              <w:rPr>
                <w:rFonts w:eastAsia="Times New Roman" w:cstheme="minorHAnsi"/>
                <w:sz w:val="18"/>
                <w:szCs w:val="18"/>
              </w:rPr>
            </w:pPr>
          </w:p>
        </w:tc>
        <w:tc>
          <w:tcPr>
            <w:tcW w:w="1315" w:type="dxa"/>
            <w:shd w:val="clear" w:color="auto" w:fill="auto"/>
            <w:noWrap/>
            <w:vAlign w:val="bottom"/>
            <w:hideMark/>
          </w:tcPr>
          <w:p w14:paraId="4D4C8299" w14:textId="77777777" w:rsidR="00FF31FE" w:rsidRPr="00FF31FE" w:rsidRDefault="00FF31FE" w:rsidP="00FF31FE">
            <w:pPr>
              <w:spacing w:after="0" w:line="240" w:lineRule="auto"/>
              <w:rPr>
                <w:rFonts w:eastAsia="Times New Roman" w:cstheme="minorHAnsi"/>
                <w:sz w:val="18"/>
                <w:szCs w:val="18"/>
              </w:rPr>
            </w:pPr>
          </w:p>
        </w:tc>
        <w:tc>
          <w:tcPr>
            <w:tcW w:w="1315" w:type="dxa"/>
            <w:shd w:val="clear" w:color="auto" w:fill="auto"/>
            <w:noWrap/>
            <w:vAlign w:val="bottom"/>
            <w:hideMark/>
          </w:tcPr>
          <w:p w14:paraId="0B3AF6F0"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7A9DE7C8" w14:textId="77777777" w:rsidTr="00FF31FE">
        <w:tc>
          <w:tcPr>
            <w:tcW w:w="1700" w:type="dxa"/>
            <w:tcBorders>
              <w:bottom w:val="single" w:sz="4" w:space="0" w:color="auto"/>
            </w:tcBorders>
            <w:shd w:val="clear" w:color="auto" w:fill="auto"/>
            <w:noWrap/>
            <w:vAlign w:val="bottom"/>
            <w:hideMark/>
          </w:tcPr>
          <w:p w14:paraId="17B9F647"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Total</w:t>
            </w:r>
          </w:p>
        </w:tc>
        <w:tc>
          <w:tcPr>
            <w:tcW w:w="1314" w:type="dxa"/>
            <w:tcBorders>
              <w:bottom w:val="single" w:sz="4" w:space="0" w:color="auto"/>
            </w:tcBorders>
            <w:shd w:val="clear" w:color="auto" w:fill="auto"/>
            <w:noWrap/>
            <w:vAlign w:val="bottom"/>
            <w:hideMark/>
          </w:tcPr>
          <w:p w14:paraId="5429C2C1"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15</w:t>
            </w:r>
          </w:p>
        </w:tc>
        <w:tc>
          <w:tcPr>
            <w:tcW w:w="1315" w:type="dxa"/>
            <w:tcBorders>
              <w:bottom w:val="single" w:sz="4" w:space="0" w:color="auto"/>
            </w:tcBorders>
            <w:shd w:val="clear" w:color="auto" w:fill="auto"/>
            <w:noWrap/>
            <w:vAlign w:val="bottom"/>
            <w:hideMark/>
          </w:tcPr>
          <w:p w14:paraId="61215275"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11705.979</w:t>
            </w:r>
          </w:p>
        </w:tc>
        <w:tc>
          <w:tcPr>
            <w:tcW w:w="1315" w:type="dxa"/>
            <w:tcBorders>
              <w:bottom w:val="single" w:sz="4" w:space="0" w:color="auto"/>
            </w:tcBorders>
            <w:shd w:val="clear" w:color="auto" w:fill="auto"/>
            <w:noWrap/>
            <w:vAlign w:val="bottom"/>
            <w:hideMark/>
          </w:tcPr>
          <w:p w14:paraId="5665455E"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 </w:t>
            </w:r>
          </w:p>
        </w:tc>
        <w:tc>
          <w:tcPr>
            <w:tcW w:w="1314" w:type="dxa"/>
            <w:tcBorders>
              <w:bottom w:val="single" w:sz="4" w:space="0" w:color="auto"/>
            </w:tcBorders>
            <w:shd w:val="clear" w:color="auto" w:fill="auto"/>
            <w:noWrap/>
            <w:vAlign w:val="bottom"/>
            <w:hideMark/>
          </w:tcPr>
          <w:p w14:paraId="06231273"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 </w:t>
            </w:r>
          </w:p>
        </w:tc>
        <w:tc>
          <w:tcPr>
            <w:tcW w:w="1315" w:type="dxa"/>
            <w:tcBorders>
              <w:bottom w:val="single" w:sz="4" w:space="0" w:color="auto"/>
            </w:tcBorders>
            <w:shd w:val="clear" w:color="auto" w:fill="auto"/>
            <w:noWrap/>
            <w:vAlign w:val="bottom"/>
            <w:hideMark/>
          </w:tcPr>
          <w:p w14:paraId="0A877D74"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 </w:t>
            </w:r>
          </w:p>
        </w:tc>
        <w:tc>
          <w:tcPr>
            <w:tcW w:w="1315" w:type="dxa"/>
            <w:tcBorders>
              <w:bottom w:val="single" w:sz="4" w:space="0" w:color="auto"/>
            </w:tcBorders>
            <w:shd w:val="clear" w:color="auto" w:fill="auto"/>
            <w:noWrap/>
            <w:vAlign w:val="bottom"/>
            <w:hideMark/>
          </w:tcPr>
          <w:p w14:paraId="0AE47D0C"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4F2311B6" w14:textId="77777777" w:rsidTr="00FF31FE">
        <w:tc>
          <w:tcPr>
            <w:tcW w:w="1700" w:type="dxa"/>
            <w:tcBorders>
              <w:top w:val="single" w:sz="4" w:space="0" w:color="auto"/>
            </w:tcBorders>
            <w:shd w:val="clear" w:color="auto" w:fill="auto"/>
            <w:noWrap/>
            <w:vAlign w:val="bottom"/>
            <w:hideMark/>
          </w:tcPr>
          <w:p w14:paraId="16D1ED3A" w14:textId="77777777" w:rsidR="00FF31FE" w:rsidRPr="00FF31FE" w:rsidRDefault="00FF31FE" w:rsidP="00FF31FE">
            <w:pPr>
              <w:spacing w:after="0" w:line="240" w:lineRule="auto"/>
              <w:rPr>
                <w:rFonts w:eastAsia="Times New Roman" w:cstheme="minorHAnsi"/>
                <w:sz w:val="18"/>
                <w:szCs w:val="18"/>
              </w:rPr>
            </w:pPr>
          </w:p>
        </w:tc>
        <w:tc>
          <w:tcPr>
            <w:tcW w:w="1314" w:type="dxa"/>
            <w:tcBorders>
              <w:top w:val="single" w:sz="4" w:space="0" w:color="auto"/>
            </w:tcBorders>
            <w:shd w:val="clear" w:color="auto" w:fill="auto"/>
            <w:noWrap/>
            <w:vAlign w:val="bottom"/>
            <w:hideMark/>
          </w:tcPr>
          <w:p w14:paraId="0E86906E" w14:textId="77777777" w:rsidR="00FF31FE" w:rsidRPr="00FF31FE" w:rsidRDefault="00FF31FE" w:rsidP="00FF31FE">
            <w:pPr>
              <w:spacing w:after="0" w:line="240" w:lineRule="auto"/>
              <w:rPr>
                <w:rFonts w:eastAsia="Times New Roman" w:cstheme="minorHAnsi"/>
                <w:sz w:val="18"/>
                <w:szCs w:val="18"/>
              </w:rPr>
            </w:pPr>
          </w:p>
        </w:tc>
        <w:tc>
          <w:tcPr>
            <w:tcW w:w="1315" w:type="dxa"/>
            <w:tcBorders>
              <w:top w:val="single" w:sz="4" w:space="0" w:color="auto"/>
            </w:tcBorders>
            <w:shd w:val="clear" w:color="auto" w:fill="auto"/>
            <w:noWrap/>
            <w:vAlign w:val="bottom"/>
            <w:hideMark/>
          </w:tcPr>
          <w:p w14:paraId="5B5F94F1" w14:textId="77777777" w:rsidR="00FF31FE" w:rsidRPr="00FF31FE" w:rsidRDefault="00FF31FE" w:rsidP="00FF31FE">
            <w:pPr>
              <w:spacing w:after="0" w:line="240" w:lineRule="auto"/>
              <w:rPr>
                <w:rFonts w:eastAsia="Times New Roman" w:cstheme="minorHAnsi"/>
                <w:sz w:val="18"/>
                <w:szCs w:val="18"/>
              </w:rPr>
            </w:pPr>
          </w:p>
        </w:tc>
        <w:tc>
          <w:tcPr>
            <w:tcW w:w="1315" w:type="dxa"/>
            <w:tcBorders>
              <w:top w:val="single" w:sz="4" w:space="0" w:color="auto"/>
            </w:tcBorders>
            <w:shd w:val="clear" w:color="auto" w:fill="auto"/>
            <w:noWrap/>
            <w:vAlign w:val="bottom"/>
            <w:hideMark/>
          </w:tcPr>
          <w:p w14:paraId="7CE1B83D" w14:textId="77777777" w:rsidR="00FF31FE" w:rsidRPr="00FF31FE" w:rsidRDefault="00FF31FE" w:rsidP="00FF31FE">
            <w:pPr>
              <w:spacing w:after="0" w:line="240" w:lineRule="auto"/>
              <w:rPr>
                <w:rFonts w:eastAsia="Times New Roman" w:cstheme="minorHAnsi"/>
                <w:sz w:val="18"/>
                <w:szCs w:val="18"/>
              </w:rPr>
            </w:pPr>
          </w:p>
        </w:tc>
        <w:tc>
          <w:tcPr>
            <w:tcW w:w="1314" w:type="dxa"/>
            <w:tcBorders>
              <w:top w:val="single" w:sz="4" w:space="0" w:color="auto"/>
            </w:tcBorders>
            <w:shd w:val="clear" w:color="auto" w:fill="auto"/>
            <w:noWrap/>
            <w:vAlign w:val="bottom"/>
            <w:hideMark/>
          </w:tcPr>
          <w:p w14:paraId="7A66026E" w14:textId="77777777" w:rsidR="00FF31FE" w:rsidRPr="00FF31FE" w:rsidRDefault="00FF31FE" w:rsidP="00FF31FE">
            <w:pPr>
              <w:spacing w:after="0" w:line="240" w:lineRule="auto"/>
              <w:rPr>
                <w:rFonts w:eastAsia="Times New Roman" w:cstheme="minorHAnsi"/>
                <w:sz w:val="18"/>
                <w:szCs w:val="18"/>
              </w:rPr>
            </w:pPr>
          </w:p>
        </w:tc>
        <w:tc>
          <w:tcPr>
            <w:tcW w:w="1315" w:type="dxa"/>
            <w:tcBorders>
              <w:top w:val="single" w:sz="4" w:space="0" w:color="auto"/>
            </w:tcBorders>
            <w:shd w:val="clear" w:color="auto" w:fill="auto"/>
            <w:noWrap/>
            <w:vAlign w:val="bottom"/>
            <w:hideMark/>
          </w:tcPr>
          <w:p w14:paraId="367822FC" w14:textId="77777777" w:rsidR="00FF31FE" w:rsidRPr="00FF31FE" w:rsidRDefault="00FF31FE" w:rsidP="00FF31FE">
            <w:pPr>
              <w:spacing w:after="0" w:line="240" w:lineRule="auto"/>
              <w:rPr>
                <w:rFonts w:eastAsia="Times New Roman" w:cstheme="minorHAnsi"/>
                <w:sz w:val="18"/>
                <w:szCs w:val="18"/>
              </w:rPr>
            </w:pPr>
          </w:p>
        </w:tc>
        <w:tc>
          <w:tcPr>
            <w:tcW w:w="1315" w:type="dxa"/>
            <w:tcBorders>
              <w:top w:val="single" w:sz="4" w:space="0" w:color="auto"/>
            </w:tcBorders>
            <w:shd w:val="clear" w:color="auto" w:fill="auto"/>
            <w:noWrap/>
            <w:vAlign w:val="bottom"/>
            <w:hideMark/>
          </w:tcPr>
          <w:p w14:paraId="39E2DC1D" w14:textId="77777777" w:rsidR="00FF31FE" w:rsidRPr="00FF31FE" w:rsidRDefault="00FF31FE" w:rsidP="00FF31FE">
            <w:pPr>
              <w:spacing w:after="0" w:line="240" w:lineRule="auto"/>
              <w:rPr>
                <w:rFonts w:eastAsia="Times New Roman" w:cstheme="minorHAnsi"/>
                <w:sz w:val="18"/>
                <w:szCs w:val="18"/>
              </w:rPr>
            </w:pPr>
          </w:p>
        </w:tc>
      </w:tr>
      <w:tr w:rsidR="00FF31FE" w:rsidRPr="00FF31FE" w14:paraId="5D1494DB" w14:textId="77777777" w:rsidTr="00FF31FE">
        <w:tc>
          <w:tcPr>
            <w:tcW w:w="1700" w:type="dxa"/>
            <w:tcBorders>
              <w:bottom w:val="single" w:sz="4" w:space="0" w:color="auto"/>
            </w:tcBorders>
            <w:shd w:val="clear" w:color="auto" w:fill="auto"/>
            <w:noWrap/>
            <w:vAlign w:val="bottom"/>
            <w:hideMark/>
          </w:tcPr>
          <w:p w14:paraId="0F6B5068"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 </w:t>
            </w:r>
          </w:p>
        </w:tc>
        <w:tc>
          <w:tcPr>
            <w:tcW w:w="1314" w:type="dxa"/>
            <w:tcBorders>
              <w:bottom w:val="single" w:sz="4" w:space="0" w:color="auto"/>
            </w:tcBorders>
            <w:shd w:val="clear" w:color="auto" w:fill="auto"/>
            <w:noWrap/>
            <w:vAlign w:val="bottom"/>
            <w:hideMark/>
          </w:tcPr>
          <w:p w14:paraId="22F85EBB"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Coefficients</w:t>
            </w:r>
          </w:p>
        </w:tc>
        <w:tc>
          <w:tcPr>
            <w:tcW w:w="1315" w:type="dxa"/>
            <w:tcBorders>
              <w:bottom w:val="single" w:sz="4" w:space="0" w:color="auto"/>
            </w:tcBorders>
            <w:shd w:val="clear" w:color="auto" w:fill="auto"/>
            <w:noWrap/>
            <w:vAlign w:val="bottom"/>
            <w:hideMark/>
          </w:tcPr>
          <w:p w14:paraId="2D56E136"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Standard Error</w:t>
            </w:r>
          </w:p>
        </w:tc>
        <w:tc>
          <w:tcPr>
            <w:tcW w:w="1315" w:type="dxa"/>
            <w:tcBorders>
              <w:bottom w:val="single" w:sz="4" w:space="0" w:color="auto"/>
            </w:tcBorders>
            <w:shd w:val="clear" w:color="auto" w:fill="auto"/>
            <w:noWrap/>
            <w:vAlign w:val="bottom"/>
            <w:hideMark/>
          </w:tcPr>
          <w:p w14:paraId="790A8DB6" w14:textId="77777777" w:rsidR="00FF31FE" w:rsidRPr="00FF31FE" w:rsidRDefault="00154DCD" w:rsidP="00FF31FE">
            <w:pPr>
              <w:spacing w:after="0" w:line="240" w:lineRule="auto"/>
              <w:jc w:val="right"/>
              <w:rPr>
                <w:rFonts w:eastAsia="Times New Roman" w:cstheme="minorHAnsi"/>
                <w:i/>
                <w:iCs/>
                <w:sz w:val="18"/>
                <w:szCs w:val="18"/>
              </w:rPr>
            </w:pPr>
            <w:r>
              <w:rPr>
                <w:rFonts w:eastAsia="Times New Roman" w:cstheme="minorHAnsi"/>
                <w:noProof/>
                <w:sz w:val="18"/>
                <w:szCs w:val="20"/>
              </w:rPr>
              <mc:AlternateContent>
                <mc:Choice Requires="wps">
                  <w:drawing>
                    <wp:anchor distT="0" distB="0" distL="114300" distR="114300" simplePos="0" relativeHeight="251669504" behindDoc="0" locked="0" layoutInCell="1" allowOverlap="1" wp14:anchorId="699159AD" wp14:editId="082A3B63">
                      <wp:simplePos x="0" y="0"/>
                      <wp:positionH relativeFrom="column">
                        <wp:posOffset>318135</wp:posOffset>
                      </wp:positionH>
                      <wp:positionV relativeFrom="paragraph">
                        <wp:posOffset>117475</wp:posOffset>
                      </wp:positionV>
                      <wp:extent cx="509905" cy="655955"/>
                      <wp:effectExtent l="0" t="0" r="23495" b="10795"/>
                      <wp:wrapNone/>
                      <wp:docPr id="12" name="Oval 12"/>
                      <wp:cNvGraphicFramePr/>
                      <a:graphic xmlns:a="http://schemas.openxmlformats.org/drawingml/2006/main">
                        <a:graphicData uri="http://schemas.microsoft.com/office/word/2010/wordprocessingShape">
                          <wps:wsp>
                            <wps:cNvSpPr/>
                            <wps:spPr>
                              <a:xfrm>
                                <a:off x="0" y="0"/>
                                <a:ext cx="509905" cy="6559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248EF727" id="Oval 12" o:spid="_x0000_s1026" style="position:absolute;margin-left:25.05pt;margin-top:9.25pt;width:40.15pt;height:5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" filled="f" strokecolor="red" strokeweight="1pt">
                      <v:stroke joinstyle="miter"/>
                    </v:oval>
                  </w:pict>
                </mc:Fallback>
              </mc:AlternateContent>
            </w:r>
            <w:r w:rsidR="00FF31FE" w:rsidRPr="00FF31FE">
              <w:rPr>
                <w:rFonts w:eastAsia="Times New Roman" w:cstheme="minorHAnsi"/>
                <w:i/>
                <w:iCs/>
                <w:sz w:val="18"/>
                <w:szCs w:val="18"/>
              </w:rPr>
              <w:t>t Stat</w:t>
            </w:r>
          </w:p>
        </w:tc>
        <w:tc>
          <w:tcPr>
            <w:tcW w:w="1314" w:type="dxa"/>
            <w:tcBorders>
              <w:bottom w:val="single" w:sz="4" w:space="0" w:color="auto"/>
            </w:tcBorders>
            <w:shd w:val="clear" w:color="auto" w:fill="auto"/>
            <w:noWrap/>
            <w:vAlign w:val="bottom"/>
            <w:hideMark/>
          </w:tcPr>
          <w:p w14:paraId="24EB68B1"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P-value</w:t>
            </w:r>
          </w:p>
        </w:tc>
        <w:tc>
          <w:tcPr>
            <w:tcW w:w="1315" w:type="dxa"/>
            <w:tcBorders>
              <w:bottom w:val="single" w:sz="4" w:space="0" w:color="auto"/>
            </w:tcBorders>
            <w:shd w:val="clear" w:color="auto" w:fill="auto"/>
            <w:noWrap/>
            <w:vAlign w:val="bottom"/>
            <w:hideMark/>
          </w:tcPr>
          <w:p w14:paraId="761C2597"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Lower 95%</w:t>
            </w:r>
          </w:p>
        </w:tc>
        <w:tc>
          <w:tcPr>
            <w:tcW w:w="1315" w:type="dxa"/>
            <w:tcBorders>
              <w:bottom w:val="single" w:sz="4" w:space="0" w:color="auto"/>
            </w:tcBorders>
            <w:shd w:val="clear" w:color="auto" w:fill="auto"/>
            <w:noWrap/>
            <w:vAlign w:val="bottom"/>
            <w:hideMark/>
          </w:tcPr>
          <w:p w14:paraId="30DB0326" w14:textId="77777777" w:rsidR="00FF31FE" w:rsidRPr="00FF31FE" w:rsidRDefault="00FF31FE" w:rsidP="00FF31FE">
            <w:pPr>
              <w:spacing w:after="0" w:line="240" w:lineRule="auto"/>
              <w:jc w:val="right"/>
              <w:rPr>
                <w:rFonts w:eastAsia="Times New Roman" w:cstheme="minorHAnsi"/>
                <w:i/>
                <w:iCs/>
                <w:sz w:val="18"/>
                <w:szCs w:val="18"/>
              </w:rPr>
            </w:pPr>
            <w:r w:rsidRPr="00FF31FE">
              <w:rPr>
                <w:rFonts w:eastAsia="Times New Roman" w:cstheme="minorHAnsi"/>
                <w:i/>
                <w:iCs/>
                <w:sz w:val="18"/>
                <w:szCs w:val="18"/>
              </w:rPr>
              <w:t>Upper 95%</w:t>
            </w:r>
          </w:p>
        </w:tc>
      </w:tr>
      <w:tr w:rsidR="00FF31FE" w:rsidRPr="00FF31FE" w14:paraId="33DF35D2" w14:textId="77777777" w:rsidTr="00FF31FE">
        <w:tc>
          <w:tcPr>
            <w:tcW w:w="1700" w:type="dxa"/>
            <w:tcBorders>
              <w:top w:val="single" w:sz="4" w:space="0" w:color="auto"/>
            </w:tcBorders>
            <w:shd w:val="clear" w:color="auto" w:fill="auto"/>
            <w:noWrap/>
            <w:vAlign w:val="bottom"/>
            <w:hideMark/>
          </w:tcPr>
          <w:p w14:paraId="799F7D68"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Intercept</w:t>
            </w:r>
          </w:p>
        </w:tc>
        <w:tc>
          <w:tcPr>
            <w:tcW w:w="1314" w:type="dxa"/>
            <w:tcBorders>
              <w:top w:val="single" w:sz="4" w:space="0" w:color="auto"/>
            </w:tcBorders>
            <w:shd w:val="clear" w:color="auto" w:fill="auto"/>
            <w:noWrap/>
            <w:vAlign w:val="bottom"/>
            <w:hideMark/>
          </w:tcPr>
          <w:p w14:paraId="769AF58A" w14:textId="77777777" w:rsidR="00FF31FE" w:rsidRPr="00FF31FE" w:rsidRDefault="00154DCD" w:rsidP="00FF31FE">
            <w:pPr>
              <w:spacing w:after="0" w:line="240" w:lineRule="auto"/>
              <w:jc w:val="right"/>
              <w:rPr>
                <w:rFonts w:eastAsia="Times New Roman" w:cstheme="minorHAnsi"/>
                <w:sz w:val="18"/>
                <w:szCs w:val="18"/>
              </w:rPr>
            </w:pPr>
            <w:r>
              <w:rPr>
                <w:rFonts w:eastAsia="Times New Roman" w:cstheme="minorHAnsi"/>
                <w:noProof/>
                <w:sz w:val="18"/>
                <w:szCs w:val="20"/>
              </w:rPr>
              <mc:AlternateContent>
                <mc:Choice Requires="wps">
                  <w:drawing>
                    <wp:anchor distT="0" distB="0" distL="114300" distR="114300" simplePos="0" relativeHeight="251667456" behindDoc="0" locked="0" layoutInCell="1" allowOverlap="1" wp14:anchorId="5734E9E7" wp14:editId="23FE31D0">
                      <wp:simplePos x="0" y="0"/>
                      <wp:positionH relativeFrom="column">
                        <wp:posOffset>280035</wp:posOffset>
                      </wp:positionH>
                      <wp:positionV relativeFrom="paragraph">
                        <wp:posOffset>-34925</wp:posOffset>
                      </wp:positionV>
                      <wp:extent cx="527050" cy="644525"/>
                      <wp:effectExtent l="0" t="0" r="25400" b="22225"/>
                      <wp:wrapNone/>
                      <wp:docPr id="10" name="Oval 10"/>
                      <wp:cNvGraphicFramePr/>
                      <a:graphic xmlns:a="http://schemas.openxmlformats.org/drawingml/2006/main">
                        <a:graphicData uri="http://schemas.microsoft.com/office/word/2010/wordprocessingShape">
                          <wps:wsp>
                            <wps:cNvSpPr/>
                            <wps:spPr>
                              <a:xfrm>
                                <a:off x="0" y="0"/>
                                <a:ext cx="527050" cy="6445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6A5985B5" id="Oval 10" o:spid="_x0000_s1026" style="position:absolute;margin-left:22.05pt;margin-top:-2.75pt;width:41.5pt;height:5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" filled="f" strokecolor="red" strokeweight="1pt">
                      <v:stroke joinstyle="miter"/>
                    </v:oval>
                  </w:pict>
                </mc:Fallback>
              </mc:AlternateContent>
            </w:r>
            <w:r w:rsidR="00FF31FE" w:rsidRPr="00FF31FE">
              <w:rPr>
                <w:rFonts w:eastAsia="Times New Roman" w:cstheme="minorHAnsi"/>
                <w:sz w:val="18"/>
                <w:szCs w:val="18"/>
              </w:rPr>
              <w:t>28.844</w:t>
            </w:r>
          </w:p>
        </w:tc>
        <w:tc>
          <w:tcPr>
            <w:tcW w:w="1315" w:type="dxa"/>
            <w:tcBorders>
              <w:top w:val="single" w:sz="4" w:space="0" w:color="auto"/>
            </w:tcBorders>
            <w:shd w:val="clear" w:color="auto" w:fill="auto"/>
            <w:noWrap/>
            <w:vAlign w:val="bottom"/>
            <w:hideMark/>
          </w:tcPr>
          <w:p w14:paraId="31CAAB97"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174.665</w:t>
            </w:r>
          </w:p>
        </w:tc>
        <w:tc>
          <w:tcPr>
            <w:tcW w:w="1315" w:type="dxa"/>
            <w:tcBorders>
              <w:top w:val="single" w:sz="4" w:space="0" w:color="auto"/>
            </w:tcBorders>
            <w:shd w:val="clear" w:color="auto" w:fill="auto"/>
            <w:noWrap/>
            <w:vAlign w:val="bottom"/>
            <w:hideMark/>
          </w:tcPr>
          <w:p w14:paraId="47258E75"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0.165</w:t>
            </w:r>
          </w:p>
        </w:tc>
        <w:tc>
          <w:tcPr>
            <w:tcW w:w="1314" w:type="dxa"/>
            <w:tcBorders>
              <w:top w:val="single" w:sz="4" w:space="0" w:color="auto"/>
            </w:tcBorders>
            <w:shd w:val="clear" w:color="auto" w:fill="auto"/>
            <w:noWrap/>
            <w:vAlign w:val="bottom"/>
            <w:hideMark/>
          </w:tcPr>
          <w:p w14:paraId="06D6E6BD"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0.872</w:t>
            </w:r>
          </w:p>
        </w:tc>
        <w:tc>
          <w:tcPr>
            <w:tcW w:w="1315" w:type="dxa"/>
            <w:tcBorders>
              <w:top w:val="single" w:sz="4" w:space="0" w:color="auto"/>
            </w:tcBorders>
            <w:shd w:val="clear" w:color="auto" w:fill="auto"/>
            <w:noWrap/>
            <w:vAlign w:val="bottom"/>
            <w:hideMark/>
          </w:tcPr>
          <w:p w14:paraId="7D5E9807"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-351.719</w:t>
            </w:r>
          </w:p>
        </w:tc>
        <w:tc>
          <w:tcPr>
            <w:tcW w:w="1315" w:type="dxa"/>
            <w:tcBorders>
              <w:top w:val="single" w:sz="4" w:space="0" w:color="auto"/>
            </w:tcBorders>
            <w:shd w:val="clear" w:color="auto" w:fill="auto"/>
            <w:noWrap/>
            <w:vAlign w:val="bottom"/>
            <w:hideMark/>
          </w:tcPr>
          <w:p w14:paraId="30FB4DAA"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409.407</w:t>
            </w:r>
          </w:p>
        </w:tc>
      </w:tr>
      <w:tr w:rsidR="00FF31FE" w:rsidRPr="00FF31FE" w14:paraId="2FFB261C" w14:textId="77777777" w:rsidTr="00FF31FE">
        <w:tc>
          <w:tcPr>
            <w:tcW w:w="1700" w:type="dxa"/>
            <w:shd w:val="clear" w:color="auto" w:fill="auto"/>
            <w:noWrap/>
            <w:vAlign w:val="bottom"/>
            <w:hideMark/>
          </w:tcPr>
          <w:p w14:paraId="15208292"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Own Price</w:t>
            </w:r>
          </w:p>
        </w:tc>
        <w:tc>
          <w:tcPr>
            <w:tcW w:w="1314" w:type="dxa"/>
            <w:shd w:val="clear" w:color="auto" w:fill="auto"/>
            <w:noWrap/>
            <w:vAlign w:val="bottom"/>
            <w:hideMark/>
          </w:tcPr>
          <w:p w14:paraId="1B3DE73E"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-2.124</w:t>
            </w:r>
          </w:p>
        </w:tc>
        <w:tc>
          <w:tcPr>
            <w:tcW w:w="1315" w:type="dxa"/>
            <w:shd w:val="clear" w:color="auto" w:fill="auto"/>
            <w:noWrap/>
            <w:vAlign w:val="bottom"/>
            <w:hideMark/>
          </w:tcPr>
          <w:p w14:paraId="30DD04F3"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0.340</w:t>
            </w:r>
          </w:p>
        </w:tc>
        <w:tc>
          <w:tcPr>
            <w:tcW w:w="1315" w:type="dxa"/>
            <w:shd w:val="clear" w:color="auto" w:fill="auto"/>
            <w:noWrap/>
            <w:vAlign w:val="bottom"/>
            <w:hideMark/>
          </w:tcPr>
          <w:p w14:paraId="2A13A66F"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-6.238</w:t>
            </w:r>
          </w:p>
        </w:tc>
        <w:tc>
          <w:tcPr>
            <w:tcW w:w="1314" w:type="dxa"/>
            <w:shd w:val="clear" w:color="auto" w:fill="auto"/>
            <w:noWrap/>
            <w:vAlign w:val="bottom"/>
            <w:hideMark/>
          </w:tcPr>
          <w:p w14:paraId="4EE4C717"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0.000</w:t>
            </w:r>
          </w:p>
        </w:tc>
        <w:tc>
          <w:tcPr>
            <w:tcW w:w="1315" w:type="dxa"/>
            <w:shd w:val="clear" w:color="auto" w:fill="auto"/>
            <w:noWrap/>
            <w:vAlign w:val="bottom"/>
            <w:hideMark/>
          </w:tcPr>
          <w:p w14:paraId="39B6A43C"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-2.865</w:t>
            </w:r>
          </w:p>
        </w:tc>
        <w:tc>
          <w:tcPr>
            <w:tcW w:w="1315" w:type="dxa"/>
            <w:shd w:val="clear" w:color="auto" w:fill="auto"/>
            <w:noWrap/>
            <w:vAlign w:val="bottom"/>
            <w:hideMark/>
          </w:tcPr>
          <w:p w14:paraId="2EC75456"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-1.382</w:t>
            </w:r>
          </w:p>
        </w:tc>
      </w:tr>
      <w:tr w:rsidR="00FF31FE" w:rsidRPr="00FF31FE" w14:paraId="02A2436B" w14:textId="77777777" w:rsidTr="00FF31FE">
        <w:tc>
          <w:tcPr>
            <w:tcW w:w="1700" w:type="dxa"/>
            <w:shd w:val="clear" w:color="auto" w:fill="auto"/>
            <w:noWrap/>
            <w:vAlign w:val="bottom"/>
            <w:hideMark/>
          </w:tcPr>
          <w:p w14:paraId="50F1C2DB" w14:textId="77777777" w:rsidR="00FF31FE" w:rsidRPr="00FF31FE" w:rsidRDefault="00FF31FE" w:rsidP="00FF31FE">
            <w:pPr>
              <w:spacing w:after="0" w:line="240" w:lineRule="auto"/>
              <w:rPr>
                <w:rFonts w:eastAsia="Times New Roman" w:cstheme="minorHAnsi"/>
                <w:sz w:val="18"/>
                <w:szCs w:val="18"/>
              </w:rPr>
            </w:pPr>
            <w:proofErr w:type="spellStart"/>
            <w:r w:rsidRPr="00FF31FE">
              <w:rPr>
                <w:rFonts w:eastAsia="Times New Roman" w:cstheme="minorHAnsi"/>
                <w:sz w:val="18"/>
                <w:szCs w:val="18"/>
              </w:rPr>
              <w:t>Compet</w:t>
            </w:r>
            <w:proofErr w:type="spellEnd"/>
            <w:r w:rsidRPr="00FF31FE">
              <w:rPr>
                <w:rFonts w:eastAsia="Times New Roman" w:cstheme="minorHAnsi"/>
                <w:sz w:val="18"/>
                <w:szCs w:val="18"/>
              </w:rPr>
              <w:t xml:space="preserve"> Price</w:t>
            </w:r>
          </w:p>
        </w:tc>
        <w:tc>
          <w:tcPr>
            <w:tcW w:w="1314" w:type="dxa"/>
            <w:shd w:val="clear" w:color="auto" w:fill="auto"/>
            <w:noWrap/>
            <w:vAlign w:val="bottom"/>
            <w:hideMark/>
          </w:tcPr>
          <w:p w14:paraId="65CD3EB9"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1.035</w:t>
            </w:r>
          </w:p>
        </w:tc>
        <w:tc>
          <w:tcPr>
            <w:tcW w:w="1315" w:type="dxa"/>
            <w:shd w:val="clear" w:color="auto" w:fill="auto"/>
            <w:noWrap/>
            <w:vAlign w:val="bottom"/>
            <w:hideMark/>
          </w:tcPr>
          <w:p w14:paraId="0DEC2005"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0.467</w:t>
            </w:r>
          </w:p>
        </w:tc>
        <w:tc>
          <w:tcPr>
            <w:tcW w:w="1315" w:type="dxa"/>
            <w:shd w:val="clear" w:color="auto" w:fill="auto"/>
            <w:noWrap/>
            <w:vAlign w:val="bottom"/>
            <w:hideMark/>
          </w:tcPr>
          <w:p w14:paraId="36950701"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2.218</w:t>
            </w:r>
          </w:p>
        </w:tc>
        <w:tc>
          <w:tcPr>
            <w:tcW w:w="1314" w:type="dxa"/>
            <w:shd w:val="clear" w:color="auto" w:fill="auto"/>
            <w:noWrap/>
            <w:vAlign w:val="bottom"/>
            <w:hideMark/>
          </w:tcPr>
          <w:p w14:paraId="0E3A8B21"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0.047</w:t>
            </w:r>
          </w:p>
        </w:tc>
        <w:tc>
          <w:tcPr>
            <w:tcW w:w="1315" w:type="dxa"/>
            <w:shd w:val="clear" w:color="auto" w:fill="auto"/>
            <w:noWrap/>
            <w:vAlign w:val="bottom"/>
            <w:hideMark/>
          </w:tcPr>
          <w:p w14:paraId="76F83BB0"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0.018</w:t>
            </w:r>
          </w:p>
        </w:tc>
        <w:tc>
          <w:tcPr>
            <w:tcW w:w="1315" w:type="dxa"/>
            <w:shd w:val="clear" w:color="auto" w:fill="auto"/>
            <w:noWrap/>
            <w:vAlign w:val="bottom"/>
            <w:hideMark/>
          </w:tcPr>
          <w:p w14:paraId="2C16D2D0"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2.051</w:t>
            </w:r>
          </w:p>
        </w:tc>
      </w:tr>
      <w:tr w:rsidR="00FF31FE" w:rsidRPr="00FF31FE" w14:paraId="357F38D4" w14:textId="77777777" w:rsidTr="00FF31FE">
        <w:tc>
          <w:tcPr>
            <w:tcW w:w="1700" w:type="dxa"/>
            <w:tcBorders>
              <w:bottom w:val="single" w:sz="4" w:space="0" w:color="auto"/>
            </w:tcBorders>
            <w:shd w:val="clear" w:color="auto" w:fill="auto"/>
            <w:noWrap/>
            <w:vAlign w:val="bottom"/>
            <w:hideMark/>
          </w:tcPr>
          <w:p w14:paraId="260108C9" w14:textId="77777777" w:rsidR="00FF31FE" w:rsidRPr="00FF31FE" w:rsidRDefault="00FF31FE" w:rsidP="00FF31FE">
            <w:pPr>
              <w:spacing w:after="0" w:line="240" w:lineRule="auto"/>
              <w:rPr>
                <w:rFonts w:eastAsia="Times New Roman" w:cstheme="minorHAnsi"/>
                <w:sz w:val="18"/>
                <w:szCs w:val="18"/>
              </w:rPr>
            </w:pPr>
            <w:r w:rsidRPr="00FF31FE">
              <w:rPr>
                <w:rFonts w:eastAsia="Times New Roman" w:cstheme="minorHAnsi"/>
                <w:sz w:val="18"/>
                <w:szCs w:val="18"/>
              </w:rPr>
              <w:t>Income</w:t>
            </w:r>
          </w:p>
        </w:tc>
        <w:tc>
          <w:tcPr>
            <w:tcW w:w="1314" w:type="dxa"/>
            <w:tcBorders>
              <w:bottom w:val="single" w:sz="4" w:space="0" w:color="auto"/>
            </w:tcBorders>
            <w:shd w:val="clear" w:color="auto" w:fill="auto"/>
            <w:noWrap/>
            <w:vAlign w:val="bottom"/>
            <w:hideMark/>
          </w:tcPr>
          <w:p w14:paraId="10BAC13F"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3.089</w:t>
            </w:r>
          </w:p>
        </w:tc>
        <w:tc>
          <w:tcPr>
            <w:tcW w:w="1315" w:type="dxa"/>
            <w:tcBorders>
              <w:bottom w:val="single" w:sz="4" w:space="0" w:color="auto"/>
            </w:tcBorders>
            <w:shd w:val="clear" w:color="auto" w:fill="auto"/>
            <w:noWrap/>
            <w:vAlign w:val="bottom"/>
            <w:hideMark/>
          </w:tcPr>
          <w:p w14:paraId="6794372C"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0.999</w:t>
            </w:r>
          </w:p>
        </w:tc>
        <w:tc>
          <w:tcPr>
            <w:tcW w:w="1315" w:type="dxa"/>
            <w:tcBorders>
              <w:bottom w:val="single" w:sz="4" w:space="0" w:color="auto"/>
            </w:tcBorders>
            <w:shd w:val="clear" w:color="auto" w:fill="auto"/>
            <w:noWrap/>
            <w:vAlign w:val="bottom"/>
            <w:hideMark/>
          </w:tcPr>
          <w:p w14:paraId="3C15700C"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3.093</w:t>
            </w:r>
          </w:p>
        </w:tc>
        <w:tc>
          <w:tcPr>
            <w:tcW w:w="1314" w:type="dxa"/>
            <w:tcBorders>
              <w:bottom w:val="single" w:sz="4" w:space="0" w:color="auto"/>
            </w:tcBorders>
            <w:shd w:val="clear" w:color="auto" w:fill="auto"/>
            <w:noWrap/>
            <w:vAlign w:val="bottom"/>
            <w:hideMark/>
          </w:tcPr>
          <w:p w14:paraId="1D7846C4"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0.009</w:t>
            </w:r>
          </w:p>
        </w:tc>
        <w:tc>
          <w:tcPr>
            <w:tcW w:w="1315" w:type="dxa"/>
            <w:tcBorders>
              <w:bottom w:val="single" w:sz="4" w:space="0" w:color="auto"/>
            </w:tcBorders>
            <w:shd w:val="clear" w:color="auto" w:fill="auto"/>
            <w:noWrap/>
            <w:vAlign w:val="bottom"/>
            <w:hideMark/>
          </w:tcPr>
          <w:p w14:paraId="2A3F8ED8"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0.913</w:t>
            </w:r>
          </w:p>
        </w:tc>
        <w:tc>
          <w:tcPr>
            <w:tcW w:w="1315" w:type="dxa"/>
            <w:tcBorders>
              <w:bottom w:val="single" w:sz="4" w:space="0" w:color="auto"/>
            </w:tcBorders>
            <w:shd w:val="clear" w:color="auto" w:fill="auto"/>
            <w:noWrap/>
            <w:vAlign w:val="bottom"/>
            <w:hideMark/>
          </w:tcPr>
          <w:p w14:paraId="6357AC70" w14:textId="77777777" w:rsidR="00FF31FE" w:rsidRPr="00FF31FE" w:rsidRDefault="00FF31FE" w:rsidP="00FF31FE">
            <w:pPr>
              <w:spacing w:after="0" w:line="240" w:lineRule="auto"/>
              <w:jc w:val="right"/>
              <w:rPr>
                <w:rFonts w:eastAsia="Times New Roman" w:cstheme="minorHAnsi"/>
                <w:sz w:val="18"/>
                <w:szCs w:val="18"/>
              </w:rPr>
            </w:pPr>
            <w:r w:rsidRPr="00FF31FE">
              <w:rPr>
                <w:rFonts w:eastAsia="Times New Roman" w:cstheme="minorHAnsi"/>
                <w:sz w:val="18"/>
                <w:szCs w:val="18"/>
              </w:rPr>
              <w:t>5.266</w:t>
            </w:r>
          </w:p>
        </w:tc>
      </w:tr>
    </w:tbl>
    <w:p w14:paraId="79B2F825" w14:textId="77777777" w:rsidR="00D972FC" w:rsidRDefault="00D972FC" w:rsidP="00AD2C4E">
      <w:pPr>
        <w:spacing w:after="180" w:line="240" w:lineRule="auto"/>
        <w:rPr>
          <w:rFonts w:eastAsiaTheme="minorEastAsia"/>
        </w:rPr>
      </w:pPr>
    </w:p>
    <w:p w14:paraId="4C715F7E" w14:textId="41EB4496" w:rsidR="00154DCD" w:rsidRDefault="00ED56C6" w:rsidP="00D972FC">
      <w:pPr>
        <w:spacing w:after="180" w:line="240" w:lineRule="auto"/>
        <w:jc w:val="both"/>
        <w:rPr>
          <w:rFonts w:eastAsiaTheme="minorEastAsia"/>
        </w:rPr>
      </w:pPr>
      <w:r>
        <w:rPr>
          <w:rFonts w:eastAsiaTheme="minorEastAsia"/>
        </w:rPr>
        <w:t>A few additional points</w:t>
      </w:r>
      <w:r w:rsidR="00154DCD">
        <w:rPr>
          <w:rFonts w:eastAsiaTheme="minorEastAsia"/>
        </w:rPr>
        <w:t>:</w:t>
      </w:r>
    </w:p>
    <w:p w14:paraId="482F3131" w14:textId="1CF22206" w:rsidR="00D972FC" w:rsidRPr="00D972FC" w:rsidRDefault="00154DCD" w:rsidP="00D972FC">
      <w:pPr>
        <w:pStyle w:val="ListParagraph"/>
        <w:numPr>
          <w:ilvl w:val="0"/>
          <w:numId w:val="3"/>
        </w:numPr>
        <w:spacing w:after="120" w:line="240" w:lineRule="auto"/>
        <w:jc w:val="both"/>
        <w:rPr>
          <w:rFonts w:eastAsiaTheme="minorEastAsia"/>
        </w:rPr>
      </w:pPr>
      <w:r w:rsidRPr="00D972FC">
        <w:rPr>
          <w:rFonts w:eastAsiaTheme="minorEastAsia"/>
          <w:b/>
        </w:rPr>
        <w:t xml:space="preserve">The estimated coefficients on </w:t>
      </w:r>
      <w:r w:rsidRPr="00D972FC">
        <w:rPr>
          <w:rFonts w:eastAsiaTheme="minorEastAsia"/>
          <w:b/>
          <w:i/>
        </w:rPr>
        <w:t>a</w:t>
      </w:r>
      <w:r w:rsidRPr="00D972FC">
        <w:rPr>
          <w:rFonts w:eastAsiaTheme="minorEastAsia"/>
          <w:b/>
        </w:rPr>
        <w:t xml:space="preserve"> and </w:t>
      </w:r>
      <w:r w:rsidRPr="00D972FC">
        <w:rPr>
          <w:rFonts w:eastAsiaTheme="minorEastAsia"/>
          <w:b/>
          <w:i/>
        </w:rPr>
        <w:t>b</w:t>
      </w:r>
      <w:r w:rsidRPr="00D972FC">
        <w:rPr>
          <w:rFonts w:eastAsiaTheme="minorEastAsia"/>
          <w:b/>
        </w:rPr>
        <w:t xml:space="preserve"> have changed</w:t>
      </w:r>
      <w:r w:rsidRPr="00D972FC">
        <w:rPr>
          <w:rFonts w:eastAsiaTheme="minorEastAsia"/>
        </w:rPr>
        <w:t>. The intercept (</w:t>
      </w:r>
      <w:r w:rsidRPr="00D972FC">
        <w:rPr>
          <w:rFonts w:eastAsiaTheme="minorEastAsia"/>
          <w:i/>
        </w:rPr>
        <w:t>a</w:t>
      </w:r>
      <w:r w:rsidRPr="00D972FC">
        <w:rPr>
          <w:rFonts w:eastAsiaTheme="minorEastAsia"/>
        </w:rPr>
        <w:t xml:space="preserve">) no longer has a natural interpretation here. It is the number of tickets sold if own price is zero, competitor's price is zero </w:t>
      </w:r>
      <w:r w:rsidRPr="00D972FC">
        <w:rPr>
          <w:rFonts w:eastAsiaTheme="minorEastAsia"/>
          <w:i/>
        </w:rPr>
        <w:t>and</w:t>
      </w:r>
      <w:r w:rsidRPr="00D972FC">
        <w:rPr>
          <w:rFonts w:eastAsiaTheme="minorEastAsia"/>
        </w:rPr>
        <w:t xml:space="preserve"> the income index is zero. </w:t>
      </w:r>
      <w:r w:rsidR="00D972FC" w:rsidRPr="00D972FC">
        <w:rPr>
          <w:rFonts w:eastAsiaTheme="minorEastAsia"/>
        </w:rPr>
        <w:t>Of course,</w:t>
      </w:r>
      <w:r w:rsidRPr="00D972FC">
        <w:rPr>
          <w:rFonts w:eastAsiaTheme="minorEastAsia"/>
        </w:rPr>
        <w:t xml:space="preserve"> these conditions are unlikely to ever hold. The coefficient on own price (</w:t>
      </w:r>
      <w:r w:rsidRPr="00D972FC">
        <w:rPr>
          <w:rFonts w:eastAsiaTheme="minorEastAsia"/>
          <w:i/>
        </w:rPr>
        <w:t>b</w:t>
      </w:r>
      <w:r w:rsidRPr="00D972FC">
        <w:rPr>
          <w:rFonts w:eastAsiaTheme="minorEastAsia"/>
        </w:rPr>
        <w:t xml:space="preserve">) is now -2.124, and its t-stat has risen to -6.24. </w:t>
      </w:r>
      <w:proofErr w:type="gramStart"/>
      <w:r w:rsidRPr="00D972FC">
        <w:rPr>
          <w:rFonts w:eastAsiaTheme="minorEastAsia"/>
        </w:rPr>
        <w:t>So</w:t>
      </w:r>
      <w:proofErr w:type="gramEnd"/>
      <w:r w:rsidRPr="00D972FC">
        <w:rPr>
          <w:rFonts w:eastAsiaTheme="minorEastAsia"/>
        </w:rPr>
        <w:t xml:space="preserve"> the demand curve is </w:t>
      </w:r>
      <w:r w:rsidR="0037371B">
        <w:rPr>
          <w:rFonts w:eastAsiaTheme="minorEastAsia"/>
        </w:rPr>
        <w:t xml:space="preserve">slightly </w:t>
      </w:r>
      <w:r w:rsidRPr="00D972FC">
        <w:rPr>
          <w:rFonts w:eastAsiaTheme="minorEastAsia"/>
        </w:rPr>
        <w:t xml:space="preserve">steeper, and we can be even more confident of the negative relationship between price and quantity. That means there will be less uncertainty on our choice of the best </w:t>
      </w:r>
      <w:r w:rsidRPr="00D972FC">
        <w:rPr>
          <w:rFonts w:eastAsiaTheme="minorEastAsia"/>
          <w:i/>
        </w:rPr>
        <w:t>Q</w:t>
      </w:r>
      <w:r w:rsidRPr="00D972FC">
        <w:rPr>
          <w:rFonts w:eastAsiaTheme="minorEastAsia"/>
        </w:rPr>
        <w:t xml:space="preserve"> and </w:t>
      </w:r>
      <w:r w:rsidRPr="00D972FC">
        <w:rPr>
          <w:rFonts w:eastAsiaTheme="minorEastAsia"/>
          <w:i/>
        </w:rPr>
        <w:t>P</w:t>
      </w:r>
      <w:r w:rsidRPr="00D972FC">
        <w:rPr>
          <w:rFonts w:eastAsiaTheme="minorEastAsia"/>
        </w:rPr>
        <w:t>, so it is good news!</w:t>
      </w:r>
    </w:p>
    <w:p w14:paraId="0315B59A" w14:textId="618584C3" w:rsidR="00D972FC" w:rsidRPr="00D972FC" w:rsidRDefault="00154DCD" w:rsidP="00D972FC">
      <w:pPr>
        <w:pStyle w:val="ListParagraph"/>
        <w:numPr>
          <w:ilvl w:val="0"/>
          <w:numId w:val="3"/>
        </w:numPr>
        <w:spacing w:after="120" w:line="240" w:lineRule="auto"/>
        <w:jc w:val="both"/>
        <w:rPr>
          <w:rFonts w:eastAsiaTheme="minorEastAsia"/>
        </w:rPr>
      </w:pPr>
      <w:r w:rsidRPr="00D972FC">
        <w:rPr>
          <w:rFonts w:eastAsiaTheme="minorEastAsia"/>
          <w:b/>
        </w:rPr>
        <w:t>The estimates on competitor's price and income are positive as expected.</w:t>
      </w:r>
      <w:r w:rsidRPr="00D972FC">
        <w:rPr>
          <w:rFonts w:eastAsiaTheme="minorEastAsia"/>
        </w:rPr>
        <w:t xml:space="preserve"> They also both have t-stats that are greater than 2, meaning that they are individually predictive of demand. </w:t>
      </w:r>
      <w:r w:rsidR="00D972FC" w:rsidRPr="00D972FC">
        <w:rPr>
          <w:rFonts w:eastAsiaTheme="minorEastAsia"/>
        </w:rPr>
        <w:t>So,</w:t>
      </w:r>
      <w:r w:rsidRPr="00D972FC">
        <w:rPr>
          <w:rFonts w:eastAsiaTheme="minorEastAsia"/>
        </w:rPr>
        <w:t xml:space="preserve"> we confirm that air travel is a normal good and that the competitor's product is a substitute for ours.</w:t>
      </w:r>
    </w:p>
    <w:p w14:paraId="096E1826" w14:textId="68B6C7EC" w:rsidR="00154DCD" w:rsidRPr="00D972FC" w:rsidRDefault="00154DCD" w:rsidP="00D972FC">
      <w:pPr>
        <w:pStyle w:val="ListParagraph"/>
        <w:numPr>
          <w:ilvl w:val="0"/>
          <w:numId w:val="3"/>
        </w:numPr>
        <w:spacing w:after="180" w:line="240" w:lineRule="auto"/>
        <w:jc w:val="both"/>
        <w:rPr>
          <w:rFonts w:eastAsiaTheme="minorEastAsia"/>
        </w:rPr>
      </w:pPr>
      <w:r w:rsidRPr="00D972FC">
        <w:rPr>
          <w:rFonts w:eastAsiaTheme="minorEastAsia"/>
          <w:b/>
        </w:rPr>
        <w:t>The R-square has increased to 0.776</w:t>
      </w:r>
      <w:r w:rsidRPr="00D972FC">
        <w:rPr>
          <w:rFonts w:eastAsiaTheme="minorEastAsia"/>
        </w:rPr>
        <w:t xml:space="preserve">. That means we have improved the overall quality of our model, and can now explain 77.6% of the variation in quantity sold. Is that good? There is no absolute standard or cutoff for a "good" R-square, but it's pretty high. </w:t>
      </w:r>
    </w:p>
    <w:p w14:paraId="5FA129A4" w14:textId="11035118" w:rsidR="00154DCD" w:rsidRDefault="005F3BC9" w:rsidP="00AD2C4E">
      <w:pPr>
        <w:spacing w:after="180" w:line="240" w:lineRule="auto"/>
        <w:rPr>
          <w:rFonts w:eastAsiaTheme="minorEastAsia"/>
        </w:rPr>
      </w:pPr>
      <w:r>
        <w:rPr>
          <w:rFonts w:eastAsiaTheme="minorEastAsia"/>
        </w:rPr>
        <w:t>W</w:t>
      </w:r>
      <w:r w:rsidR="003C1F9B">
        <w:rPr>
          <w:rFonts w:eastAsiaTheme="minorEastAsia"/>
        </w:rPr>
        <w:t xml:space="preserve">e now have a </w:t>
      </w:r>
      <w:r w:rsidR="00B659F5">
        <w:rPr>
          <w:rFonts w:eastAsiaTheme="minorEastAsia"/>
        </w:rPr>
        <w:t>more precisely</w:t>
      </w:r>
      <w:bookmarkStart w:id="1" w:name="_GoBack"/>
      <w:bookmarkEnd w:id="1"/>
      <w:r w:rsidR="003C1F9B">
        <w:rPr>
          <w:rFonts w:eastAsiaTheme="minorEastAsia"/>
        </w:rPr>
        <w:t xml:space="preserve"> estimated demand curve:</w:t>
      </w:r>
    </w:p>
    <w:p w14:paraId="44C76F7D" w14:textId="77777777" w:rsidR="003C1F9B" w:rsidRPr="00154DCD" w:rsidRDefault="003C1F9B" w:rsidP="00AD2C4E">
      <w:pPr>
        <w:spacing w:after="180" w:line="240" w:lineRule="auto"/>
        <w:rPr>
          <w:rFonts w:eastAsiaTheme="minorEastAsia"/>
        </w:rPr>
      </w:pPr>
      <m:oMathPara>
        <m:oMath>
          <m:r>
            <w:rPr>
              <w:rFonts w:ascii="Cambria Math" w:hAnsi="Cambria Math"/>
              <w:kern w:val="24"/>
            </w:rPr>
            <m:t>Q=28.84-2.12P+1.04CompetPrice+3.09Income</m:t>
          </m:r>
        </m:oMath>
      </m:oMathPara>
    </w:p>
    <w:sectPr w:rsidR="003C1F9B" w:rsidRPr="00154DCD" w:rsidSect="00940D8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4C1BF2" w14:textId="77777777" w:rsidR="003F5389" w:rsidRDefault="003F5389" w:rsidP="00CF4533">
      <w:pPr>
        <w:spacing w:after="0" w:line="240" w:lineRule="auto"/>
      </w:pPr>
      <w:r>
        <w:separator/>
      </w:r>
    </w:p>
  </w:endnote>
  <w:endnote w:type="continuationSeparator" w:id="0">
    <w:p w14:paraId="51429BDF" w14:textId="77777777" w:rsidR="003F5389" w:rsidRDefault="003F5389" w:rsidP="00CF4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4703701"/>
      <w:docPartObj>
        <w:docPartGallery w:val="Page Numbers (Bottom of Page)"/>
        <w:docPartUnique/>
      </w:docPartObj>
    </w:sdtPr>
    <w:sdtEndPr>
      <w:rPr>
        <w:noProof/>
      </w:rPr>
    </w:sdtEndPr>
    <w:sdtContent>
      <w:p w14:paraId="6130FDA8" w14:textId="77777777" w:rsidR="00CF4533" w:rsidRDefault="00CF4533">
        <w:pPr>
          <w:pStyle w:val="Footer"/>
          <w:jc w:val="center"/>
        </w:pPr>
        <w:r>
          <w:fldChar w:fldCharType="begin"/>
        </w:r>
        <w:r>
          <w:instrText xml:space="preserve"> PAGE   \* MERGEFORMAT </w:instrText>
        </w:r>
        <w:r>
          <w:fldChar w:fldCharType="separate"/>
        </w:r>
        <w:r w:rsidR="001F09A4">
          <w:rPr>
            <w:noProof/>
          </w:rPr>
          <w:t>1</w:t>
        </w:r>
        <w:r>
          <w:rPr>
            <w:noProof/>
          </w:rPr>
          <w:fldChar w:fldCharType="end"/>
        </w:r>
      </w:p>
    </w:sdtContent>
  </w:sdt>
  <w:p w14:paraId="2F7FFCD6" w14:textId="77777777" w:rsidR="00CF4533" w:rsidRDefault="00CF4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23397E" w14:textId="77777777" w:rsidR="003F5389" w:rsidRDefault="003F5389" w:rsidP="00CF4533">
      <w:pPr>
        <w:spacing w:after="0" w:line="240" w:lineRule="auto"/>
      </w:pPr>
      <w:r>
        <w:separator/>
      </w:r>
    </w:p>
  </w:footnote>
  <w:footnote w:type="continuationSeparator" w:id="0">
    <w:p w14:paraId="65CA7F15" w14:textId="77777777" w:rsidR="003F5389" w:rsidRDefault="003F5389" w:rsidP="00CF4533">
      <w:pPr>
        <w:spacing w:after="0" w:line="240" w:lineRule="auto"/>
      </w:pPr>
      <w:r>
        <w:continuationSeparator/>
      </w:r>
    </w:p>
  </w:footnote>
  <w:footnote w:id="1">
    <w:p w14:paraId="2F5B67AB" w14:textId="77777777" w:rsidR="00BB2941" w:rsidRDefault="00BB2941">
      <w:pPr>
        <w:pStyle w:val="FootnoteText"/>
      </w:pPr>
      <w:r>
        <w:rPr>
          <w:rStyle w:val="FootnoteReference"/>
        </w:rPr>
        <w:footnoteRef/>
      </w:r>
      <w:r>
        <w:t xml:space="preserve"> There are many other possible criteria. We won't study them in class. Least squares estimation has many good properties and is by far the most widespread method that is used in econometrics.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22764"/>
    <w:multiLevelType w:val="hybridMultilevel"/>
    <w:tmpl w:val="AA2AC28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404918"/>
    <w:multiLevelType w:val="hybridMultilevel"/>
    <w:tmpl w:val="5BFEAD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511727"/>
    <w:multiLevelType w:val="hybridMultilevel"/>
    <w:tmpl w:val="036463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F2"/>
    <w:rsid w:val="00000A21"/>
    <w:rsid w:val="00001548"/>
    <w:rsid w:val="0005048E"/>
    <w:rsid w:val="000643F2"/>
    <w:rsid w:val="000834B8"/>
    <w:rsid w:val="000C06F9"/>
    <w:rsid w:val="000C7169"/>
    <w:rsid w:val="000E1D97"/>
    <w:rsid w:val="000E31F2"/>
    <w:rsid w:val="000F12F3"/>
    <w:rsid w:val="00103600"/>
    <w:rsid w:val="00154DCD"/>
    <w:rsid w:val="001D20D4"/>
    <w:rsid w:val="001F09A4"/>
    <w:rsid w:val="0022512E"/>
    <w:rsid w:val="00252095"/>
    <w:rsid w:val="0028710D"/>
    <w:rsid w:val="002B6461"/>
    <w:rsid w:val="002D63CD"/>
    <w:rsid w:val="002E171F"/>
    <w:rsid w:val="002E5E79"/>
    <w:rsid w:val="002E7D30"/>
    <w:rsid w:val="00315082"/>
    <w:rsid w:val="00324435"/>
    <w:rsid w:val="0037371B"/>
    <w:rsid w:val="003C1F9B"/>
    <w:rsid w:val="003F5389"/>
    <w:rsid w:val="0041020A"/>
    <w:rsid w:val="00420E2A"/>
    <w:rsid w:val="00421822"/>
    <w:rsid w:val="004657D3"/>
    <w:rsid w:val="004B6D12"/>
    <w:rsid w:val="004F5196"/>
    <w:rsid w:val="0050292F"/>
    <w:rsid w:val="00526ACC"/>
    <w:rsid w:val="005404B2"/>
    <w:rsid w:val="00572212"/>
    <w:rsid w:val="00586C43"/>
    <w:rsid w:val="005A31F2"/>
    <w:rsid w:val="005C17F3"/>
    <w:rsid w:val="005D0039"/>
    <w:rsid w:val="005F3BC9"/>
    <w:rsid w:val="0061270E"/>
    <w:rsid w:val="006209ED"/>
    <w:rsid w:val="00645F5F"/>
    <w:rsid w:val="006F6F36"/>
    <w:rsid w:val="00731576"/>
    <w:rsid w:val="00731F71"/>
    <w:rsid w:val="00793C74"/>
    <w:rsid w:val="007B0A33"/>
    <w:rsid w:val="007D0D43"/>
    <w:rsid w:val="007D461E"/>
    <w:rsid w:val="00823A2D"/>
    <w:rsid w:val="008357EF"/>
    <w:rsid w:val="00843F36"/>
    <w:rsid w:val="008508C7"/>
    <w:rsid w:val="00853CFE"/>
    <w:rsid w:val="00931318"/>
    <w:rsid w:val="00940D8E"/>
    <w:rsid w:val="00945EF2"/>
    <w:rsid w:val="009576BF"/>
    <w:rsid w:val="009832B7"/>
    <w:rsid w:val="009D5F94"/>
    <w:rsid w:val="00A01052"/>
    <w:rsid w:val="00A23253"/>
    <w:rsid w:val="00AA202F"/>
    <w:rsid w:val="00AC1D11"/>
    <w:rsid w:val="00AD2C4E"/>
    <w:rsid w:val="00B3627B"/>
    <w:rsid w:val="00B61F6F"/>
    <w:rsid w:val="00B659F5"/>
    <w:rsid w:val="00B67AF9"/>
    <w:rsid w:val="00BA4E68"/>
    <w:rsid w:val="00BB2941"/>
    <w:rsid w:val="00BE6D88"/>
    <w:rsid w:val="00BE777F"/>
    <w:rsid w:val="00C30879"/>
    <w:rsid w:val="00C85343"/>
    <w:rsid w:val="00CF356C"/>
    <w:rsid w:val="00CF4533"/>
    <w:rsid w:val="00D22CA2"/>
    <w:rsid w:val="00D46A2E"/>
    <w:rsid w:val="00D84CDD"/>
    <w:rsid w:val="00D85F5E"/>
    <w:rsid w:val="00D972FC"/>
    <w:rsid w:val="00DB49E7"/>
    <w:rsid w:val="00DE408F"/>
    <w:rsid w:val="00E130E5"/>
    <w:rsid w:val="00E42B72"/>
    <w:rsid w:val="00E70089"/>
    <w:rsid w:val="00EC3AE1"/>
    <w:rsid w:val="00ED56C6"/>
    <w:rsid w:val="00FE29FA"/>
    <w:rsid w:val="00FE4644"/>
    <w:rsid w:val="00FF31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8D79A"/>
  <w15:docId w15:val="{4A579613-6086-49F3-B73A-60B5E856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218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408F"/>
    <w:rPr>
      <w:color w:val="808080"/>
    </w:rPr>
  </w:style>
  <w:style w:type="paragraph" w:styleId="ListParagraph">
    <w:name w:val="List Paragraph"/>
    <w:basedOn w:val="Normal"/>
    <w:uiPriority w:val="34"/>
    <w:qFormat/>
    <w:rsid w:val="00931318"/>
    <w:pPr>
      <w:ind w:left="720"/>
      <w:contextualSpacing/>
    </w:pPr>
  </w:style>
  <w:style w:type="paragraph" w:styleId="Header">
    <w:name w:val="header"/>
    <w:basedOn w:val="Normal"/>
    <w:link w:val="HeaderChar"/>
    <w:uiPriority w:val="99"/>
    <w:unhideWhenUsed/>
    <w:rsid w:val="00CF4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533"/>
  </w:style>
  <w:style w:type="paragraph" w:styleId="Footer">
    <w:name w:val="footer"/>
    <w:basedOn w:val="Normal"/>
    <w:link w:val="FooterChar"/>
    <w:uiPriority w:val="99"/>
    <w:unhideWhenUsed/>
    <w:rsid w:val="00CF4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533"/>
  </w:style>
  <w:style w:type="paragraph" w:styleId="FootnoteText">
    <w:name w:val="footnote text"/>
    <w:basedOn w:val="Normal"/>
    <w:link w:val="FootnoteTextChar"/>
    <w:uiPriority w:val="99"/>
    <w:semiHidden/>
    <w:unhideWhenUsed/>
    <w:rsid w:val="00BB29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2941"/>
    <w:rPr>
      <w:sz w:val="20"/>
      <w:szCs w:val="20"/>
    </w:rPr>
  </w:style>
  <w:style w:type="character" w:styleId="FootnoteReference">
    <w:name w:val="footnote reference"/>
    <w:basedOn w:val="DefaultParagraphFont"/>
    <w:uiPriority w:val="99"/>
    <w:semiHidden/>
    <w:unhideWhenUsed/>
    <w:rsid w:val="00BB2941"/>
    <w:rPr>
      <w:vertAlign w:val="superscript"/>
    </w:rPr>
  </w:style>
  <w:style w:type="paragraph" w:styleId="NormalWeb">
    <w:name w:val="Normal (Web)"/>
    <w:basedOn w:val="Normal"/>
    <w:uiPriority w:val="99"/>
    <w:semiHidden/>
    <w:unhideWhenUsed/>
    <w:rsid w:val="00FE29FA"/>
    <w:pPr>
      <w:spacing w:before="100" w:beforeAutospacing="1" w:after="100" w:afterAutospacing="1"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1F09A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09A4"/>
    <w:rPr>
      <w:rFonts w:ascii="Lucida Grande" w:hAnsi="Lucida Grande" w:cs="Lucida Grande"/>
      <w:sz w:val="18"/>
      <w:szCs w:val="18"/>
    </w:rPr>
  </w:style>
  <w:style w:type="character" w:customStyle="1" w:styleId="Heading1Char">
    <w:name w:val="Heading 1 Char"/>
    <w:basedOn w:val="DefaultParagraphFont"/>
    <w:link w:val="Heading1"/>
    <w:uiPriority w:val="9"/>
    <w:rsid w:val="0042182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2182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D972FC"/>
    <w:rPr>
      <w:sz w:val="16"/>
      <w:szCs w:val="16"/>
    </w:rPr>
  </w:style>
  <w:style w:type="paragraph" w:styleId="CommentText">
    <w:name w:val="annotation text"/>
    <w:basedOn w:val="Normal"/>
    <w:link w:val="CommentTextChar"/>
    <w:uiPriority w:val="99"/>
    <w:semiHidden/>
    <w:unhideWhenUsed/>
    <w:rsid w:val="00D972FC"/>
    <w:pPr>
      <w:spacing w:line="240" w:lineRule="auto"/>
    </w:pPr>
    <w:rPr>
      <w:sz w:val="20"/>
      <w:szCs w:val="20"/>
    </w:rPr>
  </w:style>
  <w:style w:type="character" w:customStyle="1" w:styleId="CommentTextChar">
    <w:name w:val="Comment Text Char"/>
    <w:basedOn w:val="DefaultParagraphFont"/>
    <w:link w:val="CommentText"/>
    <w:uiPriority w:val="99"/>
    <w:semiHidden/>
    <w:rsid w:val="00D972FC"/>
    <w:rPr>
      <w:sz w:val="20"/>
      <w:szCs w:val="20"/>
    </w:rPr>
  </w:style>
  <w:style w:type="paragraph" w:styleId="CommentSubject">
    <w:name w:val="annotation subject"/>
    <w:basedOn w:val="CommentText"/>
    <w:next w:val="CommentText"/>
    <w:link w:val="CommentSubjectChar"/>
    <w:uiPriority w:val="99"/>
    <w:semiHidden/>
    <w:unhideWhenUsed/>
    <w:rsid w:val="00D972FC"/>
    <w:rPr>
      <w:b/>
      <w:bCs/>
    </w:rPr>
  </w:style>
  <w:style w:type="character" w:customStyle="1" w:styleId="CommentSubjectChar">
    <w:name w:val="Comment Subject Char"/>
    <w:basedOn w:val="CommentTextChar"/>
    <w:link w:val="CommentSubject"/>
    <w:uiPriority w:val="99"/>
    <w:semiHidden/>
    <w:rsid w:val="00D972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818821">
      <w:bodyDiv w:val="1"/>
      <w:marLeft w:val="0"/>
      <w:marRight w:val="0"/>
      <w:marTop w:val="0"/>
      <w:marBottom w:val="0"/>
      <w:divBdr>
        <w:top w:val="none" w:sz="0" w:space="0" w:color="auto"/>
        <w:left w:val="none" w:sz="0" w:space="0" w:color="auto"/>
        <w:bottom w:val="none" w:sz="0" w:space="0" w:color="auto"/>
        <w:right w:val="none" w:sz="0" w:space="0" w:color="auto"/>
      </w:divBdr>
    </w:div>
    <w:div w:id="764763104">
      <w:bodyDiv w:val="1"/>
      <w:marLeft w:val="0"/>
      <w:marRight w:val="0"/>
      <w:marTop w:val="0"/>
      <w:marBottom w:val="0"/>
      <w:divBdr>
        <w:top w:val="none" w:sz="0" w:space="0" w:color="auto"/>
        <w:left w:val="none" w:sz="0" w:space="0" w:color="auto"/>
        <w:bottom w:val="none" w:sz="0" w:space="0" w:color="auto"/>
        <w:right w:val="none" w:sz="0" w:space="0" w:color="auto"/>
      </w:divBdr>
    </w:div>
    <w:div w:id="1466238845">
      <w:bodyDiv w:val="1"/>
      <w:marLeft w:val="0"/>
      <w:marRight w:val="0"/>
      <w:marTop w:val="0"/>
      <w:marBottom w:val="0"/>
      <w:divBdr>
        <w:top w:val="none" w:sz="0" w:space="0" w:color="auto"/>
        <w:left w:val="none" w:sz="0" w:space="0" w:color="auto"/>
        <w:bottom w:val="none" w:sz="0" w:space="0" w:color="auto"/>
        <w:right w:val="none" w:sz="0" w:space="0" w:color="auto"/>
      </w:divBdr>
    </w:div>
    <w:div w:id="1824273151">
      <w:bodyDiv w:val="1"/>
      <w:marLeft w:val="0"/>
      <w:marRight w:val="0"/>
      <w:marTop w:val="0"/>
      <w:marBottom w:val="0"/>
      <w:divBdr>
        <w:top w:val="none" w:sz="0" w:space="0" w:color="auto"/>
        <w:left w:val="none" w:sz="0" w:space="0" w:color="auto"/>
        <w:bottom w:val="none" w:sz="0" w:space="0" w:color="auto"/>
        <w:right w:val="none" w:sz="0" w:space="0" w:color="auto"/>
      </w:divBdr>
    </w:div>
    <w:div w:id="184832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1080E-483B-429F-BBC8-6EC72D3D5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1129</Words>
  <Characters>6193</Characters>
  <Application>Microsoft Office Word</Application>
  <DocSecurity>0</DocSecurity>
  <Lines>151</Lines>
  <Paragraphs>67</Paragraphs>
  <ScaleCrop>false</ScaleCrop>
  <HeadingPairs>
    <vt:vector size="2" baseType="variant">
      <vt:variant>
        <vt:lpstr>Title</vt:lpstr>
      </vt:variant>
      <vt:variant>
        <vt:i4>1</vt:i4>
      </vt:variant>
    </vt:vector>
  </HeadingPairs>
  <TitlesOfParts>
    <vt:vector size="1" baseType="lpstr">
      <vt:lpstr/>
    </vt:vector>
  </TitlesOfParts>
  <Company>UCLA Anderson</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Wacziarg</dc:creator>
  <cp:keywords/>
  <dc:description/>
  <cp:lastModifiedBy>Nico Voigtlaender</cp:lastModifiedBy>
  <cp:revision>24</cp:revision>
  <cp:lastPrinted>2014-10-10T06:42:00Z</cp:lastPrinted>
  <dcterms:created xsi:type="dcterms:W3CDTF">2021-08-24T04:52:00Z</dcterms:created>
  <dcterms:modified xsi:type="dcterms:W3CDTF">2021-12-08T18:11:00Z</dcterms:modified>
</cp:coreProperties>
</file>