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package Client;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java.awt.event.ActionEvent;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java.awt.event.ActionListener;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java.net.*;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class Client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ChatboxView view;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String username;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String status;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Socket socket;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DataInputStream input;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DataOutputStream output;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Client(String username)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this.username = username;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view = new ChatboxView();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view.setTitle(username);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// Add function to button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view.addSendListener(new ActionListener()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public void actionPerformed(ActionEvent e)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try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// Send message to 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String messageSent = view.getText();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if (messageSent != null &amp;&amp; messageSent.length() != 0)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output.writeUTF(messageSent);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output.flush();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view.clearTextField();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catch (IOException ex) { System.out.println(ex.getMessage());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socket = new Socket("localhost", 2000);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// Send and receive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input = new DataInputStream(socket.getInputStream());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output = new DataOutputStream(socket.getOutputStream());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// Receive message from 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while (true)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String messageReceived = input.readUTF();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if (messageReceived != null &amp;&amp; messageReceived.length() != 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view.updateText(messageReceived);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catch (IOException ex) { System.out.println(ex.getMessage());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catch (NullPointerException ex) { System.out.println(ex.getMessage());}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new Client("Mai");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