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java.net.ServerSocket;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java.util.logging.Level;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ChattingServer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Socket socket;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String username;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//Server socket that we use to accept the new connection from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ServerSocket serverSocket;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//Using to store the users (connection) to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HashMap &lt;Socket,DataOutputStream&gt; users_list = new HashMap();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//the constructor of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public ChattingServer(int port)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listen(port);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public void listen(int port)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serverSocket = new ServerSocket(port);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//ready informed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System.out.println("Ready to connect..." + serverSocket);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//take the connection to the server socket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socket = serverSocket.accept();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//inform connecting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System.out.println("Connecting from" + socket);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//create DataOutputStream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DataOutputStream outputs = new DataOutputStream(socket.getOutputStream());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//save the information into the HashMap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users_list.put(socket, outputs);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//create new thread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new ServerThread(this, socket);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catch (IOException 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Logger.getLogger(ChattingServer.class.getName()).log(Level.SEVERE, null, ex);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void sendToAll(String mess)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//use Synchronized to avoid screwing up by different sub-process like remove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synchronized(users_list)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//loop through the hashmap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for (Socket user: users_list.keySet())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users_list.get(user).writeUTF(mess);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} catch (IOException ie)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System.out.println(ie);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//Remove the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void removeConnection(Socket 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//informing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System.out.println("Connection removing" + s + "...");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//remove it from hashmap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users_list.remove(s);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//ensuring the connection is closed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catch (IOException ie)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System.out.println("Cannot Close" + 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