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BCCF5" w14:textId="47D41150" w:rsidR="00D32539" w:rsidRPr="00786466" w:rsidRDefault="00000000" w:rsidP="00786466">
      <w:pPr>
        <w:pStyle w:val="Heading1"/>
        <w:spacing w:before="0"/>
        <w:ind w:left="-284" w:right="-279"/>
        <w:jc w:val="both"/>
        <w:rPr>
          <w:sz w:val="20"/>
        </w:rPr>
      </w:pPr>
      <w:r w:rsidRPr="00786466">
        <w:rPr>
          <w:sz w:val="20"/>
        </w:rPr>
        <w:t xml:space="preserve">Key Career Accomplishments </w:t>
      </w:r>
    </w:p>
    <w:p w14:paraId="15B2BC6E" w14:textId="77777777" w:rsidR="00D32539" w:rsidRDefault="00000000" w:rsidP="00786466">
      <w:pPr>
        <w:numPr>
          <w:ilvl w:val="0"/>
          <w:numId w:val="1"/>
        </w:numPr>
        <w:spacing w:after="0"/>
        <w:ind w:left="-284" w:right="-279" w:hanging="360"/>
        <w:jc w:val="both"/>
      </w:pPr>
      <w:r>
        <w:t xml:space="preserve">Managing business development activities and leading major projects involving Operational Risk / Security for clients. </w:t>
      </w:r>
    </w:p>
    <w:p w14:paraId="04F3913F" w14:textId="65C7E09D" w:rsidR="00D32539" w:rsidRDefault="00000000" w:rsidP="00786466">
      <w:pPr>
        <w:numPr>
          <w:ilvl w:val="0"/>
          <w:numId w:val="1"/>
        </w:numPr>
        <w:spacing w:after="0"/>
        <w:ind w:left="-284" w:right="-279" w:hanging="360"/>
        <w:jc w:val="both"/>
      </w:pPr>
      <w:r>
        <w:t xml:space="preserve">Managed the design and execution of a comprehensive risk assessment to review changes </w:t>
      </w:r>
      <w:r w:rsidR="00623ABF">
        <w:t>introduced by implementing</w:t>
      </w:r>
      <w:r>
        <w:t xml:space="preserve"> a new Multi-Channel and Multi-Facility Supply Chain system at a Major Retailing Corporation in Canada. </w:t>
      </w:r>
    </w:p>
    <w:p w14:paraId="0F17C3BB" w14:textId="7B7D324E" w:rsidR="00D32539" w:rsidRDefault="00000000" w:rsidP="00786466">
      <w:pPr>
        <w:numPr>
          <w:ilvl w:val="0"/>
          <w:numId w:val="1"/>
        </w:numPr>
        <w:spacing w:after="0"/>
        <w:ind w:left="-284" w:right="-279" w:hanging="360"/>
        <w:jc w:val="both"/>
      </w:pPr>
      <w:r>
        <w:t xml:space="preserve">Lead a </w:t>
      </w:r>
      <w:r w:rsidR="00190D95">
        <w:t>high-level</w:t>
      </w:r>
      <w:r>
        <w:t xml:space="preserve"> risk assessment of a utility company’s (US) gain share arrangement for telecom and data services with a global telecom and technology service provider. Subsequently also managed an in-depth review of the various components of the gain share process to ensure compliance with the contract and determine cost competitiveness.  </w:t>
      </w:r>
    </w:p>
    <w:p w14:paraId="1DBC85FF" w14:textId="77777777" w:rsidR="00D32539" w:rsidRDefault="00000000" w:rsidP="00786466">
      <w:pPr>
        <w:numPr>
          <w:ilvl w:val="0"/>
          <w:numId w:val="1"/>
        </w:numPr>
        <w:spacing w:after="0"/>
        <w:ind w:left="-284" w:right="-279" w:hanging="360"/>
        <w:jc w:val="both"/>
      </w:pPr>
      <w:r>
        <w:t xml:space="preserve">Project Managed and Lead Cost Recovery Audits for a Global Petroleum Company. </w:t>
      </w:r>
    </w:p>
    <w:p w14:paraId="646D4FCA" w14:textId="66AAD375" w:rsidR="00D32539" w:rsidRDefault="00000000" w:rsidP="00786466">
      <w:pPr>
        <w:numPr>
          <w:ilvl w:val="0"/>
          <w:numId w:val="1"/>
        </w:numPr>
        <w:spacing w:after="0"/>
        <w:ind w:left="-284" w:right="-279" w:hanging="360"/>
        <w:jc w:val="both"/>
      </w:pPr>
      <w:r>
        <w:t>Managed</w:t>
      </w:r>
      <w:r w:rsidR="00623ABF">
        <w:t xml:space="preserve"> </w:t>
      </w:r>
      <w:r>
        <w:t xml:space="preserve">Procure to Pay, Improper Payments and Inventory Risk Assessments for a global pharmaceutical </w:t>
      </w:r>
      <w:r w:rsidR="00190D95">
        <w:t>corporation at</w:t>
      </w:r>
      <w:r>
        <w:t xml:space="preserve"> locations in Canada and Europe. Reviewed Contracts with Suppliers to ensure that they conformed with Canadian and internal laws and regulations. </w:t>
      </w:r>
    </w:p>
    <w:p w14:paraId="509AF583" w14:textId="753C5552" w:rsidR="00D32539" w:rsidRDefault="00000000" w:rsidP="00786466">
      <w:pPr>
        <w:numPr>
          <w:ilvl w:val="0"/>
          <w:numId w:val="1"/>
        </w:numPr>
        <w:spacing w:after="0"/>
        <w:ind w:left="-284" w:right="-279" w:hanging="360"/>
        <w:jc w:val="both"/>
      </w:pPr>
      <w:r>
        <w:t xml:space="preserve">Lead the development of a </w:t>
      </w:r>
      <w:r w:rsidR="00623ABF">
        <w:t>SOX-compliant</w:t>
      </w:r>
      <w:r>
        <w:t xml:space="preserve"> Procurement Model for a Global Real Estate </w:t>
      </w:r>
      <w:r w:rsidR="00623ABF">
        <w:t>Corporation</w:t>
      </w:r>
      <w:r>
        <w:t xml:space="preserve">. The procurement model </w:t>
      </w:r>
      <w:r w:rsidR="00190D95">
        <w:t>considered</w:t>
      </w:r>
      <w:r>
        <w:t xml:space="preserve"> unique business practices specific to construction contracts and vendor management. </w:t>
      </w:r>
    </w:p>
    <w:p w14:paraId="63C98977" w14:textId="77777777" w:rsidR="00D32539" w:rsidRDefault="00000000" w:rsidP="00786466">
      <w:pPr>
        <w:numPr>
          <w:ilvl w:val="0"/>
          <w:numId w:val="1"/>
        </w:numPr>
        <w:spacing w:after="0"/>
        <w:ind w:left="-284" w:right="-279" w:hanging="360"/>
        <w:jc w:val="both"/>
      </w:pPr>
      <w:r>
        <w:t xml:space="preserve">Managed Bill 198 / SOX project initiatives for several Canadian clients. </w:t>
      </w:r>
    </w:p>
    <w:p w14:paraId="45AB8321" w14:textId="77777777" w:rsidR="00D32539" w:rsidRDefault="00000000" w:rsidP="00786466">
      <w:pPr>
        <w:numPr>
          <w:ilvl w:val="0"/>
          <w:numId w:val="1"/>
        </w:numPr>
        <w:spacing w:after="0"/>
        <w:ind w:left="-284" w:right="-279" w:hanging="360"/>
        <w:jc w:val="both"/>
      </w:pPr>
      <w:r>
        <w:t xml:space="preserve">Implemented a Risk Management approach, combining ERM and Bill 198 CEO / CFO requirements for reporting to the Audit Committee of Canada’s Leading Retail Chain. </w:t>
      </w:r>
    </w:p>
    <w:p w14:paraId="5FD26E37" w14:textId="35E24966" w:rsidR="00D32539" w:rsidRDefault="00000000" w:rsidP="00786466">
      <w:pPr>
        <w:numPr>
          <w:ilvl w:val="0"/>
          <w:numId w:val="1"/>
        </w:numPr>
        <w:spacing w:after="0"/>
        <w:ind w:left="-284" w:right="-279" w:hanging="360"/>
        <w:jc w:val="both"/>
      </w:pPr>
      <w:r>
        <w:t xml:space="preserve">Managed the implementation of an Enterprise Risk Management System at Canada’s Leading Retail Chain. Implementation included developing and communicating </w:t>
      </w:r>
      <w:r w:rsidR="00623ABF">
        <w:t xml:space="preserve">a </w:t>
      </w:r>
      <w:r>
        <w:t xml:space="preserve">control framework and incorporating it into Risk Assessment and Audit Process. </w:t>
      </w:r>
    </w:p>
    <w:p w14:paraId="26DB1D08" w14:textId="180B5AC2" w:rsidR="00D32539" w:rsidRDefault="00623ABF" w:rsidP="00786466">
      <w:pPr>
        <w:numPr>
          <w:ilvl w:val="0"/>
          <w:numId w:val="1"/>
        </w:numPr>
        <w:spacing w:after="0"/>
        <w:ind w:left="-284" w:right="-279" w:hanging="360"/>
        <w:jc w:val="both"/>
      </w:pPr>
      <w:r>
        <w:t xml:space="preserve">Led and managed independent reviews of the adequacy of Financial and Operational controls </w:t>
      </w:r>
      <w:r w:rsidR="00000000">
        <w:t xml:space="preserve">related to various business </w:t>
      </w:r>
      <w:r>
        <w:t>processes/audit</w:t>
      </w:r>
      <w:r w:rsidR="00000000">
        <w:t xml:space="preserve"> entities within large Canadian Corporations. Assignments included </w:t>
      </w:r>
      <w:r>
        <w:t xml:space="preserve">a </w:t>
      </w:r>
      <w:r w:rsidR="00000000">
        <w:t xml:space="preserve">review of contracts with Contract Manufacturers in North America and Europe. </w:t>
      </w:r>
    </w:p>
    <w:p w14:paraId="3EF588B5" w14:textId="77777777" w:rsidR="00D32539" w:rsidRDefault="00000000" w:rsidP="00786466">
      <w:pPr>
        <w:numPr>
          <w:ilvl w:val="0"/>
          <w:numId w:val="1"/>
        </w:numPr>
        <w:spacing w:after="0"/>
        <w:ind w:left="-284" w:right="-279" w:hanging="360"/>
        <w:jc w:val="both"/>
      </w:pPr>
      <w:r>
        <w:t xml:space="preserve">Lead Key Activity Based Costing and Management projects at a Major Canadian Bank. Implementation of key recommendations resulted in large savings of millions of dollars. </w:t>
      </w:r>
    </w:p>
    <w:p w14:paraId="6C8A688F" w14:textId="77777777" w:rsidR="00D32539" w:rsidRDefault="00000000" w:rsidP="00786466">
      <w:pPr>
        <w:numPr>
          <w:ilvl w:val="0"/>
          <w:numId w:val="1"/>
        </w:numPr>
        <w:spacing w:after="0"/>
        <w:ind w:left="-284" w:right="-279" w:hanging="360"/>
        <w:jc w:val="both"/>
      </w:pPr>
      <w:r>
        <w:t xml:space="preserve">Managed engineering projects for Multinational Trading Partners and developed and implemented marketing strategies for the introduction of new product lines within a large Trading Organization. </w:t>
      </w:r>
    </w:p>
    <w:p w14:paraId="14DA29DE" w14:textId="12F75EAB" w:rsidR="00D32539" w:rsidRDefault="00000000" w:rsidP="00786466">
      <w:pPr>
        <w:numPr>
          <w:ilvl w:val="0"/>
          <w:numId w:val="1"/>
        </w:numPr>
        <w:ind w:left="-284" w:right="-279" w:hanging="360"/>
        <w:jc w:val="both"/>
      </w:pPr>
      <w:r>
        <w:t xml:space="preserve">Managed plant </w:t>
      </w:r>
      <w:r w:rsidR="00190D95">
        <w:t>shutdowns</w:t>
      </w:r>
      <w:r>
        <w:t xml:space="preserve"> which involved monitoring and coordinating projects executed by special task forces, </w:t>
      </w:r>
      <w:r w:rsidR="00623ABF">
        <w:t>contractors,</w:t>
      </w:r>
      <w:r>
        <w:t xml:space="preserve"> and employees at a Major Refinery. </w:t>
      </w:r>
    </w:p>
    <w:p w14:paraId="1084DD21" w14:textId="2DA8F43E" w:rsidR="00D32539" w:rsidRPr="00786466" w:rsidRDefault="00000000" w:rsidP="00786466">
      <w:pPr>
        <w:pStyle w:val="Heading1"/>
        <w:spacing w:before="0"/>
        <w:ind w:left="-284" w:right="-279"/>
        <w:jc w:val="both"/>
        <w:rPr>
          <w:sz w:val="20"/>
          <w:szCs w:val="20"/>
        </w:rPr>
      </w:pPr>
      <w:r w:rsidRPr="00786466">
        <w:rPr>
          <w:sz w:val="20"/>
          <w:szCs w:val="20"/>
        </w:rPr>
        <w:t xml:space="preserve">Professional Experience </w:t>
      </w:r>
    </w:p>
    <w:p w14:paraId="56043842" w14:textId="19189D37" w:rsidR="00190D95" w:rsidRDefault="00190D95" w:rsidP="00786466">
      <w:pPr>
        <w:numPr>
          <w:ilvl w:val="0"/>
          <w:numId w:val="1"/>
        </w:numPr>
        <w:spacing w:after="0"/>
        <w:ind w:left="-284" w:right="-279" w:hanging="360"/>
        <w:jc w:val="both"/>
      </w:pPr>
      <w:r>
        <w:t>Director, Consulting Firm</w:t>
      </w:r>
    </w:p>
    <w:p w14:paraId="5423E64C" w14:textId="740A9BB4" w:rsidR="00D32539" w:rsidRDefault="00000000" w:rsidP="00786466">
      <w:pPr>
        <w:numPr>
          <w:ilvl w:val="0"/>
          <w:numId w:val="1"/>
        </w:numPr>
        <w:spacing w:after="0"/>
        <w:ind w:left="-284" w:right="-279" w:hanging="360"/>
        <w:jc w:val="both"/>
      </w:pPr>
      <w:r>
        <w:t xml:space="preserve">Engagement Manager, Consulting Firm </w:t>
      </w:r>
    </w:p>
    <w:p w14:paraId="0046CB01" w14:textId="77777777" w:rsidR="00D32539" w:rsidRDefault="00000000" w:rsidP="00786466">
      <w:pPr>
        <w:numPr>
          <w:ilvl w:val="0"/>
          <w:numId w:val="1"/>
        </w:numPr>
        <w:spacing w:after="0"/>
        <w:ind w:left="-284" w:right="-279" w:hanging="360"/>
        <w:jc w:val="both"/>
      </w:pPr>
      <w:r>
        <w:t xml:space="preserve">Audit Manager, Canada’s Leading Retail Chain </w:t>
      </w:r>
    </w:p>
    <w:p w14:paraId="36E68D3A" w14:textId="77777777" w:rsidR="00D32539" w:rsidRDefault="00000000" w:rsidP="00786466">
      <w:pPr>
        <w:numPr>
          <w:ilvl w:val="0"/>
          <w:numId w:val="1"/>
        </w:numPr>
        <w:spacing w:after="0"/>
        <w:ind w:left="-284" w:right="-279" w:hanging="360"/>
        <w:jc w:val="both"/>
      </w:pPr>
      <w:r>
        <w:t xml:space="preserve">Manager Advisory Services, Big Four Accounting Firm </w:t>
      </w:r>
    </w:p>
    <w:p w14:paraId="45C4B5D3" w14:textId="77777777" w:rsidR="00D32539" w:rsidRDefault="00000000" w:rsidP="00786466">
      <w:pPr>
        <w:numPr>
          <w:ilvl w:val="0"/>
          <w:numId w:val="1"/>
        </w:numPr>
        <w:spacing w:after="0"/>
        <w:ind w:left="-284" w:right="-279" w:hanging="360"/>
        <w:jc w:val="both"/>
      </w:pPr>
      <w:r>
        <w:t xml:space="preserve">Risk and Control Manager, Canada’s Leading Retail Chain </w:t>
      </w:r>
    </w:p>
    <w:p w14:paraId="26803A05" w14:textId="77777777" w:rsidR="00D32539" w:rsidRDefault="00000000" w:rsidP="00786466">
      <w:pPr>
        <w:numPr>
          <w:ilvl w:val="0"/>
          <w:numId w:val="1"/>
        </w:numPr>
        <w:spacing w:after="0"/>
        <w:ind w:left="-284" w:right="-279" w:hanging="360"/>
        <w:jc w:val="both"/>
      </w:pPr>
      <w:r>
        <w:t xml:space="preserve">Sr. Auditor, Canada’s Leading Telecom Company </w:t>
      </w:r>
    </w:p>
    <w:p w14:paraId="203E878B" w14:textId="77777777" w:rsidR="00D32539" w:rsidRDefault="00000000" w:rsidP="00786466">
      <w:pPr>
        <w:numPr>
          <w:ilvl w:val="0"/>
          <w:numId w:val="1"/>
        </w:numPr>
        <w:ind w:left="-284" w:right="-279" w:hanging="360"/>
        <w:jc w:val="both"/>
      </w:pPr>
      <w:r>
        <w:t xml:space="preserve">Project Leader, Canada’s Leading Bank </w:t>
      </w:r>
    </w:p>
    <w:p w14:paraId="19E29C0A" w14:textId="45AEC19E" w:rsidR="00D32539" w:rsidRPr="00786466" w:rsidRDefault="00000000" w:rsidP="00786466">
      <w:pPr>
        <w:pStyle w:val="Heading1"/>
        <w:spacing w:before="0"/>
        <w:ind w:left="-284" w:right="-279"/>
        <w:jc w:val="both"/>
        <w:rPr>
          <w:sz w:val="20"/>
          <w:szCs w:val="20"/>
        </w:rPr>
      </w:pPr>
      <w:r w:rsidRPr="00786466">
        <w:rPr>
          <w:sz w:val="20"/>
          <w:szCs w:val="20"/>
        </w:rPr>
        <w:t xml:space="preserve">Education, Certification, Memberships </w:t>
      </w:r>
    </w:p>
    <w:p w14:paraId="2588FC7B" w14:textId="5B846ED4" w:rsidR="00D32539" w:rsidRDefault="00000000" w:rsidP="00786466">
      <w:pPr>
        <w:numPr>
          <w:ilvl w:val="0"/>
          <w:numId w:val="1"/>
        </w:numPr>
        <w:spacing w:after="0"/>
        <w:ind w:left="-284" w:right="-279" w:hanging="360"/>
        <w:jc w:val="both"/>
      </w:pPr>
      <w:r>
        <w:t>MBA (</w:t>
      </w:r>
      <w:proofErr w:type="gramStart"/>
      <w:r w:rsidR="00190D95">
        <w:t>Master’s In Business Administration</w:t>
      </w:r>
      <w:proofErr w:type="gramEnd"/>
      <w:r w:rsidR="00190D95">
        <w:t xml:space="preserve"> </w:t>
      </w:r>
      <w:r>
        <w:t>– Finance), University of Toronto (</w:t>
      </w:r>
      <w:proofErr w:type="spellStart"/>
      <w:r>
        <w:t>Rotman</w:t>
      </w:r>
      <w:proofErr w:type="spellEnd"/>
      <w:r>
        <w:t xml:space="preserve"> School of Management) </w:t>
      </w:r>
    </w:p>
    <w:p w14:paraId="134AD427" w14:textId="4E158691" w:rsidR="00D32539" w:rsidRDefault="00000000" w:rsidP="00786466">
      <w:pPr>
        <w:numPr>
          <w:ilvl w:val="0"/>
          <w:numId w:val="1"/>
        </w:numPr>
        <w:spacing w:after="0"/>
        <w:ind w:left="-284" w:right="-279" w:hanging="360"/>
        <w:jc w:val="both"/>
      </w:pPr>
      <w:r>
        <w:t>MMS (</w:t>
      </w:r>
      <w:proofErr w:type="gramStart"/>
      <w:r w:rsidR="00190D95">
        <w:t>Master’s In Marketing Management</w:t>
      </w:r>
      <w:proofErr w:type="gramEnd"/>
      <w:r>
        <w:t xml:space="preserve">), University of Bombay </w:t>
      </w:r>
    </w:p>
    <w:p w14:paraId="38B98B00" w14:textId="77777777" w:rsidR="00D32539" w:rsidRDefault="00000000" w:rsidP="00786466">
      <w:pPr>
        <w:numPr>
          <w:ilvl w:val="0"/>
          <w:numId w:val="1"/>
        </w:numPr>
        <w:spacing w:after="0"/>
        <w:ind w:left="-284" w:right="-279" w:hanging="360"/>
        <w:jc w:val="both"/>
      </w:pPr>
      <w:r>
        <w:t xml:space="preserve">Bachelor of Engineering (Mechanical), University of Nagpur </w:t>
      </w:r>
    </w:p>
    <w:p w14:paraId="411646A2" w14:textId="77777777" w:rsidR="00D32539" w:rsidRDefault="00000000" w:rsidP="00786466">
      <w:pPr>
        <w:numPr>
          <w:ilvl w:val="0"/>
          <w:numId w:val="1"/>
        </w:numPr>
        <w:spacing w:after="0"/>
        <w:ind w:left="-284" w:right="-279" w:hanging="360"/>
        <w:jc w:val="both"/>
      </w:pPr>
      <w:r>
        <w:t xml:space="preserve">SAP (FI/CO) Certification, SAP Canada </w:t>
      </w:r>
    </w:p>
    <w:sectPr w:rsidR="00D32539" w:rsidSect="00786466">
      <w:headerReference w:type="default" r:id="rId8"/>
      <w:pgSz w:w="12240" w:h="15840"/>
      <w:pgMar w:top="684" w:right="1440" w:bottom="1440" w:left="1440" w:header="45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45FA1" w14:textId="77777777" w:rsidR="001E22A7" w:rsidRDefault="001E22A7" w:rsidP="00786466">
      <w:pPr>
        <w:spacing w:after="0" w:line="240" w:lineRule="auto"/>
      </w:pPr>
      <w:r>
        <w:separator/>
      </w:r>
    </w:p>
  </w:endnote>
  <w:endnote w:type="continuationSeparator" w:id="0">
    <w:p w14:paraId="396B8CAE" w14:textId="77777777" w:rsidR="001E22A7" w:rsidRDefault="001E22A7" w:rsidP="00786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D4373" w14:textId="77777777" w:rsidR="001E22A7" w:rsidRDefault="001E22A7" w:rsidP="00786466">
      <w:pPr>
        <w:spacing w:after="0" w:line="240" w:lineRule="auto"/>
      </w:pPr>
      <w:r>
        <w:separator/>
      </w:r>
    </w:p>
  </w:footnote>
  <w:footnote w:type="continuationSeparator" w:id="0">
    <w:p w14:paraId="1442FF5B" w14:textId="77777777" w:rsidR="001E22A7" w:rsidRDefault="001E22A7" w:rsidP="007864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E6E3F" w14:textId="6A46E52F" w:rsidR="00786466" w:rsidRPr="00786466" w:rsidRDefault="00786466" w:rsidP="00786466">
    <w:pPr>
      <w:spacing w:after="0" w:line="259" w:lineRule="auto"/>
      <w:ind w:left="0" w:right="-279"/>
      <w:jc w:val="right"/>
      <w:rPr>
        <w:rFonts w:asciiTheme="majorHAnsi" w:hAnsiTheme="majorHAnsi" w:cstheme="majorHAnsi"/>
        <w:b/>
        <w:bCs/>
        <w:sz w:val="16"/>
        <w:szCs w:val="16"/>
      </w:rPr>
    </w:pPr>
    <w:r w:rsidRPr="00786466">
      <w:rPr>
        <w:rFonts w:asciiTheme="majorHAnsi" w:eastAsia="Calibri" w:hAnsiTheme="majorHAnsi" w:cstheme="majorHAnsi"/>
        <w:b/>
        <w:bCs/>
        <w:color w:val="17365D"/>
        <w:sz w:val="16"/>
        <w:szCs w:val="16"/>
      </w:rPr>
      <w:t>NAVREET VAIDWAN</w:t>
    </w:r>
    <w:r w:rsidRPr="00786466">
      <w:rPr>
        <w:rFonts w:asciiTheme="majorHAnsi" w:eastAsia="Calibri" w:hAnsiTheme="majorHAnsi" w:cstheme="majorHAnsi"/>
        <w:b/>
        <w:bCs/>
        <w:color w:val="17365D"/>
        <w:sz w:val="21"/>
        <w:szCs w:val="16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D0D75"/>
    <w:multiLevelType w:val="hybridMultilevel"/>
    <w:tmpl w:val="EA36B174"/>
    <w:lvl w:ilvl="0" w:tplc="3E20E0E2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0E8F17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C0624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EA8C1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B89E8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B3CE53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470539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B86B3C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1ACB2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872C05"/>
    <w:multiLevelType w:val="hybridMultilevel"/>
    <w:tmpl w:val="D39A504C"/>
    <w:lvl w:ilvl="0" w:tplc="F244A8B2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661B4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AE43F9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4E8B88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6806E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4CE5D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CA89BB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DC3542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50D32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DC1AA6"/>
    <w:multiLevelType w:val="hybridMultilevel"/>
    <w:tmpl w:val="2952A184"/>
    <w:lvl w:ilvl="0" w:tplc="CA62B936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0505BF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610580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4601A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C08D0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96E593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98ED38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A08B9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A98B3E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9934918">
    <w:abstractNumId w:val="0"/>
  </w:num>
  <w:num w:numId="2" w16cid:durableId="1124227068">
    <w:abstractNumId w:val="2"/>
  </w:num>
  <w:num w:numId="3" w16cid:durableId="14507853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539"/>
    <w:rsid w:val="00190D95"/>
    <w:rsid w:val="001E22A7"/>
    <w:rsid w:val="006136E7"/>
    <w:rsid w:val="00614A73"/>
    <w:rsid w:val="00623ABF"/>
    <w:rsid w:val="006573E8"/>
    <w:rsid w:val="00786466"/>
    <w:rsid w:val="00D32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98540"/>
  <w15:docId w15:val="{200CA636-34A9-B541-9F07-061BBBDC3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CA" w:eastAsia="en-US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6E7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36E7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36E7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36E7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36E7"/>
    <w:pPr>
      <w:pBdr>
        <w:bottom w:val="single" w:sz="4" w:space="1" w:color="98A8BD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36E7"/>
    <w:pPr>
      <w:pBdr>
        <w:bottom w:val="single" w:sz="4" w:space="1" w:color="8496B0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36E7"/>
    <w:pPr>
      <w:pBdr>
        <w:bottom w:val="dotted" w:sz="8" w:space="1" w:color="747070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36E7"/>
    <w:pPr>
      <w:pBdr>
        <w:bottom w:val="dotted" w:sz="8" w:space="1" w:color="747070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36E7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36E7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36E7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customStyle="1" w:styleId="PersonalName">
    <w:name w:val="Personal Name"/>
    <w:basedOn w:val="Title"/>
    <w:rsid w:val="006136E7"/>
    <w:rPr>
      <w:b/>
      <w:caps/>
      <w:color w:val="000000"/>
      <w:sz w:val="28"/>
      <w:szCs w:val="28"/>
    </w:rPr>
  </w:style>
  <w:style w:type="paragraph" w:styleId="Title">
    <w:name w:val="Title"/>
    <w:next w:val="Normal"/>
    <w:link w:val="TitleChar"/>
    <w:uiPriority w:val="10"/>
    <w:qFormat/>
    <w:rsid w:val="006136E7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136E7"/>
    <w:rPr>
      <w:rFonts w:asciiTheme="majorHAnsi" w:eastAsiaTheme="majorEastAsia" w:hAnsiTheme="majorHAnsi" w:cstheme="majorBidi"/>
      <w:smallCaps/>
      <w:color w:val="323E4F" w:themeColor="text2" w:themeShade="BF"/>
      <w:spacing w:val="5"/>
      <w:sz w:val="72"/>
      <w:szCs w:val="7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36E7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36E7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36E7"/>
    <w:rPr>
      <w:rFonts w:asciiTheme="majorHAnsi" w:eastAsiaTheme="majorEastAsia" w:hAnsiTheme="majorHAnsi" w:cstheme="majorBidi"/>
      <w:b/>
      <w:bCs/>
      <w:smallCaps/>
      <w:color w:val="657C9C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36E7"/>
    <w:rPr>
      <w:rFonts w:asciiTheme="majorHAnsi" w:eastAsiaTheme="majorEastAsia" w:hAnsiTheme="majorHAnsi" w:cstheme="majorBidi"/>
      <w:smallCaps/>
      <w:color w:val="657C9C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36E7"/>
    <w:rPr>
      <w:rFonts w:asciiTheme="majorHAnsi" w:eastAsiaTheme="majorEastAsia" w:hAnsiTheme="majorHAnsi" w:cstheme="majorBidi"/>
      <w:smallCaps/>
      <w:color w:val="747070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36E7"/>
    <w:rPr>
      <w:rFonts w:asciiTheme="majorHAnsi" w:eastAsiaTheme="majorEastAsia" w:hAnsiTheme="majorHAnsi" w:cstheme="majorBidi"/>
      <w:b/>
      <w:bCs/>
      <w:smallCaps/>
      <w:color w:val="747070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36E7"/>
    <w:rPr>
      <w:rFonts w:asciiTheme="majorHAnsi" w:eastAsiaTheme="majorEastAsia" w:hAnsiTheme="majorHAnsi" w:cstheme="majorBidi"/>
      <w:b/>
      <w:smallCaps/>
      <w:color w:val="747070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36E7"/>
    <w:rPr>
      <w:rFonts w:asciiTheme="majorHAnsi" w:eastAsiaTheme="majorEastAsia" w:hAnsiTheme="majorHAnsi" w:cstheme="majorBidi"/>
      <w:smallCaps/>
      <w:color w:val="747070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136E7"/>
    <w:rPr>
      <w:b/>
      <w:bCs/>
      <w:smallCaps/>
      <w:color w:val="44546A" w:themeColor="text2"/>
      <w:spacing w:val="10"/>
      <w:sz w:val="18"/>
      <w:szCs w:val="18"/>
    </w:rPr>
  </w:style>
  <w:style w:type="paragraph" w:styleId="Subtitle">
    <w:name w:val="Subtitle"/>
    <w:next w:val="Normal"/>
    <w:link w:val="SubtitleChar"/>
    <w:uiPriority w:val="11"/>
    <w:qFormat/>
    <w:rsid w:val="006136E7"/>
    <w:pPr>
      <w:spacing w:after="600" w:line="240" w:lineRule="auto"/>
      <w:ind w:left="0"/>
    </w:pPr>
    <w:rPr>
      <w:smallCaps/>
      <w:color w:val="747070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36E7"/>
    <w:rPr>
      <w:smallCaps/>
      <w:color w:val="747070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6136E7"/>
    <w:rPr>
      <w:b/>
      <w:bCs/>
      <w:spacing w:val="0"/>
    </w:rPr>
  </w:style>
  <w:style w:type="character" w:styleId="Emphasis">
    <w:name w:val="Emphasis"/>
    <w:uiPriority w:val="20"/>
    <w:qFormat/>
    <w:rsid w:val="006136E7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link w:val="NoSpacingChar"/>
    <w:uiPriority w:val="1"/>
    <w:qFormat/>
    <w:rsid w:val="006136E7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136E7"/>
    <w:rPr>
      <w:color w:val="5A5A5A" w:themeColor="text1" w:themeTint="A5"/>
    </w:rPr>
  </w:style>
  <w:style w:type="paragraph" w:styleId="ListParagraph">
    <w:name w:val="List Paragraph"/>
    <w:basedOn w:val="Normal"/>
    <w:uiPriority w:val="34"/>
    <w:qFormat/>
    <w:rsid w:val="006136E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136E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6136E7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36E7"/>
    <w:pPr>
      <w:pBdr>
        <w:top w:val="single" w:sz="4" w:space="12" w:color="7295D2" w:themeColor="accent1" w:themeTint="BF"/>
        <w:left w:val="single" w:sz="4" w:space="15" w:color="7295D2" w:themeColor="accent1" w:themeTint="BF"/>
        <w:bottom w:val="single" w:sz="12" w:space="10" w:color="2F5496" w:themeColor="accent1" w:themeShade="BF"/>
        <w:right w:val="single" w:sz="12" w:space="15" w:color="2F5496" w:themeColor="accent1" w:themeShade="BF"/>
        <w:between w:val="single" w:sz="4" w:space="12" w:color="7295D2" w:themeColor="accent1" w:themeTint="BF"/>
        <w:bar w:val="single" w:sz="4" w:color="7295D2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36E7"/>
    <w:rPr>
      <w:rFonts w:asciiTheme="majorHAnsi" w:eastAsiaTheme="majorEastAsia" w:hAnsiTheme="majorHAnsi" w:cstheme="majorBidi"/>
      <w:smallCaps/>
      <w:color w:val="2F5496" w:themeColor="accent1" w:themeShade="BF"/>
    </w:rPr>
  </w:style>
  <w:style w:type="character" w:styleId="SubtleEmphasis">
    <w:name w:val="Subtle Emphasis"/>
    <w:uiPriority w:val="19"/>
    <w:qFormat/>
    <w:rsid w:val="006136E7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6136E7"/>
    <w:rPr>
      <w:b/>
      <w:bCs/>
      <w:smallCaps/>
      <w:color w:val="4472C4" w:themeColor="accent1"/>
      <w:spacing w:val="40"/>
    </w:rPr>
  </w:style>
  <w:style w:type="character" w:styleId="SubtleReference">
    <w:name w:val="Subtle Reference"/>
    <w:uiPriority w:val="31"/>
    <w:qFormat/>
    <w:rsid w:val="006136E7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6136E7"/>
    <w:rPr>
      <w:rFonts w:asciiTheme="majorHAnsi" w:eastAsiaTheme="majorEastAsia" w:hAnsiTheme="majorHAnsi" w:cstheme="majorBidi"/>
      <w:b/>
      <w:bCs/>
      <w:i/>
      <w:iCs/>
      <w:smallCaps/>
      <w:color w:val="323E4F" w:themeColor="text2" w:themeShade="BF"/>
      <w:spacing w:val="20"/>
    </w:rPr>
  </w:style>
  <w:style w:type="character" w:styleId="BookTitle">
    <w:name w:val="Book Title"/>
    <w:uiPriority w:val="33"/>
    <w:qFormat/>
    <w:rsid w:val="006136E7"/>
    <w:rPr>
      <w:rFonts w:asciiTheme="majorHAnsi" w:eastAsiaTheme="majorEastAsia" w:hAnsiTheme="majorHAnsi" w:cstheme="majorBidi"/>
      <w:b/>
      <w:bCs/>
      <w:smallCaps/>
      <w:color w:val="323E4F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136E7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86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466"/>
    <w:rPr>
      <w:color w:val="5A5A5A" w:themeColor="text1" w:themeTint="A5"/>
    </w:rPr>
  </w:style>
  <w:style w:type="paragraph" w:styleId="Footer">
    <w:name w:val="footer"/>
    <w:basedOn w:val="Normal"/>
    <w:link w:val="FooterChar"/>
    <w:uiPriority w:val="99"/>
    <w:unhideWhenUsed/>
    <w:rsid w:val="00786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466"/>
    <w:rPr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5D16F18-B0E6-BB43-BC3D-230A74E7B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 n</cp:lastModifiedBy>
  <cp:revision>2</cp:revision>
  <dcterms:created xsi:type="dcterms:W3CDTF">2023-06-08T21:35:00Z</dcterms:created>
  <dcterms:modified xsi:type="dcterms:W3CDTF">2023-06-08T21:35:00Z</dcterms:modified>
</cp:coreProperties>
</file>