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92779883"/>
        <w:docPartObj>
          <w:docPartGallery w:val="Cover Pages"/>
          <w:docPartUnique/>
        </w:docPartObj>
      </w:sdtPr>
      <w:sdtEndPr/>
      <w:sdtContent>
        <w:p w14:paraId="55A15FDC" w14:textId="77777777" w:rsidR="00CA15DF" w:rsidRPr="00CA15DF" w:rsidRDefault="00CA15DF" w:rsidP="00CA15DF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>Министерство образования и науки Российской Федерации</w:t>
          </w:r>
        </w:p>
        <w:p w14:paraId="2AE75450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  <w:t>ФЕДЕРАЛЬНОЕ ГОСУДАРСТВЕННОЕ БЮДЖЕТНОЕ</w:t>
          </w:r>
        </w:p>
        <w:p w14:paraId="079A4F4B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  <w:t>ОБРАЗОВАТЕЛЬНОЕ УЧРЕЖДЕНИЕ ВЫСШЕГО ОБРАЗОВАНИЯ</w:t>
          </w:r>
        </w:p>
        <w:p w14:paraId="45E095A3" w14:textId="77777777" w:rsidR="00CA15DF" w:rsidRPr="00CA15DF" w:rsidRDefault="00CA15DF" w:rsidP="00CA15DF">
          <w:pPr>
            <w:spacing w:after="240" w:line="360" w:lineRule="auto"/>
            <w:jc w:val="center"/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aps/>
              <w:color w:val="00000A"/>
              <w:sz w:val="28"/>
              <w:szCs w:val="28"/>
              <w:lang w:eastAsia="ru-RU"/>
            </w:rPr>
            <w:t>НАЦИОНАЛЬНЫЙ ИССЛЕДОВАТЕЛЬСКИЙ УНИВЕРСИТЕТ «мэи»</w:t>
          </w:r>
        </w:p>
        <w:p w14:paraId="53D95A31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>Институт</w:t>
          </w:r>
          <w:r w:rsidRPr="00CA15D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  <w:t xml:space="preserve"> Радиотехники и электроники им. В.А. Котельникова</w:t>
          </w:r>
        </w:p>
        <w:p w14:paraId="5465EAAF" w14:textId="77777777" w:rsidR="00CA15DF" w:rsidRPr="00360ABD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lang w:eastAsia="ru-RU"/>
            </w:rPr>
          </w:pPr>
          <w:r w:rsidRPr="00360ABD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  <w:lang w:eastAsia="ru-RU"/>
            </w:rPr>
            <w:t xml:space="preserve">Кафедра "Радиотехнических приборов и антенных систем" </w:t>
          </w:r>
        </w:p>
        <w:p w14:paraId="64E91017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5C1B3E5C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1C3440DE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1BA93847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45E0B50A" w14:textId="77777777" w:rsidR="00CA15DF" w:rsidRPr="00CA15DF" w:rsidRDefault="00CA15DF" w:rsidP="00CA15DF">
          <w:pPr>
            <w:tabs>
              <w:tab w:val="left" w:pos="709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aps/>
              <w:smallCaps/>
              <w:color w:val="00000A"/>
              <w:spacing w:val="5"/>
              <w:sz w:val="28"/>
              <w:szCs w:val="24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bCs/>
              <w:caps/>
              <w:smallCaps/>
              <w:color w:val="00000A"/>
              <w:spacing w:val="5"/>
              <w:sz w:val="28"/>
              <w:szCs w:val="28"/>
              <w:lang w:eastAsia="ru-RU"/>
            </w:rPr>
            <w:t>отчЁт</w:t>
          </w:r>
        </w:p>
        <w:p w14:paraId="588E11C7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</w:pPr>
          <w:proofErr w:type="gramStart"/>
          <w:r w:rsidRPr="00CA15DF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>п</w:t>
          </w:r>
          <w:r w:rsidRPr="00CA15D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  <w:t>о</w:t>
          </w:r>
          <w:proofErr w:type="gramEnd"/>
          <w:r w:rsidRPr="00CA15DF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eastAsia="ru-RU"/>
            </w:rPr>
            <w:t xml:space="preserve"> производственной п</w:t>
          </w:r>
          <w:r w:rsidRPr="00CA15DF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>рактике</w:t>
          </w:r>
        </w:p>
        <w:p w14:paraId="5D4CF4A1" w14:textId="09C925B3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 xml:space="preserve">Тема: </w:t>
          </w:r>
          <w:r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 xml:space="preserve">Выделение фонем </w:t>
          </w:r>
          <w:r w:rsidR="00816E29"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 xml:space="preserve">на основе имитационного моделирования </w:t>
          </w:r>
          <w:r>
            <w:rPr>
              <w:rFonts w:ascii="Times New Roman" w:eastAsia="Times New Roman" w:hAnsi="Times New Roman" w:cs="Times New Roman"/>
              <w:b/>
              <w:color w:val="00000A"/>
              <w:sz w:val="28"/>
              <w:szCs w:val="28"/>
              <w:lang w:eastAsia="ru-RU"/>
            </w:rPr>
            <w:t>непрерывной речи человека</w:t>
          </w:r>
        </w:p>
        <w:p w14:paraId="6C51AF8F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14C8F072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7BBD03AD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1D4301E1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p w14:paraId="2EABDC4C" w14:textId="77777777" w:rsidR="00CA15DF" w:rsidRPr="00CA15DF" w:rsidRDefault="00CA15DF" w:rsidP="00CA15DF">
          <w:pPr>
            <w:spacing w:after="0" w:line="360" w:lineRule="auto"/>
            <w:rPr>
              <w:rFonts w:ascii="Times New Roman" w:eastAsia="Times New Roman" w:hAnsi="Times New Roman" w:cs="Times New Roman"/>
              <w:color w:val="00000A"/>
              <w:sz w:val="28"/>
              <w:szCs w:val="28"/>
              <w:lang w:eastAsia="ru-RU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3720"/>
            <w:gridCol w:w="3084"/>
            <w:gridCol w:w="2551"/>
          </w:tblGrid>
          <w:tr w:rsidR="00CA15DF" w:rsidRPr="00CA15DF" w14:paraId="10DCBEDA" w14:textId="77777777" w:rsidTr="00360ABD">
            <w:trPr>
              <w:trHeight w:val="614"/>
            </w:trPr>
            <w:tc>
              <w:tcPr>
                <w:tcW w:w="3720" w:type="dxa"/>
                <w:vAlign w:val="bottom"/>
                <w:hideMark/>
              </w:tcPr>
              <w:p w14:paraId="122F14FF" w14:textId="77777777" w:rsidR="00CA15DF" w:rsidRPr="00CA15DF" w:rsidRDefault="00CA15DF" w:rsidP="00CA15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A"/>
                    <w:sz w:val="24"/>
                    <w:szCs w:val="24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  <w:t>Студент,</w:t>
                </w:r>
              </w:p>
              <w:p w14:paraId="334535C2" w14:textId="77777777" w:rsidR="00CA15DF" w:rsidRPr="00CA15DF" w:rsidRDefault="00CA15DF" w:rsidP="00CA15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A"/>
                    <w:sz w:val="24"/>
                    <w:szCs w:val="24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  <w:t>гр</w:t>
                </w:r>
                <w:r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. ЭР-14-17</w:t>
                </w:r>
              </w:p>
            </w:tc>
            <w:tc>
              <w:tcPr>
                <w:tcW w:w="3084" w:type="dxa"/>
                <w:tcBorders>
                  <w:top w:val="nil"/>
                  <w:left w:val="nil"/>
                  <w:bottom w:val="single" w:sz="4" w:space="0" w:color="00000A"/>
                  <w:right w:val="nil"/>
                </w:tcBorders>
                <w:vAlign w:val="bottom"/>
              </w:tcPr>
              <w:p w14:paraId="012C1305" w14:textId="77777777" w:rsidR="00CA15DF" w:rsidRPr="00CA15DF" w:rsidRDefault="00CA15DF" w:rsidP="00CA15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2551" w:type="dxa"/>
                <w:vAlign w:val="bottom"/>
                <w:hideMark/>
              </w:tcPr>
              <w:p w14:paraId="12E25B7E" w14:textId="5C663062" w:rsidR="00CA15DF" w:rsidRPr="00CA15DF" w:rsidRDefault="00CA15DF" w:rsidP="00360AB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 xml:space="preserve">   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Шаныгин Д.С</w:t>
                </w:r>
                <w:r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.</w:t>
                </w:r>
              </w:p>
            </w:tc>
          </w:tr>
          <w:tr w:rsidR="00CA15DF" w:rsidRPr="00CA15DF" w14:paraId="7C222420" w14:textId="77777777" w:rsidTr="00360ABD">
            <w:trPr>
              <w:trHeight w:val="614"/>
            </w:trPr>
            <w:tc>
              <w:tcPr>
                <w:tcW w:w="3720" w:type="dxa"/>
                <w:vAlign w:val="bottom"/>
                <w:hideMark/>
              </w:tcPr>
              <w:p w14:paraId="3172D675" w14:textId="14D18DDF" w:rsidR="00CA15DF" w:rsidRPr="00360ABD" w:rsidRDefault="00CA15DF" w:rsidP="00CA15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  <w:t>Руководитель</w:t>
                </w:r>
              </w:p>
            </w:tc>
            <w:tc>
              <w:tcPr>
                <w:tcW w:w="3084" w:type="dxa"/>
                <w:tcBorders>
                  <w:top w:val="single" w:sz="4" w:space="0" w:color="00000A"/>
                  <w:left w:val="nil"/>
                  <w:bottom w:val="single" w:sz="4" w:space="0" w:color="00000A"/>
                  <w:right w:val="nil"/>
                </w:tcBorders>
                <w:hideMark/>
              </w:tcPr>
              <w:p w14:paraId="1D9A2717" w14:textId="77777777" w:rsidR="00CA15DF" w:rsidRPr="00CA15DF" w:rsidRDefault="00CA15DF" w:rsidP="00CA15D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(</w:t>
                </w:r>
                <w:proofErr w:type="gramStart"/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дата</w:t>
                </w:r>
                <w:proofErr w:type="gramEnd"/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, подпись)</w:t>
                </w:r>
              </w:p>
            </w:tc>
            <w:tc>
              <w:tcPr>
                <w:tcW w:w="2551" w:type="dxa"/>
                <w:vAlign w:val="bottom"/>
                <w:hideMark/>
              </w:tcPr>
              <w:p w14:paraId="3DDA5600" w14:textId="3772A2FA" w:rsidR="00CA15DF" w:rsidRPr="00CA15DF" w:rsidRDefault="004E631E" w:rsidP="00CA15DF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Михайлов</w:t>
                </w:r>
                <w:r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М</w:t>
                </w:r>
                <w:r w:rsidR="00CA15DF"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С</w:t>
                </w:r>
                <w:r w:rsidR="00CA15DF" w:rsidRPr="00CA15DF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w:t>.</w:t>
                </w:r>
              </w:p>
            </w:tc>
          </w:tr>
          <w:tr w:rsidR="00CA15DF" w:rsidRPr="00CA15DF" w14:paraId="59B81285" w14:textId="77777777" w:rsidTr="00360ABD">
            <w:trPr>
              <w:trHeight w:val="614"/>
            </w:trPr>
            <w:tc>
              <w:tcPr>
                <w:tcW w:w="3720" w:type="dxa"/>
                <w:vAlign w:val="bottom"/>
              </w:tcPr>
              <w:p w14:paraId="44D0CF91" w14:textId="77777777" w:rsidR="00CA15DF" w:rsidRPr="00CA15DF" w:rsidRDefault="00CA15DF" w:rsidP="00CA15DF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A"/>
                    <w:sz w:val="28"/>
                    <w:szCs w:val="28"/>
                    <w:lang w:eastAsia="ru-RU"/>
                  </w:rPr>
                </w:pPr>
              </w:p>
            </w:tc>
            <w:tc>
              <w:tcPr>
                <w:tcW w:w="3084" w:type="dxa"/>
                <w:tcBorders>
                  <w:top w:val="single" w:sz="4" w:space="0" w:color="00000A"/>
                  <w:left w:val="nil"/>
                  <w:bottom w:val="nil"/>
                  <w:right w:val="nil"/>
                </w:tcBorders>
                <w:hideMark/>
              </w:tcPr>
              <w:p w14:paraId="19B7D5E7" w14:textId="77777777" w:rsidR="00CA15DF" w:rsidRPr="00CA15DF" w:rsidRDefault="00CA15DF" w:rsidP="00CA15D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</w:pPr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(</w:t>
                </w:r>
                <w:proofErr w:type="gramStart"/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дата</w:t>
                </w:r>
                <w:proofErr w:type="gramEnd"/>
                <w:r w:rsidRPr="00CA15DF">
                  <w:rPr>
                    <w:rFonts w:ascii="Times New Roman" w:eastAsia="Times New Roman" w:hAnsi="Times New Roman" w:cs="Times New Roman"/>
                    <w:color w:val="00000A"/>
                    <w:sz w:val="16"/>
                    <w:szCs w:val="16"/>
                    <w:lang w:eastAsia="ru-RU"/>
                  </w:rPr>
                  <w:t>, подпись)</w:t>
                </w:r>
              </w:p>
            </w:tc>
            <w:tc>
              <w:tcPr>
                <w:tcW w:w="2551" w:type="dxa"/>
                <w:vAlign w:val="bottom"/>
              </w:tcPr>
              <w:p w14:paraId="3C95CBCC" w14:textId="77777777" w:rsidR="00CA15DF" w:rsidRPr="00CA15DF" w:rsidRDefault="00CA15DF" w:rsidP="00CA15DF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FF0000"/>
                    <w:sz w:val="28"/>
                    <w:szCs w:val="28"/>
                    <w:lang w:eastAsia="ru-RU"/>
                  </w:rPr>
                </w:pPr>
              </w:p>
            </w:tc>
          </w:tr>
        </w:tbl>
        <w:p w14:paraId="05AB681D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</w:pPr>
        </w:p>
        <w:p w14:paraId="1BC5D450" w14:textId="77777777" w:rsidR="00CA15DF" w:rsidRP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</w:pPr>
        </w:p>
        <w:p w14:paraId="0F6EC83F" w14:textId="77777777" w:rsid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</w:pPr>
          <w:bookmarkStart w:id="0" w:name="_GoBack"/>
          <w:bookmarkEnd w:id="0"/>
        </w:p>
        <w:p w14:paraId="1A6FA5AA" w14:textId="77777777" w:rsidR="00CA15DF" w:rsidRDefault="00CA15DF" w:rsidP="00CA15D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</w:pPr>
        </w:p>
        <w:p w14:paraId="203B88A0" w14:textId="77777777" w:rsidR="009F6A9F" w:rsidRDefault="00CA15DF" w:rsidP="009F6A9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  <w:t>Москв</w:t>
          </w:r>
          <w:r w:rsidRPr="00CA15DF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>а</w:t>
          </w:r>
        </w:p>
        <w:p w14:paraId="5E56F878" w14:textId="26F51BE6" w:rsidR="00CA15DF" w:rsidRPr="009F6A9F" w:rsidRDefault="00CA15DF" w:rsidP="009F6A9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Cs/>
              <w:color w:val="00000A"/>
              <w:sz w:val="28"/>
              <w:szCs w:val="28"/>
              <w:lang w:eastAsia="ru-RU"/>
            </w:rPr>
          </w:pPr>
          <w:r w:rsidRPr="00CA15DF">
            <w:rPr>
              <w:rFonts w:ascii="Times New Roman" w:eastAsia="Times New Roman" w:hAnsi="Times New Roman" w:cs="Times New Roman"/>
              <w:bCs/>
              <w:color w:val="000000"/>
              <w:sz w:val="28"/>
              <w:szCs w:val="28"/>
              <w:lang w:eastAsia="ru-RU"/>
            </w:rPr>
            <w:t>2020</w:t>
          </w:r>
        </w:p>
        <w:p w14:paraId="0FFF289D" w14:textId="41DD7B4E" w:rsidR="005A104E" w:rsidRDefault="00F053C7" w:rsidP="00CA15DF"/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63595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9CA8C" w14:textId="4F6CB9E9" w:rsidR="00CA15DF" w:rsidRPr="009F6A9F" w:rsidRDefault="00CA15DF" w:rsidP="007F529E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F6A9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D8BEE58" w14:textId="77777777" w:rsidR="009F6A9F" w:rsidRPr="009F6A9F" w:rsidRDefault="00CA15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6A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6A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6A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88213" w:history="1">
            <w:r w:rsidR="009F6A9F" w:rsidRPr="009F6A9F">
              <w:rPr>
                <w:rStyle w:val="a8"/>
                <w:rFonts w:ascii="Times New Roman" w:eastAsiaTheme="majorEastAsia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_Toc45288213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3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39649" w14:textId="77777777" w:rsidR="009F6A9F" w:rsidRPr="009F6A9F" w:rsidRDefault="00F053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8214" w:history="1">
            <w:r w:rsidR="009F6A9F" w:rsidRPr="009F6A9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Формирование имитационных фонем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_Toc45288214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5313" w14:textId="77777777" w:rsidR="009F6A9F" w:rsidRPr="009F6A9F" w:rsidRDefault="00F053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8215" w:history="1">
            <w:r w:rsidR="009F6A9F" w:rsidRPr="009F6A9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MFCC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_Toc45288215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4D09A" w14:textId="77777777" w:rsidR="009F6A9F" w:rsidRPr="009F6A9F" w:rsidRDefault="00F053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8216" w:history="1">
            <w:r w:rsidR="009F6A9F" w:rsidRPr="009F6A9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 системы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_Toc45288216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36F79" w14:textId="77777777" w:rsidR="009F6A9F" w:rsidRPr="009F6A9F" w:rsidRDefault="00F053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8217" w:history="1">
            <w:r w:rsidR="009F6A9F" w:rsidRPr="009F6A9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_Toc45288217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85265" w14:textId="77777777" w:rsidR="009F6A9F" w:rsidRPr="009F6A9F" w:rsidRDefault="00F053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88218" w:history="1">
            <w:r w:rsidR="009F6A9F" w:rsidRPr="009F6A9F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_Toc45288218 \h </w:instrTex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6A9F" w:rsidRPr="009F6A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C2505" w14:textId="4FEC875F" w:rsidR="00CA15DF" w:rsidRPr="007F529E" w:rsidRDefault="00CA15D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F6A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65AFCF" w14:textId="77777777" w:rsidR="005A104E" w:rsidRDefault="005A104E"/>
    <w:p w14:paraId="4D5BE86B" w14:textId="30DA4D91" w:rsidR="005A104E" w:rsidRDefault="005A104E"/>
    <w:p w14:paraId="192500AE" w14:textId="77777777" w:rsidR="00CA15DF" w:rsidRDefault="00CA15DF"/>
    <w:p w14:paraId="64A10E7C" w14:textId="77777777" w:rsidR="00CA15DF" w:rsidRDefault="00CA15DF"/>
    <w:p w14:paraId="11B5A45C" w14:textId="77777777" w:rsidR="00CA15DF" w:rsidRDefault="00CA15DF"/>
    <w:p w14:paraId="006F13D3" w14:textId="77777777" w:rsidR="00CA15DF" w:rsidRDefault="00CA15DF"/>
    <w:p w14:paraId="4058342F" w14:textId="77777777" w:rsidR="00CA15DF" w:rsidRDefault="00CA15DF"/>
    <w:p w14:paraId="12D6C133" w14:textId="77777777" w:rsidR="00CA15DF" w:rsidRDefault="00CA15DF"/>
    <w:p w14:paraId="53BE8377" w14:textId="77777777" w:rsidR="00CA15DF" w:rsidRDefault="00CA15DF"/>
    <w:p w14:paraId="4EC64013" w14:textId="77777777" w:rsidR="00CA15DF" w:rsidRDefault="00CA15DF"/>
    <w:p w14:paraId="2694FC8F" w14:textId="77777777" w:rsidR="00CA15DF" w:rsidRDefault="00CA15DF"/>
    <w:p w14:paraId="3CA9C3C1" w14:textId="77777777" w:rsidR="00CA15DF" w:rsidRDefault="00CA15DF"/>
    <w:p w14:paraId="57C799BB" w14:textId="77777777" w:rsidR="00CA15DF" w:rsidRDefault="00CA15DF"/>
    <w:p w14:paraId="1F6173E0" w14:textId="77777777" w:rsidR="00CA15DF" w:rsidRDefault="00CA15DF"/>
    <w:p w14:paraId="78A72326" w14:textId="77777777" w:rsidR="00CA15DF" w:rsidRDefault="00CA15DF"/>
    <w:p w14:paraId="3EFC73A6" w14:textId="77777777" w:rsidR="00CA15DF" w:rsidRDefault="00CA15DF"/>
    <w:p w14:paraId="75ED711B" w14:textId="77777777" w:rsidR="00CA15DF" w:rsidRDefault="00CA15DF"/>
    <w:p w14:paraId="311915CA" w14:textId="77777777" w:rsidR="00CA15DF" w:rsidRDefault="00CA15DF"/>
    <w:p w14:paraId="2A65BF53" w14:textId="77777777" w:rsidR="00CA15DF" w:rsidRDefault="00CA15DF"/>
    <w:p w14:paraId="1C699DEF" w14:textId="77777777" w:rsidR="00CA15DF" w:rsidRDefault="00CA15DF"/>
    <w:p w14:paraId="1ADC97F1" w14:textId="77777777" w:rsidR="00CA15DF" w:rsidRDefault="00CA15DF"/>
    <w:p w14:paraId="1BBDC248" w14:textId="77777777" w:rsidR="00CA15DF" w:rsidRDefault="00CA15DF"/>
    <w:p w14:paraId="27C0A930" w14:textId="77777777" w:rsidR="00FF3C3F" w:rsidRPr="00FF3C3F" w:rsidRDefault="00FF3C3F" w:rsidP="00FF3C3F">
      <w:pPr>
        <w:keepNext/>
        <w:keepLines/>
        <w:spacing w:before="120" w:after="240" w:line="360" w:lineRule="auto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1" w:name="_Toc45288213"/>
      <w:bookmarkStart w:id="2" w:name="_Toc45221555"/>
      <w:bookmarkStart w:id="3" w:name="_Toc45221632"/>
      <w:r w:rsidRPr="00FF3C3F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Введение</w:t>
      </w:r>
      <w:bookmarkEnd w:id="1"/>
    </w:p>
    <w:p w14:paraId="2527639E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Распознавание речи человека является актуальной и практически значимой задачей в области обработки сигналов. К современным устройствам предъявляются требования к низкому энергопотреблению, высокой мобильности и производительности. Для удовлетворения этих противоречивых требований требуется разработать специализированное устройство, которое будет решать самую трудоемкую задачу – преобразование оцифрованного акустического сигнала в цифровую последовательность дискретных признаков речевого сигнала. Таким этапом распознавания речи является выделение фонем.</w:t>
      </w:r>
    </w:p>
    <w:p w14:paraId="73255B51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Речь – это последовательность </w:t>
      </w:r>
      <w:proofErr w:type="spellStart"/>
      <w:r w:rsidRPr="00FF3C3F">
        <w:rPr>
          <w:rFonts w:ascii="Times New Roman" w:hAnsi="Times New Roman" w:cs="Times New Roman"/>
          <w:sz w:val="28"/>
          <w:szCs w:val="28"/>
        </w:rPr>
        <w:t>смыслоразличимых</w:t>
      </w:r>
      <w:proofErr w:type="spellEnd"/>
      <w:r w:rsidRPr="00FF3C3F">
        <w:rPr>
          <w:rFonts w:ascii="Times New Roman" w:hAnsi="Times New Roman" w:cs="Times New Roman"/>
          <w:sz w:val="28"/>
          <w:szCs w:val="28"/>
        </w:rPr>
        <w:t xml:space="preserve"> фонем. Фонема – это минимальная звуковая единица </w:t>
      </w:r>
      <w:hyperlink r:id="rId6" w:tooltip="Язык" w:history="1">
        <w:r w:rsidRPr="00FF3C3F">
          <w:rPr>
            <w:rFonts w:ascii="Times New Roman" w:hAnsi="Times New Roman" w:cs="Times New Roman"/>
            <w:sz w:val="28"/>
            <w:szCs w:val="28"/>
          </w:rPr>
          <w:t>языка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. Фонема не имеет самостоятельного </w:t>
      </w:r>
      <w:hyperlink r:id="rId7" w:tooltip="Лексика" w:history="1">
        <w:r w:rsidRPr="00FF3C3F">
          <w:rPr>
            <w:rFonts w:ascii="Times New Roman" w:hAnsi="Times New Roman" w:cs="Times New Roman"/>
            <w:sz w:val="28"/>
            <w:szCs w:val="28"/>
          </w:rPr>
          <w:t>лексического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или </w:t>
      </w:r>
      <w:hyperlink r:id="rId8" w:tooltip="Грамматическая категория" w:history="1">
        <w:r w:rsidRPr="00FF3C3F">
          <w:rPr>
            <w:rFonts w:ascii="Times New Roman" w:hAnsi="Times New Roman" w:cs="Times New Roman"/>
            <w:sz w:val="28"/>
            <w:szCs w:val="28"/>
          </w:rPr>
          <w:t>грамматического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значения, но служит для различения и отождествления значимых единиц языка (</w:t>
      </w:r>
      <w:hyperlink r:id="rId9" w:tooltip="Морфема" w:history="1">
        <w:r w:rsidRPr="00FF3C3F">
          <w:rPr>
            <w:rFonts w:ascii="Times New Roman" w:hAnsi="Times New Roman" w:cs="Times New Roman"/>
            <w:sz w:val="28"/>
            <w:szCs w:val="28"/>
          </w:rPr>
          <w:t>морфем</w:t>
        </w:r>
      </w:hyperlink>
      <w:r w:rsidRPr="00FF3C3F">
        <w:rPr>
          <w:rFonts w:ascii="Times New Roman" w:hAnsi="Times New Roman" w:cs="Times New Roman"/>
          <w:sz w:val="28"/>
          <w:szCs w:val="28"/>
        </w:rPr>
        <w:t xml:space="preserve"> и слов).</w:t>
      </w:r>
    </w:p>
    <w:p w14:paraId="7B2D3818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22222"/>
          <w:sz w:val="28"/>
          <w:shd w:val="clear" w:color="auto" w:fill="FFFFFF"/>
        </w:rPr>
      </w:pPr>
      <w:r w:rsidRPr="00FF3C3F">
        <w:rPr>
          <w:rFonts w:ascii="Times New Roman" w:hAnsi="Times New Roman"/>
          <w:sz w:val="28"/>
        </w:rPr>
        <w:t>Микрофон преобразует речь человека из акустического сигнала в электрический сигнал. Электрический сигнал поступает на аналого-цифровой преобразователь, отсчеты которого являются входным сигналом для устройства выделения фонем.</w:t>
      </w:r>
    </w:p>
    <w:p w14:paraId="10CDF2B9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t xml:space="preserve">Для устойчивого, помехозащищенного выделения фонем, отсчеты оцифрованного сигнала подвергаются специальному преобразованию для уменьшения объема обрабатываемых данных. Одним из таких преобразований является вычисление </w:t>
      </w:r>
      <w:r w:rsidRPr="00FF3C3F">
        <w:rPr>
          <w:rFonts w:ascii="Times New Roman" w:hAnsi="Times New Roman"/>
          <w:sz w:val="28"/>
          <w:lang w:val="en-US"/>
        </w:rPr>
        <w:t>MFCC</w:t>
      </w:r>
      <w:r w:rsidRPr="00FF3C3F">
        <w:rPr>
          <w:rFonts w:ascii="Times New Roman" w:hAnsi="Times New Roman"/>
          <w:sz w:val="28"/>
        </w:rPr>
        <w:t xml:space="preserve"> коэффициентов, которые позволяют сократить объем обрабатываемых данных и увеличить надежность верного распознавания.</w:t>
      </w:r>
    </w:p>
    <w:p w14:paraId="47E55C61" w14:textId="77777777" w:rsidR="00FF3C3F" w:rsidRPr="00FF3C3F" w:rsidRDefault="00FF3C3F" w:rsidP="00FF3C3F">
      <w:pPr>
        <w:keepNext/>
        <w:keepLines/>
        <w:spacing w:before="120" w:after="240" w:line="360" w:lineRule="auto"/>
        <w:ind w:left="432" w:hanging="432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Toc45288214"/>
      <w:r w:rsidRPr="00FF3C3F">
        <w:rPr>
          <w:rFonts w:ascii="Times New Roman" w:hAnsi="Times New Roman" w:cstheme="majorBidi"/>
          <w:b/>
          <w:sz w:val="28"/>
          <w:szCs w:val="32"/>
        </w:rPr>
        <w:t>Формирование имитационных фонем</w:t>
      </w:r>
      <w:bookmarkEnd w:id="4"/>
    </w:p>
    <w:p w14:paraId="4515BF6B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t>Существуют различные математические модели для описания звуков и речевого аппарата человека. Для простоты изложения метода выделения фонем из непрерывной речи человека ограничимся моделированием имитационных фонемы.</w:t>
      </w:r>
    </w:p>
    <w:p w14:paraId="6E5D3EF7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lastRenderedPageBreak/>
        <w:t>Сначала формируется дискретный сигнал, состоящий из суммы синусоид</w:t>
      </w:r>
    </w:p>
    <w:p w14:paraId="0A45746F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position w:val="-36"/>
          <w:sz w:val="28"/>
        </w:rPr>
        <w:object w:dxaOrig="2500" w:dyaOrig="859" w14:anchorId="2A461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43.5pt" o:ole="">
            <v:imagedata r:id="rId10" o:title=""/>
          </v:shape>
          <o:OLEObject Type="Embed" ProgID="Equation.DSMT4" ShapeID="_x0000_i1025" DrawAspect="Content" ObjectID="_1655902406" r:id="rId11"/>
        </w:object>
      </w:r>
      <w:r w:rsidRPr="00FF3C3F">
        <w:rPr>
          <w:rFonts w:ascii="Times New Roman" w:hAnsi="Times New Roman"/>
          <w:sz w:val="28"/>
        </w:rPr>
        <w:t>.</w:t>
      </w:r>
    </w:p>
    <w:p w14:paraId="25906C9D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В таблице 1 каждому коду фонемы соответствует набор частот.</w:t>
      </w:r>
    </w:p>
    <w:p w14:paraId="30A395E8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BABB14" w14:textId="77777777" w:rsidR="00FF3C3F" w:rsidRPr="00FF3C3F" w:rsidRDefault="00FF3C3F" w:rsidP="00FF3C3F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Таблица 1. Соответствие кода фонемы и наличия частот в сигнале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9"/>
        <w:gridCol w:w="1559"/>
        <w:gridCol w:w="1557"/>
      </w:tblGrid>
      <w:tr w:rsidR="00FF3C3F" w:rsidRPr="00FF3C3F" w14:paraId="616DF219" w14:textId="77777777" w:rsidTr="00FF3C3F">
        <w:tc>
          <w:tcPr>
            <w:tcW w:w="833" w:type="pct"/>
          </w:tcPr>
          <w:p w14:paraId="2CA7A0E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4"/>
                <w:szCs w:val="28"/>
              </w:rPr>
              <w:t>Код фонемы</w:t>
            </w:r>
          </w:p>
        </w:tc>
        <w:tc>
          <w:tcPr>
            <w:tcW w:w="833" w:type="pct"/>
          </w:tcPr>
          <w:p w14:paraId="35D5291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00" w:dyaOrig="380" w14:anchorId="5E97BEA0">
                <v:shape id="_x0000_i1026" type="#_x0000_t75" style="width:15pt;height:18.75pt" o:ole="">
                  <v:imagedata r:id="rId12" o:title=""/>
                </v:shape>
                <o:OLEObject Type="Embed" ProgID="Equation.DSMT4" ShapeID="_x0000_i1026" DrawAspect="Content" ObjectID="_1655902407" r:id="rId13"/>
              </w:object>
            </w:r>
          </w:p>
        </w:tc>
        <w:tc>
          <w:tcPr>
            <w:tcW w:w="833" w:type="pct"/>
          </w:tcPr>
          <w:p w14:paraId="4D97444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20" w:dyaOrig="380" w14:anchorId="7E78F4A3">
                <v:shape id="_x0000_i1027" type="#_x0000_t75" style="width:16.5pt;height:18.75pt" o:ole="">
                  <v:imagedata r:id="rId14" o:title=""/>
                </v:shape>
                <o:OLEObject Type="Embed" ProgID="Equation.DSMT4" ShapeID="_x0000_i1027" DrawAspect="Content" ObjectID="_1655902408" r:id="rId15"/>
              </w:object>
            </w:r>
          </w:p>
        </w:tc>
        <w:tc>
          <w:tcPr>
            <w:tcW w:w="834" w:type="pct"/>
          </w:tcPr>
          <w:p w14:paraId="3F22621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00" w:dyaOrig="380" w14:anchorId="014DFC5E">
                <v:shape id="_x0000_i1028" type="#_x0000_t75" style="width:15pt;height:18.75pt" o:ole="">
                  <v:imagedata r:id="rId16" o:title=""/>
                </v:shape>
                <o:OLEObject Type="Embed" ProgID="Equation.DSMT4" ShapeID="_x0000_i1028" DrawAspect="Content" ObjectID="_1655902409" r:id="rId17"/>
              </w:object>
            </w:r>
          </w:p>
        </w:tc>
        <w:tc>
          <w:tcPr>
            <w:tcW w:w="834" w:type="pct"/>
          </w:tcPr>
          <w:p w14:paraId="25198B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320" w:dyaOrig="380" w14:anchorId="27D74C09">
                <v:shape id="_x0000_i1029" type="#_x0000_t75" style="width:16.5pt;height:18.75pt" o:ole="">
                  <v:imagedata r:id="rId18" o:title=""/>
                </v:shape>
                <o:OLEObject Type="Embed" ProgID="Equation.DSMT4" ShapeID="_x0000_i1029" DrawAspect="Content" ObjectID="_1655902410" r:id="rId19"/>
              </w:object>
            </w:r>
          </w:p>
        </w:tc>
        <w:tc>
          <w:tcPr>
            <w:tcW w:w="834" w:type="pct"/>
          </w:tcPr>
          <w:p w14:paraId="601359E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position w:val="-12"/>
                <w:sz w:val="24"/>
                <w:szCs w:val="28"/>
              </w:rPr>
              <w:object w:dxaOrig="279" w:dyaOrig="380" w14:anchorId="098CBD5B">
                <v:shape id="_x0000_i1030" type="#_x0000_t75" style="width:13.5pt;height:18.75pt" o:ole="">
                  <v:imagedata r:id="rId20" o:title=""/>
                </v:shape>
                <o:OLEObject Type="Embed" ProgID="Equation.DSMT4" ShapeID="_x0000_i1030" DrawAspect="Content" ObjectID="_1655902411" r:id="rId21"/>
              </w:object>
            </w:r>
          </w:p>
        </w:tc>
      </w:tr>
      <w:tr w:rsidR="00FF3C3F" w:rsidRPr="00FF3C3F" w14:paraId="46C93924" w14:textId="77777777" w:rsidTr="00FF3C3F">
        <w:tc>
          <w:tcPr>
            <w:tcW w:w="833" w:type="pct"/>
          </w:tcPr>
          <w:p w14:paraId="51EDA5D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24FFED2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0939553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7872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17312F5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54F143F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4D699F90" w14:textId="77777777" w:rsidTr="00FF3C3F">
        <w:tc>
          <w:tcPr>
            <w:tcW w:w="833" w:type="pct"/>
          </w:tcPr>
          <w:p w14:paraId="30A1EED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4F53D8D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EB26ED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E52496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5D6C9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0BFB940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6784528D" w14:textId="77777777" w:rsidTr="00FF3C3F">
        <w:tc>
          <w:tcPr>
            <w:tcW w:w="833" w:type="pct"/>
          </w:tcPr>
          <w:p w14:paraId="681B2FC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7605B92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49D7D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8E305C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861DBC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5D38CFA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587017B8" w14:textId="77777777" w:rsidTr="00FF3C3F">
        <w:tc>
          <w:tcPr>
            <w:tcW w:w="833" w:type="pct"/>
          </w:tcPr>
          <w:p w14:paraId="5A5FCD3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14:paraId="28511A6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A6E2C8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FAEBB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6D4953F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127A1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4BE0B928" w14:textId="77777777" w:rsidTr="00FF3C3F">
        <w:tc>
          <w:tcPr>
            <w:tcW w:w="833" w:type="pct"/>
          </w:tcPr>
          <w:p w14:paraId="5F4AC83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52EF755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7756D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7EF70B6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667EA1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22F92A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68E3FC97" w14:textId="77777777" w:rsidTr="00FF3C3F">
        <w:tc>
          <w:tcPr>
            <w:tcW w:w="833" w:type="pct"/>
          </w:tcPr>
          <w:p w14:paraId="072C1E0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14:paraId="4287EA7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733B033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39F6437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787365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593BDEE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F3C3F" w:rsidRPr="00FF3C3F" w14:paraId="0479BDC8" w14:textId="77777777" w:rsidTr="00FF3C3F">
        <w:tc>
          <w:tcPr>
            <w:tcW w:w="833" w:type="pct"/>
          </w:tcPr>
          <w:p w14:paraId="0D5E2C8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14:paraId="70DF4B0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414E1B6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6C7EA3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5157FD1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3795AF7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F3C3F" w:rsidRPr="00FF3C3F" w14:paraId="245E5EEE" w14:textId="77777777" w:rsidTr="00FF3C3F">
        <w:tc>
          <w:tcPr>
            <w:tcW w:w="833" w:type="pct"/>
          </w:tcPr>
          <w:p w14:paraId="4D724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14:paraId="345BA07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3A28D4B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34" w:type="pct"/>
          </w:tcPr>
          <w:p w14:paraId="4B75739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73E0D63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13865B0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37F2EDB" w14:textId="77777777" w:rsidTr="00FF3C3F">
        <w:tc>
          <w:tcPr>
            <w:tcW w:w="833" w:type="pct"/>
          </w:tcPr>
          <w:p w14:paraId="536C85F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33" w:type="pct"/>
          </w:tcPr>
          <w:p w14:paraId="055BFC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34ED7F5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63BC4C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DF84C9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99F68A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452D0B3" w14:textId="77777777" w:rsidTr="00FF3C3F">
        <w:tc>
          <w:tcPr>
            <w:tcW w:w="833" w:type="pct"/>
          </w:tcPr>
          <w:p w14:paraId="01354D0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3" w:type="pct"/>
          </w:tcPr>
          <w:p w14:paraId="74D87AE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2FEFD1B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E4CA7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DB1948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09D0EF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C48FEE5" w14:textId="77777777" w:rsidTr="00FF3C3F">
        <w:tc>
          <w:tcPr>
            <w:tcW w:w="833" w:type="pct"/>
          </w:tcPr>
          <w:p w14:paraId="381D2FC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</w:tcPr>
          <w:p w14:paraId="52BDD8F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5838DA5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81C08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67D18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81C99E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5B8A208B" w14:textId="77777777" w:rsidTr="00FF3C3F">
        <w:tc>
          <w:tcPr>
            <w:tcW w:w="833" w:type="pct"/>
          </w:tcPr>
          <w:p w14:paraId="2767781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33" w:type="pct"/>
          </w:tcPr>
          <w:p w14:paraId="477645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1F5215E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B1E23D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E50E2E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01E0A9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4DAE5117" w14:textId="77777777" w:rsidTr="00FF3C3F">
        <w:tc>
          <w:tcPr>
            <w:tcW w:w="833" w:type="pct"/>
          </w:tcPr>
          <w:p w14:paraId="5D0F69D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33" w:type="pct"/>
          </w:tcPr>
          <w:p w14:paraId="335BFB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6ACA5A4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FF5EDB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8AC9D6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11F6D3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0D06BE5C" w14:textId="77777777" w:rsidTr="00FF3C3F">
        <w:tc>
          <w:tcPr>
            <w:tcW w:w="833" w:type="pct"/>
          </w:tcPr>
          <w:p w14:paraId="3369C55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33" w:type="pct"/>
          </w:tcPr>
          <w:p w14:paraId="7BC42FE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306DE1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26DAA8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432C82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B35E10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6406BEEA" w14:textId="77777777" w:rsidTr="00FF3C3F">
        <w:tc>
          <w:tcPr>
            <w:tcW w:w="833" w:type="pct"/>
          </w:tcPr>
          <w:p w14:paraId="56C189C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33" w:type="pct"/>
          </w:tcPr>
          <w:p w14:paraId="59CFF75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1A502F6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1374CC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1881C6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DB7175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236A701" w14:textId="77777777" w:rsidTr="00FF3C3F">
        <w:tc>
          <w:tcPr>
            <w:tcW w:w="833" w:type="pct"/>
          </w:tcPr>
          <w:p w14:paraId="71D7093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33" w:type="pct"/>
          </w:tcPr>
          <w:p w14:paraId="6188BC7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3" w:type="pct"/>
          </w:tcPr>
          <w:p w14:paraId="55B34AC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A49299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3CE13A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3D58A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346B88CA" w14:textId="77777777" w:rsidTr="00FF3C3F">
        <w:tc>
          <w:tcPr>
            <w:tcW w:w="833" w:type="pct"/>
          </w:tcPr>
          <w:p w14:paraId="45B1B11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33" w:type="pct"/>
          </w:tcPr>
          <w:p w14:paraId="4CE4D15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1400A1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10CEF3A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E65764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578554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0A461C29" w14:textId="77777777" w:rsidTr="00FF3C3F">
        <w:tc>
          <w:tcPr>
            <w:tcW w:w="833" w:type="pct"/>
          </w:tcPr>
          <w:p w14:paraId="1C6B6F9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33" w:type="pct"/>
          </w:tcPr>
          <w:p w14:paraId="60A5F01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58F9821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6FFB7D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B3CA20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01FAD3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59FE18F1" w14:textId="77777777" w:rsidTr="00FF3C3F">
        <w:tc>
          <w:tcPr>
            <w:tcW w:w="833" w:type="pct"/>
          </w:tcPr>
          <w:p w14:paraId="3EB315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33" w:type="pct"/>
          </w:tcPr>
          <w:p w14:paraId="774AE4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F346D8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95AF7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1DFC94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138C5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DD6F296" w14:textId="77777777" w:rsidTr="00FF3C3F">
        <w:tc>
          <w:tcPr>
            <w:tcW w:w="833" w:type="pct"/>
          </w:tcPr>
          <w:p w14:paraId="040FB40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33" w:type="pct"/>
          </w:tcPr>
          <w:p w14:paraId="697A98F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F4BBB9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7693520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5A27E43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76AF8C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028FE08D" w14:textId="77777777" w:rsidTr="00FF3C3F">
        <w:tc>
          <w:tcPr>
            <w:tcW w:w="833" w:type="pct"/>
          </w:tcPr>
          <w:p w14:paraId="6A254DD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33" w:type="pct"/>
          </w:tcPr>
          <w:p w14:paraId="342819E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01779DB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4EA89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4972AE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654E98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B91FD8C" w14:textId="77777777" w:rsidTr="00FF3C3F">
        <w:tc>
          <w:tcPr>
            <w:tcW w:w="833" w:type="pct"/>
          </w:tcPr>
          <w:p w14:paraId="64A6220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33" w:type="pct"/>
          </w:tcPr>
          <w:p w14:paraId="5474C8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F4C2CA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85990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F18DB6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67A54D4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2F9C52F6" w14:textId="77777777" w:rsidTr="00FF3C3F">
        <w:tc>
          <w:tcPr>
            <w:tcW w:w="833" w:type="pct"/>
          </w:tcPr>
          <w:p w14:paraId="3AB8C78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33" w:type="pct"/>
          </w:tcPr>
          <w:p w14:paraId="5DCADC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A83D51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3E92D2A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1A8682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4B1447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52F8149" w14:textId="77777777" w:rsidTr="00FF3C3F">
        <w:tc>
          <w:tcPr>
            <w:tcW w:w="833" w:type="pct"/>
          </w:tcPr>
          <w:p w14:paraId="1B27770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33" w:type="pct"/>
          </w:tcPr>
          <w:p w14:paraId="540DB18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C5FDF5C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5088E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643EB3C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483F3D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525CAE21" w14:textId="77777777" w:rsidTr="00FF3C3F">
        <w:tc>
          <w:tcPr>
            <w:tcW w:w="833" w:type="pct"/>
          </w:tcPr>
          <w:p w14:paraId="6A7FAE1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33" w:type="pct"/>
          </w:tcPr>
          <w:p w14:paraId="3F46FA7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1031A4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F1392A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CEDAC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4ECFAC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6EA22AEE" w14:textId="77777777" w:rsidTr="00FF3C3F">
        <w:tc>
          <w:tcPr>
            <w:tcW w:w="833" w:type="pct"/>
          </w:tcPr>
          <w:p w14:paraId="4891170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33" w:type="pct"/>
          </w:tcPr>
          <w:p w14:paraId="012D6F1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70B8F6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1888E21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0EC139A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5CE190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6788DA72" w14:textId="77777777" w:rsidTr="00FF3C3F">
        <w:tc>
          <w:tcPr>
            <w:tcW w:w="833" w:type="pct"/>
          </w:tcPr>
          <w:p w14:paraId="5E55D80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33" w:type="pct"/>
          </w:tcPr>
          <w:p w14:paraId="1E4E8AF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637206B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BE3832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22B910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C67071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5E5A6C85" w14:textId="77777777" w:rsidTr="00FF3C3F">
        <w:tc>
          <w:tcPr>
            <w:tcW w:w="833" w:type="pct"/>
          </w:tcPr>
          <w:p w14:paraId="08312B5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33" w:type="pct"/>
          </w:tcPr>
          <w:p w14:paraId="61599AD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45957D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2EEF53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74432E9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05EC28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2C80B67C" w14:textId="77777777" w:rsidTr="00FF3C3F">
        <w:tc>
          <w:tcPr>
            <w:tcW w:w="833" w:type="pct"/>
          </w:tcPr>
          <w:p w14:paraId="4E02073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33" w:type="pct"/>
          </w:tcPr>
          <w:p w14:paraId="3EDC1EE7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1D9A4DC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3A768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868497D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23D7E53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4E6DBDD0" w14:textId="77777777" w:rsidTr="00FF3C3F">
        <w:tc>
          <w:tcPr>
            <w:tcW w:w="833" w:type="pct"/>
          </w:tcPr>
          <w:p w14:paraId="60E58E8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33" w:type="pct"/>
          </w:tcPr>
          <w:p w14:paraId="6199EF4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697DDBB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C62387F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7F1E2B23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4" w:type="pct"/>
          </w:tcPr>
          <w:p w14:paraId="4369D719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F3C3F" w:rsidRPr="00FF3C3F" w14:paraId="198AED9E" w14:textId="77777777" w:rsidTr="00FF3C3F">
        <w:tc>
          <w:tcPr>
            <w:tcW w:w="833" w:type="pct"/>
          </w:tcPr>
          <w:p w14:paraId="6317A555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33" w:type="pct"/>
          </w:tcPr>
          <w:p w14:paraId="1D2EA6B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21BF79F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49B7331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142F5624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77086EAE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F3C3F" w:rsidRPr="00FF3C3F" w14:paraId="360C3CE1" w14:textId="77777777" w:rsidTr="00FF3C3F">
        <w:tc>
          <w:tcPr>
            <w:tcW w:w="833" w:type="pct"/>
          </w:tcPr>
          <w:p w14:paraId="01CA892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33" w:type="pct"/>
          </w:tcPr>
          <w:p w14:paraId="51FCBDA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3" w:type="pct"/>
          </w:tcPr>
          <w:p w14:paraId="6804FF72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22C89D58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05490626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4" w:type="pct"/>
          </w:tcPr>
          <w:p w14:paraId="5D7D96BA" w14:textId="77777777" w:rsidR="00FF3C3F" w:rsidRPr="00FF3C3F" w:rsidRDefault="00FF3C3F" w:rsidP="00FF3C3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E885F61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FC556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Речь человека лежит в диапазоне частот от 100 Гц до 4000 Гц, поэтому, на основании теоремы Котельникова[</w:t>
      </w:r>
      <w:r w:rsidRPr="00FF3C3F">
        <w:rPr>
          <w:rFonts w:ascii="Times New Roman" w:hAnsi="Times New Roman" w:cs="Times New Roman"/>
          <w:sz w:val="28"/>
          <w:szCs w:val="28"/>
        </w:rPr>
        <w:fldChar w:fldCharType="begin"/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REF _Ref45101588 \r \h  \* MERGEFORMAT </w:instrText>
      </w:r>
      <w:r w:rsidRPr="00FF3C3F">
        <w:rPr>
          <w:rFonts w:ascii="Times New Roman" w:hAnsi="Times New Roman" w:cs="Times New Roman"/>
          <w:sz w:val="28"/>
          <w:szCs w:val="28"/>
        </w:rPr>
      </w:r>
      <w:r w:rsidRPr="00FF3C3F">
        <w:rPr>
          <w:rFonts w:ascii="Times New Roman" w:hAnsi="Times New Roman" w:cs="Times New Roman"/>
          <w:sz w:val="28"/>
          <w:szCs w:val="28"/>
        </w:rPr>
        <w:fldChar w:fldCharType="separate"/>
      </w:r>
      <w:r w:rsidRPr="00FF3C3F">
        <w:rPr>
          <w:rFonts w:ascii="Times New Roman" w:hAnsi="Times New Roman" w:cs="Times New Roman"/>
          <w:sz w:val="28"/>
          <w:szCs w:val="28"/>
        </w:rPr>
        <w:t>1</w:t>
      </w:r>
      <w:r w:rsidRPr="00FF3C3F">
        <w:rPr>
          <w:rFonts w:ascii="Times New Roman" w:hAnsi="Times New Roman" w:cs="Times New Roman"/>
          <w:sz w:val="28"/>
          <w:szCs w:val="28"/>
        </w:rPr>
        <w:fldChar w:fldCharType="end"/>
      </w:r>
      <w:r w:rsidRPr="00FF3C3F">
        <w:rPr>
          <w:rFonts w:ascii="Times New Roman" w:hAnsi="Times New Roman" w:cs="Times New Roman"/>
          <w:sz w:val="28"/>
          <w:szCs w:val="28"/>
        </w:rPr>
        <w:t xml:space="preserve">], достаточно взять частоту дискретизации: </w:t>
      </w:r>
      <w:r w:rsidRPr="00FF3C3F">
        <w:rPr>
          <w:rFonts w:ascii="Times New Roman" w:hAnsi="Times New Roman" w:cs="Times New Roman"/>
          <w:position w:val="-12"/>
          <w:sz w:val="28"/>
          <w:szCs w:val="28"/>
        </w:rPr>
        <w:object w:dxaOrig="1320" w:dyaOrig="360" w14:anchorId="774900FE">
          <v:shape id="_x0000_i1031" type="#_x0000_t75" style="width:78pt;height:21pt" o:ole="">
            <v:imagedata r:id="rId22" o:title=""/>
          </v:shape>
          <o:OLEObject Type="Embed" ProgID="Equation.DSMT4" ShapeID="_x0000_i1031" DrawAspect="Content" ObjectID="_1655902412" r:id="rId23"/>
        </w:objec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776"/>
        <w:gridCol w:w="1530"/>
        <w:gridCol w:w="1530"/>
        <w:gridCol w:w="1503"/>
        <w:gridCol w:w="1503"/>
        <w:gridCol w:w="1503"/>
      </w:tblGrid>
      <w:tr w:rsidR="00FF3C3F" w:rsidRPr="00FF3C3F" w14:paraId="5DEEE998" w14:textId="77777777" w:rsidTr="00FF3C3F">
        <w:tc>
          <w:tcPr>
            <w:tcW w:w="1646" w:type="dxa"/>
          </w:tcPr>
          <w:p w14:paraId="78023773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09" w:type="dxa"/>
          </w:tcPr>
          <w:p w14:paraId="0816345C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1710" w:type="dxa"/>
          </w:tcPr>
          <w:p w14:paraId="56E37161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1710" w:type="dxa"/>
          </w:tcPr>
          <w:p w14:paraId="6E818CC6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1710" w:type="dxa"/>
          </w:tcPr>
          <w:p w14:paraId="7B026F67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1710" w:type="dxa"/>
          </w:tcPr>
          <w:p w14:paraId="2778BCC7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</w:tr>
      <w:tr w:rsidR="00FF3C3F" w:rsidRPr="00FF3C3F" w14:paraId="5C826501" w14:textId="77777777" w:rsidTr="00FF3C3F">
        <w:tc>
          <w:tcPr>
            <w:tcW w:w="1646" w:type="dxa"/>
          </w:tcPr>
          <w:p w14:paraId="31845B1D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1709" w:type="dxa"/>
          </w:tcPr>
          <w:p w14:paraId="3DA83AC8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2093</w:t>
            </w:r>
          </w:p>
        </w:tc>
        <w:tc>
          <w:tcPr>
            <w:tcW w:w="1710" w:type="dxa"/>
          </w:tcPr>
          <w:p w14:paraId="79E3DCED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1396</w:t>
            </w:r>
          </w:p>
        </w:tc>
        <w:tc>
          <w:tcPr>
            <w:tcW w:w="1710" w:type="dxa"/>
          </w:tcPr>
          <w:p w14:paraId="359F5ADF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</w:t>
            </w:r>
          </w:p>
        </w:tc>
        <w:tc>
          <w:tcPr>
            <w:tcW w:w="1710" w:type="dxa"/>
          </w:tcPr>
          <w:p w14:paraId="3D6DF0B5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1710" w:type="dxa"/>
          </w:tcPr>
          <w:p w14:paraId="3DB82579" w14:textId="77777777" w:rsidR="00FF3C3F" w:rsidRPr="00FF3C3F" w:rsidRDefault="00FF3C3F" w:rsidP="00FF3C3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</w:p>
        </w:tc>
      </w:tr>
    </w:tbl>
    <w:p w14:paraId="1169AD3C" w14:textId="77777777" w:rsidR="00FF3C3F" w:rsidRPr="00FF3C3F" w:rsidRDefault="00FF3C3F" w:rsidP="00FF3C3F">
      <w:pPr>
        <w:spacing w:after="0" w:line="360" w:lineRule="auto"/>
        <w:ind w:right="-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7906B" w14:textId="77777777" w:rsidR="00FF3C3F" w:rsidRPr="00FF3C3F" w:rsidRDefault="00FF3C3F" w:rsidP="00FF3C3F">
      <w:pPr>
        <w:spacing w:after="0" w:line="360" w:lineRule="auto"/>
        <w:ind w:right="-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Затем сигнал будет проходить через нелинейный элемент вида</w:t>
      </w:r>
    </w:p>
    <w:p w14:paraId="6EDC267F" w14:textId="77777777" w:rsidR="00FF3C3F" w:rsidRDefault="00FF3C3F" w:rsidP="00FF3C3F">
      <w:pPr>
        <w:spacing w:after="0" w:line="360" w:lineRule="auto"/>
        <w:ind w:right="-1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position w:val="-12"/>
          <w:sz w:val="28"/>
          <w:szCs w:val="28"/>
        </w:rPr>
        <w:object w:dxaOrig="3800" w:dyaOrig="440" w14:anchorId="46B809EB">
          <v:shape id="_x0000_i1032" type="#_x0000_t75" style="width:189.75pt;height:21.75pt" o:ole="">
            <v:imagedata r:id="rId24" o:title=""/>
          </v:shape>
          <o:OLEObject Type="Embed" ProgID="Equation.DSMT4" ShapeID="_x0000_i1032" DrawAspect="Content" ObjectID="_1655902413" r:id="rId25"/>
        </w:object>
      </w:r>
      <w:r w:rsidRPr="00FF3C3F">
        <w:rPr>
          <w:rFonts w:ascii="Times New Roman" w:hAnsi="Times New Roman" w:cs="Times New Roman"/>
          <w:sz w:val="28"/>
          <w:szCs w:val="28"/>
        </w:rPr>
        <w:t>,</w:t>
      </w:r>
    </w:p>
    <w:p w14:paraId="0EBDB6DF" w14:textId="1B5A03FF" w:rsidR="00FF3C3F" w:rsidRPr="00FF3C3F" w:rsidRDefault="006E5623" w:rsidP="006E5623">
      <w:pPr>
        <w:spacing w:after="0" w:line="360" w:lineRule="auto"/>
        <w:ind w:right="-1"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коэффициенты </w:t>
      </w:r>
      <w:r w:rsidRPr="006E5623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58A42BB1">
          <v:shape id="_x0000_i1033" type="#_x0000_t75" style="width:12pt;height:18.75pt" o:ole="">
            <v:imagedata r:id="rId26" o:title=""/>
          </v:shape>
          <o:OLEObject Type="Embed" ProgID="Equation.DSMT4" ShapeID="_x0000_i1033" DrawAspect="Content" ObjectID="_1655902414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задаются случайно в диапазоне значений от 1 до 50, </w:t>
      </w:r>
      <w:r w:rsidR="00FF3C3F" w:rsidRPr="00FF3C3F">
        <w:rPr>
          <w:rFonts w:ascii="Times New Roman" w:hAnsi="Times New Roman" w:cs="Times New Roman"/>
          <w:sz w:val="28"/>
          <w:szCs w:val="28"/>
        </w:rPr>
        <w:t>далее через фильтр имитирующий АЧХ тракта человека (фильтр тракта).</w:t>
      </w:r>
    </w:p>
    <w:p w14:paraId="1F1D4FAC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lang w:val="en-US"/>
        </w:rPr>
      </w:pPr>
      <w:r w:rsidRPr="00FF3C3F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59D5E80" wp14:editId="513F1E27">
            <wp:extent cx="5940425" cy="3642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ильтр тракта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37FA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Рисунок 1. АЧХ фильтра тракта</w:t>
      </w:r>
    </w:p>
    <w:p w14:paraId="321E3808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</w:rPr>
      </w:pPr>
      <w:r w:rsidRPr="00FF3C3F">
        <w:rPr>
          <w:rFonts w:ascii="Times New Roman" w:hAnsi="Times New Roman"/>
          <w:sz w:val="28"/>
        </w:rPr>
        <w:object w:dxaOrig="5415" w:dyaOrig="825" w14:anchorId="1D616559">
          <v:shape id="_x0000_i1034" type="#_x0000_t75" style="width:270.75pt;height:41.25pt" o:ole="">
            <v:imagedata r:id="rId29" o:title=""/>
          </v:shape>
          <o:OLEObject Type="Embed" ProgID="Visio.Drawing.15" ShapeID="_x0000_i1034" DrawAspect="Content" ObjectID="_1655902415" r:id="rId30"/>
        </w:object>
      </w:r>
    </w:p>
    <w:p w14:paraId="4C5845F3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Рисунок 2. Структурная схема тракта человека</w:t>
      </w:r>
    </w:p>
    <w:p w14:paraId="71805A35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11A8C6" w14:textId="6980DA3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Возьмём, в качестве примера, две фонемы (код </w:t>
      </w:r>
      <w:r w:rsidR="006E5623">
        <w:rPr>
          <w:rFonts w:ascii="Times New Roman" w:hAnsi="Times New Roman" w:cs="Times New Roman"/>
          <w:sz w:val="28"/>
          <w:szCs w:val="28"/>
        </w:rPr>
        <w:t>9</w:t>
      </w:r>
      <w:r w:rsidRPr="00FF3C3F">
        <w:rPr>
          <w:rFonts w:ascii="Times New Roman" w:hAnsi="Times New Roman" w:cs="Times New Roman"/>
          <w:sz w:val="28"/>
          <w:szCs w:val="28"/>
        </w:rPr>
        <w:t>, код 25).</w:t>
      </w:r>
    </w:p>
    <w:p w14:paraId="1484A825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lastRenderedPageBreak/>
        <w:t>Применим к сигналам дискретное преобразование Фурье[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FF3C3F">
        <w:rPr>
          <w:rFonts w:ascii="Times New Roman" w:hAnsi="Times New Roman" w:cs="Times New Roman"/>
          <w:sz w:val="28"/>
          <w:szCs w:val="28"/>
        </w:rPr>
        <w:instrText>45101588 \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FF3C3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FF3C3F">
        <w:rPr>
          <w:rFonts w:ascii="Times New Roman" w:hAnsi="Times New Roman" w:cs="Times New Roman"/>
          <w:sz w:val="28"/>
          <w:szCs w:val="28"/>
          <w:lang w:val="en-US"/>
        </w:rPr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FF3C3F">
        <w:rPr>
          <w:rFonts w:ascii="Times New Roman" w:hAnsi="Times New Roman" w:cs="Times New Roman"/>
          <w:sz w:val="28"/>
          <w:szCs w:val="28"/>
        </w:rPr>
        <w:t>1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FF3C3F">
        <w:rPr>
          <w:rFonts w:ascii="Times New Roman" w:hAnsi="Times New Roman" w:cs="Times New Roman"/>
          <w:sz w:val="28"/>
          <w:szCs w:val="28"/>
        </w:rPr>
        <w:t>]</w:t>
      </w:r>
    </w:p>
    <w:p w14:paraId="403362B7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position w:val="-28"/>
          <w:sz w:val="28"/>
          <w:szCs w:val="28"/>
        </w:rPr>
        <w:object w:dxaOrig="3300" w:dyaOrig="700" w14:anchorId="3C79CD2A">
          <v:shape id="_x0000_i1035" type="#_x0000_t75" style="width:231.75pt;height:49.5pt" o:ole="">
            <v:imagedata r:id="rId31" o:title=""/>
          </v:shape>
          <o:OLEObject Type="Embed" ProgID="Equation.DSMT4" ShapeID="_x0000_i1035" DrawAspect="Content" ObjectID="_1655902416" r:id="rId32"/>
        </w:object>
      </w:r>
    </w:p>
    <w:p w14:paraId="0E5EE711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>Отобразим амплитудные спектры сигналов в области положительных частот на рисунке 3.</w:t>
      </w:r>
    </w:p>
    <w:p w14:paraId="69D32FD2" w14:textId="6AC8F689" w:rsidR="00FF3C3F" w:rsidRPr="00FF3C3F" w:rsidRDefault="006E5623" w:rsidP="006E562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6E61F" wp14:editId="4D4B3CEC">
            <wp:extent cx="5940425" cy="39293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716A" w14:textId="77777777" w:rsidR="00FF3C3F" w:rsidRPr="00FF3C3F" w:rsidRDefault="00FF3C3F" w:rsidP="00FF3C3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Рисунок 3. Амплитудный спектр </w:t>
      </w:r>
    </w:p>
    <w:p w14:paraId="21B1DF74" w14:textId="5A8A4719" w:rsidR="00FF3C3F" w:rsidRPr="00FF3C3F" w:rsidRDefault="006517A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фонемы 9 состоит из 2</w:t>
      </w:r>
      <w:r w:rsidR="00FF3C3F" w:rsidRPr="00FF3C3F">
        <w:rPr>
          <w:rFonts w:ascii="Times New Roman" w:hAnsi="Times New Roman" w:cs="Times New Roman"/>
          <w:sz w:val="28"/>
          <w:szCs w:val="28"/>
        </w:rPr>
        <w:t xml:space="preserve"> частот, а код фонемы 25 из 3 частот, на рисунке 2 отчётливо видно основные частоты сигнала.</w:t>
      </w:r>
    </w:p>
    <w:p w14:paraId="3FD626DA" w14:textId="77777777" w:rsidR="00FF3C3F" w:rsidRPr="00FF3C3F" w:rsidRDefault="00FF3C3F" w:rsidP="00FF3C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3C3F">
        <w:rPr>
          <w:rFonts w:ascii="Times New Roman" w:hAnsi="Times New Roman" w:cs="Times New Roman"/>
          <w:sz w:val="28"/>
          <w:szCs w:val="28"/>
        </w:rPr>
        <w:t xml:space="preserve">Что бы получить 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FF3C3F">
        <w:rPr>
          <w:rFonts w:ascii="Times New Roman" w:hAnsi="Times New Roman" w:cs="Times New Roman"/>
          <w:sz w:val="28"/>
          <w:szCs w:val="28"/>
        </w:rPr>
        <w:t xml:space="preserve"> коэффициенты нужно понять, что такое </w:t>
      </w:r>
      <w:r w:rsidRPr="00FF3C3F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FF3C3F">
        <w:rPr>
          <w:rFonts w:ascii="Times New Roman" w:hAnsi="Times New Roman" w:cs="Times New Roman"/>
          <w:sz w:val="28"/>
          <w:szCs w:val="28"/>
        </w:rPr>
        <w:t xml:space="preserve"> и зачем используется?</w:t>
      </w:r>
    </w:p>
    <w:p w14:paraId="49AB6AA7" w14:textId="77777777" w:rsidR="00FF3C3F" w:rsidRDefault="00FF3C3F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147AA3" w14:textId="150DF424" w:rsidR="00D62277" w:rsidRPr="00360ABD" w:rsidRDefault="00D62277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5288215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MFCC</w:t>
      </w:r>
      <w:bookmarkEnd w:id="2"/>
      <w:bookmarkEnd w:id="3"/>
      <w:bookmarkEnd w:id="5"/>
    </w:p>
    <w:p w14:paraId="486C5D1E" w14:textId="77CBC4C5" w:rsidR="00F167DF" w:rsidRDefault="00355A7B" w:rsidP="00360ABD">
      <w:pPr>
        <w:spacing w:line="360" w:lineRule="auto"/>
        <w:ind w:firstLine="709"/>
        <w:jc w:val="both"/>
        <w:rPr>
          <w:rFonts w:ascii="Segoe UI" w:hAnsi="Segoe UI" w:cs="Segoe UI"/>
          <w:color w:val="222222"/>
          <w:shd w:val="clear" w:color="auto" w:fill="FFFFFF"/>
        </w:rPr>
      </w:pPr>
      <w:r w:rsidRPr="00355A7B">
        <w:rPr>
          <w:rFonts w:ascii="Times New Roman" w:hAnsi="Times New Roman" w:cs="Times New Roman"/>
          <w:sz w:val="28"/>
          <w:szCs w:val="28"/>
        </w:rPr>
        <w:t xml:space="preserve">MFCC </w:t>
      </w:r>
      <w:r w:rsidR="009639AD" w:rsidRPr="009639AD">
        <w:t>(</w:t>
      </w:r>
      <w:proofErr w:type="spellStart"/>
      <w:r w:rsidR="009639AD" w:rsidRPr="009639AD">
        <w:rPr>
          <w:rFonts w:ascii="Times New Roman" w:hAnsi="Times New Roman" w:cs="Times New Roman"/>
          <w:sz w:val="28"/>
          <w:szCs w:val="28"/>
        </w:rPr>
        <w:t>Mel-frequency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9AD" w:rsidRPr="009639AD">
        <w:rPr>
          <w:rFonts w:ascii="Times New Roman" w:hAnsi="Times New Roman" w:cs="Times New Roman"/>
          <w:sz w:val="28"/>
          <w:szCs w:val="28"/>
        </w:rPr>
        <w:t>cepstral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39AD" w:rsidRPr="009639AD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="009639AD" w:rsidRPr="009639AD">
        <w:rPr>
          <w:rFonts w:ascii="Times New Roman" w:hAnsi="Times New Roman" w:cs="Times New Roman"/>
          <w:sz w:val="28"/>
          <w:szCs w:val="28"/>
        </w:rPr>
        <w:t>)</w:t>
      </w:r>
      <w:r w:rsidRPr="00355A7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_Ref45101505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2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Pr="00355A7B">
        <w:rPr>
          <w:rFonts w:ascii="Times New Roman" w:hAnsi="Times New Roman" w:cs="Times New Roman"/>
          <w:sz w:val="28"/>
          <w:szCs w:val="28"/>
        </w:rPr>
        <w:t>][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_Ref45101523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3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Pr="00355A7B">
        <w:rPr>
          <w:rFonts w:ascii="Times New Roman" w:hAnsi="Times New Roman" w:cs="Times New Roman"/>
          <w:sz w:val="28"/>
          <w:szCs w:val="28"/>
        </w:rPr>
        <w:t>]</w:t>
      </w:r>
      <w:r w:rsidR="0063726A" w:rsidRPr="00360ABD">
        <w:rPr>
          <w:rFonts w:ascii="Times New Roman" w:hAnsi="Times New Roman" w:cs="Times New Roman"/>
          <w:sz w:val="28"/>
          <w:szCs w:val="28"/>
        </w:rPr>
        <w:t>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_Ref45101532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4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63726A" w:rsidRPr="00360ABD">
        <w:rPr>
          <w:rFonts w:ascii="Times New Roman" w:hAnsi="Times New Roman" w:cs="Times New Roman"/>
          <w:sz w:val="28"/>
          <w:szCs w:val="28"/>
        </w:rPr>
        <w:t>][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_Ref45101555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5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63726A" w:rsidRPr="00360ABD">
        <w:rPr>
          <w:rFonts w:ascii="Times New Roman" w:hAnsi="Times New Roman" w:cs="Times New Roman"/>
          <w:sz w:val="28"/>
          <w:szCs w:val="28"/>
        </w:rPr>
        <w:t>]</w:t>
      </w:r>
      <w:r w:rsidR="00F167DF">
        <w:rPr>
          <w:rFonts w:ascii="Times New Roman" w:hAnsi="Times New Roman" w:cs="Times New Roman"/>
          <w:sz w:val="28"/>
          <w:szCs w:val="28"/>
        </w:rPr>
        <w:t xml:space="preserve"> -</w:t>
      </w:r>
      <w:r w:rsidR="00F167DF" w:rsidRPr="00AC41C4">
        <w:rPr>
          <w:rFonts w:ascii="Times New Roman" w:hAnsi="Times New Roman" w:cs="Times New Roman"/>
          <w:sz w:val="28"/>
          <w:szCs w:val="28"/>
        </w:rPr>
        <w:t>это своеобразное представление энергии спектра сигнала. Плюсы его использования заключаются в следующем</w:t>
      </w:r>
      <w:r w:rsidR="00F167DF">
        <w:rPr>
          <w:rFonts w:ascii="Times New Roman" w:hAnsi="Times New Roman" w:cs="Times New Roman"/>
          <w:sz w:val="28"/>
          <w:szCs w:val="28"/>
        </w:rPr>
        <w:t>:</w:t>
      </w:r>
    </w:p>
    <w:p w14:paraId="003D1AA0" w14:textId="0E439A8A" w:rsidR="00F167DF" w:rsidRDefault="00F167DF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спектр сигнала (</w:t>
      </w:r>
      <w:r w:rsidRPr="001D187B">
        <w:rPr>
          <w:rFonts w:ascii="Times New Roman" w:hAnsi="Times New Roman" w:cs="Times New Roman"/>
          <w:sz w:val="28"/>
          <w:szCs w:val="28"/>
        </w:rPr>
        <w:t>то есть разложе</w:t>
      </w:r>
      <w:r>
        <w:rPr>
          <w:rFonts w:ascii="Times New Roman" w:hAnsi="Times New Roman" w:cs="Times New Roman"/>
          <w:sz w:val="28"/>
          <w:szCs w:val="28"/>
        </w:rPr>
        <w:t xml:space="preserve">ние по базису ортогональных </w:t>
      </w:r>
      <w:r w:rsidRPr="001D187B">
        <w:rPr>
          <w:rFonts w:ascii="Times New Roman" w:hAnsi="Times New Roman" w:cs="Times New Roman"/>
          <w:sz w:val="28"/>
          <w:szCs w:val="28"/>
        </w:rPr>
        <w:t>синусоидальных функций)</w:t>
      </w:r>
      <w:r>
        <w:rPr>
          <w:rFonts w:ascii="Times New Roman" w:hAnsi="Times New Roman" w:cs="Times New Roman"/>
          <w:sz w:val="28"/>
          <w:szCs w:val="28"/>
        </w:rPr>
        <w:t>, что позволяет учесть волновую природу сигнала</w:t>
      </w:r>
      <w:r w:rsidRPr="00B46A54">
        <w:rPr>
          <w:rFonts w:ascii="Times New Roman" w:hAnsi="Times New Roman" w:cs="Times New Roman"/>
          <w:sz w:val="28"/>
          <w:szCs w:val="28"/>
        </w:rPr>
        <w:t>;</w:t>
      </w:r>
    </w:p>
    <w:p w14:paraId="336F1B05" w14:textId="06F704F8" w:rsidR="00F167DF" w:rsidRDefault="00F167DF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спектр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187B">
        <w:rPr>
          <w:rFonts w:ascii="Times New Roman" w:hAnsi="Times New Roman" w:cs="Times New Roman"/>
          <w:sz w:val="28"/>
          <w:szCs w:val="28"/>
        </w:rPr>
        <w:t>проецируется на специальную </w:t>
      </w:r>
      <w:proofErr w:type="spellStart"/>
      <w:r w:rsidR="00F053C7">
        <w:fldChar w:fldCharType="begin"/>
      </w:r>
      <w:r w:rsidR="00F053C7">
        <w:instrText xml:space="preserve"> HYPERLINK "http://ru.wikipedia.org/wiki/%D0%9C%D0%B5%D0%BB_(%D0%B</w:instrText>
      </w:r>
      <w:r w:rsidR="00F053C7">
        <w:instrText xml:space="preserve">2%D1%8B%D1%81%D0%BE%D1%82%D0%B0_%D0%B7%D0%B2%D1%83%D0%BA%D0%B0" </w:instrText>
      </w:r>
      <w:r w:rsidR="00F053C7">
        <w:fldChar w:fldCharType="separate"/>
      </w:r>
      <w:r w:rsidRPr="001D187B">
        <w:rPr>
          <w:rFonts w:ascii="Times New Roman" w:hAnsi="Times New Roman" w:cs="Times New Roman"/>
          <w:sz w:val="28"/>
          <w:szCs w:val="28"/>
        </w:rPr>
        <w:t>mel</w:t>
      </w:r>
      <w:proofErr w:type="spellEnd"/>
      <w:r w:rsidRPr="001D187B">
        <w:rPr>
          <w:rFonts w:ascii="Times New Roman" w:hAnsi="Times New Roman" w:cs="Times New Roman"/>
          <w:sz w:val="28"/>
          <w:szCs w:val="28"/>
        </w:rPr>
        <w:t>-шкалу</w:t>
      </w:r>
      <w:r w:rsidR="00F053C7">
        <w:rPr>
          <w:rFonts w:ascii="Times New Roman" w:hAnsi="Times New Roman" w:cs="Times New Roman"/>
          <w:sz w:val="28"/>
          <w:szCs w:val="28"/>
        </w:rPr>
        <w:fldChar w:fldCharType="end"/>
      </w:r>
      <w:r w:rsidRPr="001D187B">
        <w:rPr>
          <w:rFonts w:ascii="Times New Roman" w:hAnsi="Times New Roman" w:cs="Times New Roman"/>
          <w:sz w:val="28"/>
          <w:szCs w:val="28"/>
        </w:rPr>
        <w:t>, позволяя выделить наиболее значимые для восприятия человеком частоты</w:t>
      </w:r>
      <w:r w:rsidRPr="00B46A54">
        <w:rPr>
          <w:rFonts w:ascii="Times New Roman" w:hAnsi="Times New Roman" w:cs="Times New Roman"/>
          <w:sz w:val="28"/>
          <w:szCs w:val="28"/>
        </w:rPr>
        <w:t>;</w:t>
      </w:r>
    </w:p>
    <w:p w14:paraId="1377127E" w14:textId="5F48A157" w:rsidR="00F7507C" w:rsidRDefault="00542BAC" w:rsidP="00360ABD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F167DF" w:rsidRPr="00F167DF">
        <w:rPr>
          <w:rFonts w:ascii="Times New Roman" w:hAnsi="Times New Roman" w:cs="Times New Roman"/>
          <w:sz w:val="28"/>
          <w:szCs w:val="28"/>
        </w:rPr>
        <w:t>оличество</w:t>
      </w:r>
      <w:proofErr w:type="gramEnd"/>
      <w:r w:rsidR="00F167DF" w:rsidRPr="00F167DF">
        <w:rPr>
          <w:rFonts w:ascii="Times New Roman" w:hAnsi="Times New Roman" w:cs="Times New Roman"/>
          <w:sz w:val="28"/>
          <w:szCs w:val="28"/>
        </w:rPr>
        <w:t xml:space="preserve"> вычисляемых коэффициентов может быть ограничено небольшим </w:t>
      </w:r>
      <w:r w:rsidR="006A574C">
        <w:rPr>
          <w:rFonts w:ascii="Times New Roman" w:hAnsi="Times New Roman" w:cs="Times New Roman"/>
          <w:sz w:val="28"/>
          <w:szCs w:val="28"/>
        </w:rPr>
        <w:t>значением (например 15</w:t>
      </w:r>
      <w:r w:rsidR="00F167DF" w:rsidRPr="00F167DF">
        <w:rPr>
          <w:rFonts w:ascii="Times New Roman" w:hAnsi="Times New Roman" w:cs="Times New Roman"/>
          <w:sz w:val="28"/>
          <w:szCs w:val="28"/>
        </w:rPr>
        <w:t>), что позволяет уменьшить колич</w:t>
      </w:r>
      <w:r w:rsidR="009639AD">
        <w:rPr>
          <w:rFonts w:ascii="Times New Roman" w:hAnsi="Times New Roman" w:cs="Times New Roman"/>
          <w:sz w:val="28"/>
          <w:szCs w:val="28"/>
        </w:rPr>
        <w:t>ество обрабатываемой информации.</w:t>
      </w:r>
    </w:p>
    <w:p w14:paraId="72AAD3A1" w14:textId="77777777" w:rsidR="00542BAC" w:rsidRPr="006A574C" w:rsidRDefault="00542BAC" w:rsidP="00360ABD">
      <w:pPr>
        <w:pStyle w:val="aa"/>
        <w:spacing w:line="360" w:lineRule="auto"/>
        <w:ind w:left="1429"/>
        <w:jc w:val="both"/>
      </w:pPr>
    </w:p>
    <w:p w14:paraId="11489939" w14:textId="3488A571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54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следующих этапов:</w:t>
      </w:r>
    </w:p>
    <w:p w14:paraId="1E85AA52" w14:textId="3DD4379E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Дискретное преобразование Фурье</w:t>
      </w:r>
    </w:p>
    <w:p w14:paraId="11667CEC" w14:textId="5AEF7260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гребёнки треугольных фильтров</w:t>
      </w:r>
    </w:p>
    <w:p w14:paraId="0D0A3066" w14:textId="60F25395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энергии </w:t>
      </w:r>
      <w:r w:rsidRPr="00542BAC">
        <w:rPr>
          <w:rFonts w:ascii="Times New Roman" w:hAnsi="Times New Roman" w:cs="Times New Roman"/>
          <w:sz w:val="28"/>
          <w:szCs w:val="28"/>
        </w:rPr>
        <w:t>каждого окна</w:t>
      </w:r>
    </w:p>
    <w:p w14:paraId="4B7D6228" w14:textId="186A861D" w:rsidR="00542BAC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Логарифмирование энергии</w:t>
      </w:r>
    </w:p>
    <w:p w14:paraId="1D60AAC7" w14:textId="0062767A" w:rsidR="00542BAC" w:rsidRPr="00360ABD" w:rsidRDefault="00542BAC" w:rsidP="00360ABD">
      <w:pPr>
        <w:pStyle w:val="a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дискретно-косинусного преобразования</w:t>
      </w:r>
    </w:p>
    <w:p w14:paraId="2084575B" w14:textId="432C5B92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уже был выполнен ранее.</w:t>
      </w:r>
      <w:r w:rsidRPr="0054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увеличить значимость основных частот в спектре, возьмём мощность спектра.</w:t>
      </w:r>
    </w:p>
    <w:p w14:paraId="7417BAE9" w14:textId="6D95D3F3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F4C">
        <w:rPr>
          <w:rFonts w:ascii="Times New Roman" w:hAnsi="Times New Roman" w:cs="Times New Roman"/>
          <w:position w:val="-10"/>
          <w:sz w:val="28"/>
          <w:szCs w:val="28"/>
        </w:rPr>
        <w:object w:dxaOrig="1480" w:dyaOrig="360" w14:anchorId="4D6A73DB">
          <v:shape id="_x0000_i1036" type="#_x0000_t75" style="width:93.75pt;height:22.5pt" o:ole="">
            <v:imagedata r:id="rId34" o:title=""/>
          </v:shape>
          <o:OLEObject Type="Embed" ProgID="Equation.DSMT4" ShapeID="_x0000_i1036" DrawAspect="Content" ObjectID="_1655902417" r:id="rId35"/>
        </w:object>
      </w:r>
    </w:p>
    <w:p w14:paraId="156D0113" w14:textId="6BE05020" w:rsidR="0032629A" w:rsidRPr="00CE7918" w:rsidRDefault="0032629A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918">
        <w:rPr>
          <w:rFonts w:ascii="Times New Roman" w:hAnsi="Times New Roman" w:cs="Times New Roman"/>
          <w:sz w:val="28"/>
          <w:szCs w:val="28"/>
        </w:rPr>
        <w:t xml:space="preserve">Расчёт </w:t>
      </w:r>
      <w:proofErr w:type="spellStart"/>
      <w:r w:rsidRPr="00CE7918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CE7918">
        <w:rPr>
          <w:rFonts w:ascii="Times New Roman" w:hAnsi="Times New Roman" w:cs="Times New Roman"/>
          <w:sz w:val="28"/>
          <w:szCs w:val="28"/>
        </w:rPr>
        <w:t xml:space="preserve">-фильтров. </w:t>
      </w:r>
    </w:p>
    <w:p w14:paraId="0BDC2003" w14:textId="179E350E" w:rsidR="0032629A" w:rsidRDefault="0032629A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промоделировать логарифмическое ухудшение слуха человека, необходимо запустить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537B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шкале гребёнку треугольных фильтров.</w:t>
      </w:r>
    </w:p>
    <w:p w14:paraId="34B9CDA4" w14:textId="5712EB5D" w:rsidR="0032629A" w:rsidRPr="007443E4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ростом частоты, разрешающая способность уха ухудшается. То есть человек вполне может отличить звук 300 Гц и 400 Гц, но 3300 Гц и 3400 Гц различить друг от друга, ему уже сложнее.</w:t>
      </w:r>
    </w:p>
    <w:p w14:paraId="066C9508" w14:textId="28D5FF8F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7443E4"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«</w:t>
      </w:r>
      <w:r w:rsidRPr="007443E4">
        <w:rPr>
          <w:rFonts w:ascii="Times New Roman" w:hAnsi="Times New Roman" w:cs="Times New Roman"/>
          <w:sz w:val="28"/>
          <w:szCs w:val="28"/>
        </w:rPr>
        <w:t>психо</w:t>
      </w:r>
      <w:r>
        <w:rPr>
          <w:rFonts w:ascii="Times New Roman" w:hAnsi="Times New Roman" w:cs="Times New Roman"/>
          <w:sz w:val="28"/>
          <w:szCs w:val="28"/>
        </w:rPr>
        <w:t>физическая единица высоты звука»</w:t>
      </w:r>
      <w:r w:rsidRPr="007443E4">
        <w:rPr>
          <w:rFonts w:ascii="Times New Roman" w:hAnsi="Times New Roman" w:cs="Times New Roman"/>
          <w:sz w:val="28"/>
          <w:szCs w:val="28"/>
        </w:rPr>
        <w:t xml:space="preserve">, основанная на субъективном восприятии среднестатистическими людьми. Зависит в первую очередь от частоты звука (а так же от громкости и тембра). Другими словами, </w:t>
      </w:r>
      <w:r w:rsidRPr="007443E4">
        <w:rPr>
          <w:rFonts w:ascii="Times New Roman" w:hAnsi="Times New Roman" w:cs="Times New Roman"/>
          <w:sz w:val="28"/>
          <w:szCs w:val="28"/>
        </w:rPr>
        <w:lastRenderedPageBreak/>
        <w:t>эта величина, показывающая, на сколько звук опре</w:t>
      </w:r>
      <w:r>
        <w:rPr>
          <w:rFonts w:ascii="Times New Roman" w:hAnsi="Times New Roman" w:cs="Times New Roman"/>
          <w:sz w:val="28"/>
          <w:szCs w:val="28"/>
        </w:rPr>
        <w:t>делённой частоты «значим»</w:t>
      </w:r>
      <w:r w:rsidRPr="007443E4">
        <w:rPr>
          <w:rFonts w:ascii="Times New Roman" w:hAnsi="Times New Roman" w:cs="Times New Roman"/>
          <w:sz w:val="28"/>
          <w:szCs w:val="28"/>
        </w:rPr>
        <w:t xml:space="preserve"> для нас.</w:t>
      </w:r>
    </w:p>
    <w:p w14:paraId="0E9DF554" w14:textId="77777777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sz w:val="28"/>
          <w:szCs w:val="28"/>
        </w:rPr>
        <w:t xml:space="preserve">Преобразовать частоту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7443E4">
        <w:rPr>
          <w:rFonts w:ascii="Times New Roman" w:hAnsi="Times New Roman" w:cs="Times New Roman"/>
          <w:sz w:val="28"/>
          <w:szCs w:val="28"/>
        </w:rPr>
        <w:t xml:space="preserve"> можно по следующей формуле</w:t>
      </w:r>
    </w:p>
    <w:p w14:paraId="5CD94B71" w14:textId="52770A57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position w:val="-28"/>
          <w:sz w:val="28"/>
          <w:szCs w:val="28"/>
        </w:rPr>
        <w:object w:dxaOrig="3360" w:dyaOrig="680" w14:anchorId="49FDFDCC">
          <v:shape id="_x0000_i1037" type="#_x0000_t75" style="width:174pt;height:35.25pt" o:ole="">
            <v:imagedata r:id="rId36" o:title=""/>
          </v:shape>
          <o:OLEObject Type="Embed" ProgID="Equation.DSMT4" ShapeID="_x0000_i1037" DrawAspect="Content" ObjectID="_1655902418" r:id="rId37"/>
        </w:object>
      </w:r>
    </w:p>
    <w:p w14:paraId="1730032C" w14:textId="77777777" w:rsidR="00542BAC" w:rsidRDefault="00542BAC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 выглядит следующим образом</w:t>
      </w:r>
    </w:p>
    <w:p w14:paraId="27F66FA6" w14:textId="63D3AF4A" w:rsidR="00542BAC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3E4">
        <w:rPr>
          <w:rFonts w:ascii="Times New Roman" w:hAnsi="Times New Roman" w:cs="Times New Roman"/>
          <w:position w:val="-32"/>
          <w:sz w:val="28"/>
          <w:szCs w:val="28"/>
        </w:rPr>
        <w:object w:dxaOrig="3400" w:dyaOrig="760" w14:anchorId="2FFE5EFE">
          <v:shape id="_x0000_i1038" type="#_x0000_t75" style="width:189pt;height:42.75pt" o:ole="">
            <v:imagedata r:id="rId38" o:title=""/>
          </v:shape>
          <o:OLEObject Type="Embed" ProgID="Equation.DSMT4" ShapeID="_x0000_i1038" DrawAspect="Content" ObjectID="_1655902419" r:id="rId39"/>
        </w:object>
      </w:r>
    </w:p>
    <w:p w14:paraId="618123BF" w14:textId="77777777" w:rsidR="00F60A56" w:rsidRDefault="00542BAC" w:rsidP="00F60A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13084" wp14:editId="21F6A523">
            <wp:extent cx="5410200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l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53" cy="40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648" w14:textId="31E2FDE0" w:rsidR="00542BAC" w:rsidRPr="00187C53" w:rsidRDefault="0000304B" w:rsidP="00F60A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63726A">
        <w:rPr>
          <w:rFonts w:ascii="Times New Roman" w:hAnsi="Times New Roman" w:cs="Times New Roman"/>
          <w:sz w:val="28"/>
          <w:szCs w:val="28"/>
        </w:rPr>
        <w:t xml:space="preserve">. Зависимость </w:t>
      </w:r>
      <w:proofErr w:type="spellStart"/>
      <w:r w:rsidR="0063726A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63726A" w:rsidRPr="00360ABD">
        <w:rPr>
          <w:rFonts w:ascii="Times New Roman" w:hAnsi="Times New Roman" w:cs="Times New Roman"/>
          <w:sz w:val="28"/>
          <w:szCs w:val="28"/>
        </w:rPr>
        <w:t xml:space="preserve"> </w:t>
      </w:r>
      <w:r w:rsidR="0063726A">
        <w:rPr>
          <w:rFonts w:ascii="Times New Roman" w:hAnsi="Times New Roman" w:cs="Times New Roman"/>
          <w:sz w:val="28"/>
          <w:szCs w:val="28"/>
        </w:rPr>
        <w:t>от частоты</w:t>
      </w:r>
    </w:p>
    <w:p w14:paraId="0EA27B98" w14:textId="176ED8C2" w:rsidR="00542BAC" w:rsidRDefault="00542BAC" w:rsidP="00542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фильтра с ростом частоты основание расширяется, соответственно больший «кусок» сигнала в частотной области он захватывает.</w:t>
      </w:r>
    </w:p>
    <w:p w14:paraId="0A6C3BFB" w14:textId="197C0D33" w:rsidR="00542BAC" w:rsidRDefault="0032629A" w:rsidP="00542BAC">
      <w:pPr>
        <w:rPr>
          <w:rFonts w:ascii="Times New Roman" w:hAnsi="Times New Roman" w:cs="Times New Roman"/>
          <w:sz w:val="28"/>
          <w:szCs w:val="28"/>
        </w:rPr>
      </w:pPr>
      <w:r w:rsidRPr="00726752">
        <w:rPr>
          <w:rFonts w:ascii="Times New Roman" w:hAnsi="Times New Roman" w:cs="Times New Roman"/>
          <w:position w:val="-46"/>
          <w:sz w:val="28"/>
          <w:szCs w:val="28"/>
        </w:rPr>
        <w:object w:dxaOrig="5200" w:dyaOrig="2840" w14:anchorId="4C8F059F">
          <v:shape id="_x0000_i1039" type="#_x0000_t75" style="width:330.75pt;height:180pt" o:ole="">
            <v:imagedata r:id="rId41" o:title=""/>
          </v:shape>
          <o:OLEObject Type="Embed" ProgID="Equation.DSMT4" ShapeID="_x0000_i1039" DrawAspect="Content" ObjectID="_1655902420" r:id="rId42"/>
        </w:object>
      </w:r>
    </w:p>
    <w:p w14:paraId="7545C3C7" w14:textId="77777777" w:rsidR="00542BAC" w:rsidRDefault="00542BAC" w:rsidP="00542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4A0F5" w14:textId="77777777" w:rsidR="00542BAC" w:rsidRDefault="00542BAC" w:rsidP="0054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836B0" wp14:editId="4CB93A0F">
            <wp:extent cx="400050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ебёнка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3" cy="30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8DA0" w14:textId="6F9219CB" w:rsidR="00542BAC" w:rsidRDefault="0000304B" w:rsidP="00542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3726A">
        <w:rPr>
          <w:rFonts w:ascii="Times New Roman" w:hAnsi="Times New Roman" w:cs="Times New Roman"/>
          <w:sz w:val="28"/>
          <w:szCs w:val="28"/>
        </w:rPr>
        <w:t>. Гребёнка треугольных фильтров</w:t>
      </w:r>
    </w:p>
    <w:p w14:paraId="37F91CED" w14:textId="45A3AEA4" w:rsidR="00542BAC" w:rsidRPr="00DF4117" w:rsidRDefault="00A10A43" w:rsidP="00360ABD">
      <w:pPr>
        <w:spacing w:line="360" w:lineRule="auto"/>
        <w:ind w:firstLine="709"/>
        <w:jc w:val="both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просуммировать</w:t>
      </w:r>
      <w:r w:rsidR="00542BAC">
        <w:rPr>
          <w:rFonts w:ascii="Times New Roman" w:hAnsi="Times New Roman" w:cs="Times New Roman"/>
          <w:sz w:val="28"/>
          <w:szCs w:val="28"/>
        </w:rPr>
        <w:t xml:space="preserve"> количество энергии приходящуюся на каждый </w:t>
      </w:r>
      <w:proofErr w:type="spellStart"/>
      <w:r w:rsidR="00542BAC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542BAC" w:rsidRPr="00DF4117">
        <w:rPr>
          <w:rFonts w:ascii="Times New Roman" w:hAnsi="Times New Roman" w:cs="Times New Roman"/>
          <w:sz w:val="28"/>
          <w:szCs w:val="28"/>
        </w:rPr>
        <w:t>-</w:t>
      </w:r>
      <w:r w:rsidR="00542BAC">
        <w:rPr>
          <w:rFonts w:ascii="Times New Roman" w:hAnsi="Times New Roman" w:cs="Times New Roman"/>
          <w:sz w:val="28"/>
          <w:szCs w:val="28"/>
        </w:rPr>
        <w:t>фильтр, то</w:t>
      </w:r>
      <w:r>
        <w:rPr>
          <w:rFonts w:ascii="Times New Roman" w:hAnsi="Times New Roman" w:cs="Times New Roman"/>
          <w:sz w:val="28"/>
          <w:szCs w:val="28"/>
        </w:rPr>
        <w:t xml:space="preserve"> получится</w:t>
      </w:r>
      <w:r w:rsidR="00542BAC" w:rsidRPr="00900609">
        <w:rPr>
          <w:rFonts w:ascii="Times New Roman" w:hAnsi="Times New Roman" w:cs="Times New Roman"/>
          <w:sz w:val="28"/>
          <w:szCs w:val="28"/>
        </w:rPr>
        <w:t xml:space="preserve"> </w:t>
      </w:r>
      <w:r w:rsidR="00542BAC">
        <w:rPr>
          <w:rFonts w:ascii="Times New Roman" w:hAnsi="Times New Roman" w:cs="Times New Roman"/>
          <w:sz w:val="28"/>
          <w:szCs w:val="28"/>
        </w:rPr>
        <w:t xml:space="preserve">сглаженный </w:t>
      </w:r>
      <w:proofErr w:type="spellStart"/>
      <w:r w:rsidR="00542BAC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542BAC" w:rsidRPr="00900609">
        <w:rPr>
          <w:rFonts w:ascii="Times New Roman" w:hAnsi="Times New Roman" w:cs="Times New Roman"/>
          <w:sz w:val="28"/>
          <w:szCs w:val="28"/>
        </w:rPr>
        <w:t>-</w:t>
      </w:r>
      <w:r w:rsidR="00542BAC">
        <w:rPr>
          <w:rFonts w:ascii="Times New Roman" w:hAnsi="Times New Roman" w:cs="Times New Roman"/>
          <w:sz w:val="28"/>
          <w:szCs w:val="28"/>
        </w:rPr>
        <w:t>спектр, избавленный от высокочастотных шумов.</w:t>
      </w:r>
    </w:p>
    <w:p w14:paraId="6AD775DB" w14:textId="3BF6F087" w:rsidR="00542BAC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B1D">
        <w:rPr>
          <w:rFonts w:ascii="Times New Roman" w:hAnsi="Times New Roman" w:cs="Times New Roman"/>
          <w:position w:val="-46"/>
          <w:sz w:val="28"/>
          <w:szCs w:val="28"/>
        </w:rPr>
        <w:object w:dxaOrig="4340" w:dyaOrig="1040" w14:anchorId="25D78C51">
          <v:shape id="_x0000_i1040" type="#_x0000_t75" style="width:246pt;height:58.5pt" o:ole="">
            <v:imagedata r:id="rId44" o:title=""/>
          </v:shape>
          <o:OLEObject Type="Embed" ProgID="Equation.DSMT4" ShapeID="_x0000_i1040" DrawAspect="Content" ObjectID="_1655902421" r:id="rId45"/>
        </w:object>
      </w:r>
    </w:p>
    <w:p w14:paraId="17C1D545" w14:textId="25B30B8A" w:rsidR="00542BAC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CE6E18" wp14:editId="6560DE02">
            <wp:extent cx="5095875" cy="3318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лспектр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29" cy="33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CB5" w14:textId="6AD761F1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63726A">
        <w:rPr>
          <w:rFonts w:ascii="Times New Roman" w:hAnsi="Times New Roman" w:cs="Times New Roman"/>
          <w:sz w:val="28"/>
          <w:szCs w:val="28"/>
        </w:rPr>
        <w:t xml:space="preserve">. Сглаженный </w:t>
      </w:r>
      <w:proofErr w:type="spellStart"/>
      <w:r w:rsidR="0063726A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63726A" w:rsidRPr="00360ABD">
        <w:rPr>
          <w:rFonts w:ascii="Times New Roman" w:hAnsi="Times New Roman" w:cs="Times New Roman"/>
          <w:sz w:val="28"/>
          <w:szCs w:val="28"/>
        </w:rPr>
        <w:t>-</w:t>
      </w:r>
      <w:r w:rsidR="0063726A">
        <w:rPr>
          <w:rFonts w:ascii="Times New Roman" w:hAnsi="Times New Roman" w:cs="Times New Roman"/>
          <w:sz w:val="28"/>
          <w:szCs w:val="28"/>
        </w:rPr>
        <w:t xml:space="preserve">спектр </w:t>
      </w:r>
    </w:p>
    <w:p w14:paraId="2A2B7321" w14:textId="5C67E110" w:rsidR="005D3FBE" w:rsidRDefault="005D3FBE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Получились мел-частотные спектральные коэффициенты.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этом этапе некоторые системы распознавания речи останавливаются.</w:t>
      </w:r>
    </w:p>
    <w:p w14:paraId="5FEC718F" w14:textId="4C67968B" w:rsidR="005D3FBE" w:rsidRDefault="005D3FBE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62535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коэффициенты, необходимо</w:t>
      </w:r>
      <w:r w:rsidR="009639AD">
        <w:rPr>
          <w:rFonts w:ascii="Times New Roman" w:hAnsi="Times New Roman" w:cs="Times New Roman"/>
          <w:sz w:val="28"/>
          <w:szCs w:val="28"/>
        </w:rPr>
        <w:t xml:space="preserve"> ещё проделать несколько этапов.</w:t>
      </w:r>
    </w:p>
    <w:p w14:paraId="0ACAE558" w14:textId="50F284D9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нужно пояснить что же значит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коэффициенты.</w:t>
      </w:r>
    </w:p>
    <w:p w14:paraId="236A2D21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18F4">
        <w:rPr>
          <w:rFonts w:ascii="Times New Roman" w:hAnsi="Times New Roman" w:cs="Times New Roman"/>
          <w:sz w:val="28"/>
          <w:szCs w:val="28"/>
        </w:rPr>
        <w:t>Гомоморфное преобразование</w:t>
      </w:r>
      <w:r w:rsidRPr="000018F4">
        <w:rPr>
          <w:rFonts w:ascii="Times New Roman" w:hAnsi="Times New Roman" w:cs="Times New Roman"/>
          <w:position w:val="-12"/>
          <w:sz w:val="28"/>
          <w:szCs w:val="28"/>
        </w:rPr>
        <w:object w:dxaOrig="1880" w:dyaOrig="540" w14:anchorId="49CDE236">
          <v:shape id="_x0000_i1041" type="#_x0000_t75" style="width:93.75pt;height:27pt" o:ole="">
            <v:imagedata r:id="rId47" o:title=""/>
          </v:shape>
          <o:OLEObject Type="Embed" ProgID="Equation.DSMT4" ShapeID="_x0000_i1041" DrawAspect="Content" ObjectID="_1655902422" r:id="rId48"/>
        </w:object>
      </w:r>
      <w:r w:rsidRPr="0000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018F4">
        <w:rPr>
          <w:rFonts w:ascii="Times New Roman" w:hAnsi="Times New Roman" w:cs="Times New Roman"/>
          <w:sz w:val="28"/>
          <w:szCs w:val="28"/>
        </w:rPr>
        <w:t>это преобразование, преобразующее свертку</w:t>
      </w:r>
      <w:r w:rsidRPr="00E353AB">
        <w:rPr>
          <w:rFonts w:ascii="Times New Roman" w:hAnsi="Times New Roman" w:cs="Times New Roman"/>
          <w:position w:val="-10"/>
          <w:sz w:val="28"/>
          <w:szCs w:val="28"/>
        </w:rPr>
        <w:object w:dxaOrig="2100" w:dyaOrig="340" w14:anchorId="7A6C03D0">
          <v:shape id="_x0000_i1042" type="#_x0000_t75" style="width:105pt;height:17.25pt" o:ole="">
            <v:imagedata r:id="rId49" o:title=""/>
          </v:shape>
          <o:OLEObject Type="Embed" ProgID="Equation.DSMT4" ShapeID="_x0000_i1042" DrawAspect="Content" ObjectID="_1655902423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сумму</w:t>
      </w:r>
      <w:r w:rsidRPr="00E353AB">
        <w:rPr>
          <w:rFonts w:ascii="Times New Roman" w:hAnsi="Times New Roman" w:cs="Times New Roman"/>
          <w:position w:val="-10"/>
          <w:sz w:val="28"/>
          <w:szCs w:val="28"/>
        </w:rPr>
        <w:object w:dxaOrig="2040" w:dyaOrig="520" w14:anchorId="1CDB31D5">
          <v:shape id="_x0000_i1043" type="#_x0000_t75" style="width:102pt;height:26.25pt" o:ole="">
            <v:imagedata r:id="rId51" o:title=""/>
          </v:shape>
          <o:OLEObject Type="Embed" ProgID="Equation.DSMT4" ShapeID="_x0000_i1043" DrawAspect="Content" ObjectID="_1655902424" r:id="rId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86A1D5" w14:textId="50FF380B" w:rsidR="00F7507C" w:rsidRPr="00E353AB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9AD">
        <w:rPr>
          <w:rFonts w:ascii="Times New Roman" w:hAnsi="Times New Roman" w:cs="Times New Roman"/>
          <w:b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-это гомоморфное преобразование, которое позволяет отделить источник от фильтра.</w:t>
      </w:r>
    </w:p>
    <w:p w14:paraId="560E90B5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найти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фильтра </w:t>
      </w:r>
      <w:r w:rsidRPr="00E353AB">
        <w:rPr>
          <w:rFonts w:ascii="Times New Roman" w:hAnsi="Times New Roman" w:cs="Times New Roman"/>
          <w:position w:val="-12"/>
          <w:sz w:val="28"/>
          <w:szCs w:val="28"/>
        </w:rPr>
        <w:object w:dxaOrig="2120" w:dyaOrig="540" w14:anchorId="2013882E">
          <v:shape id="_x0000_i1044" type="#_x0000_t75" style="width:105.75pt;height:27pt" o:ole="">
            <v:imagedata r:id="rId53" o:title=""/>
          </v:shape>
          <o:OLEObject Type="Embed" ProgID="Equation.DSMT4" ShapeID="_x0000_i1044" DrawAspect="Content" ObjectID="_1655902425" r:id="rId5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фильтра </w:t>
      </w:r>
      <w:r w:rsidRPr="00A920CE">
        <w:rPr>
          <w:rFonts w:ascii="Times New Roman" w:hAnsi="Times New Roman" w:cs="Times New Roman"/>
          <w:position w:val="-12"/>
          <w:sz w:val="28"/>
          <w:szCs w:val="28"/>
        </w:rPr>
        <w:object w:dxaOrig="1960" w:dyaOrig="540" w14:anchorId="285C1159">
          <v:shape id="_x0000_i1045" type="#_x0000_t75" style="width:98.25pt;height:27pt" o:ole="">
            <v:imagedata r:id="rId55" o:title=""/>
          </v:shape>
          <o:OLEObject Type="Embed" ProgID="Equation.DSMT4" ShapeID="_x0000_i1045" DrawAspect="Content" ObjectID="_1655902426" r:id="rId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C514E" w14:textId="77777777" w:rsidR="00F7507C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этому, можно приблизительно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восстановить </w:t>
      </w:r>
      <w:r w:rsidRPr="00A920CE">
        <w:rPr>
          <w:rFonts w:ascii="Times New Roman" w:hAnsi="Times New Roman" w:cs="Times New Roman"/>
          <w:position w:val="-12"/>
          <w:sz w:val="28"/>
          <w:szCs w:val="28"/>
        </w:rPr>
        <w:object w:dxaOrig="1240" w:dyaOrig="360" w14:anchorId="6F12457E">
          <v:shape id="_x0000_i1046" type="#_x0000_t75" style="width:62.25pt;height:18pt" o:ole="">
            <v:imagedata r:id="rId57" o:title=""/>
          </v:shape>
          <o:OLEObject Type="Embed" ProgID="Equation.DSMT4" ShapeID="_x0000_i1046" DrawAspect="Content" ObjectID="_1655902427" r:id="rId58"/>
        </w:object>
      </w:r>
      <w:r w:rsidRPr="00A92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0CE">
        <w:rPr>
          <w:rFonts w:ascii="Times New Roman" w:hAnsi="Times New Roman" w:cs="Times New Roman"/>
          <w:position w:val="-10"/>
          <w:sz w:val="28"/>
          <w:szCs w:val="28"/>
        </w:rPr>
        <w:object w:dxaOrig="620" w:dyaOrig="340" w14:anchorId="2B00DB86">
          <v:shape id="_x0000_i1047" type="#_x0000_t75" style="width:30.75pt;height:17.25pt" o:ole="">
            <v:imagedata r:id="rId59" o:title=""/>
          </v:shape>
          <o:OLEObject Type="Embed" ProgID="Equation.DSMT4" ShapeID="_x0000_i1047" DrawAspect="Content" ObjectID="_1655902428" r:id="rId60"/>
        </w:object>
      </w:r>
      <w:r w:rsidRPr="00A92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гомоморфной фильтрации.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25F7A" w14:textId="6A15E7B8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6 показано, как восстановить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204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049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гомоморфной фильтрацией:</w:t>
      </w:r>
      <w:r>
        <w:rPr>
          <w:rFonts w:ascii="Times New Roman" w:hAnsi="Times New Roman" w:cs="Times New Roman"/>
          <w:sz w:val="28"/>
          <w:szCs w:val="28"/>
        </w:rPr>
        <w:br/>
      </w:r>
      <w:r w:rsidRPr="00242049">
        <w:rPr>
          <w:rFonts w:ascii="Times New Roman" w:hAnsi="Times New Roman" w:cs="Times New Roman"/>
          <w:position w:val="-36"/>
          <w:sz w:val="28"/>
          <w:szCs w:val="28"/>
        </w:rPr>
        <w:object w:dxaOrig="2120" w:dyaOrig="859" w14:anchorId="5AF27B1F">
          <v:shape id="_x0000_i1048" type="#_x0000_t75" style="width:105.75pt;height:42.75pt" o:ole="">
            <v:imagedata r:id="rId61" o:title=""/>
          </v:shape>
          <o:OLEObject Type="Embed" ProgID="Equation.DSMT4" ShapeID="_x0000_i1048" DrawAspect="Content" ObjectID="_1655902429" r:id="rId62"/>
        </w:object>
      </w:r>
    </w:p>
    <w:p w14:paraId="2CA57821" w14:textId="77777777" w:rsidR="009639AD" w:rsidRDefault="009639A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кепстральный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E554A" w14:textId="77777777" w:rsidR="009639AD" w:rsidRDefault="009639AD" w:rsidP="009639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43389" wp14:editId="3B0A0768">
            <wp:extent cx="5940425" cy="80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6C7" w14:textId="656762FF" w:rsidR="009639AD" w:rsidRPr="00242049" w:rsidRDefault="0000304B" w:rsidP="00963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3726A">
        <w:rPr>
          <w:rFonts w:ascii="Times New Roman" w:hAnsi="Times New Roman" w:cs="Times New Roman"/>
          <w:sz w:val="28"/>
          <w:szCs w:val="28"/>
        </w:rPr>
        <w:t>.</w:t>
      </w:r>
      <w:r w:rsidR="009639AD">
        <w:rPr>
          <w:rFonts w:ascii="Times New Roman" w:hAnsi="Times New Roman" w:cs="Times New Roman"/>
          <w:sz w:val="28"/>
          <w:szCs w:val="28"/>
        </w:rPr>
        <w:t xml:space="preserve"> </w:t>
      </w:r>
      <w:r w:rsidR="009639AD" w:rsidRPr="00770863">
        <w:rPr>
          <w:rFonts w:ascii="Times New Roman" w:hAnsi="Times New Roman" w:cs="Times New Roman"/>
          <w:sz w:val="28"/>
          <w:szCs w:val="28"/>
        </w:rPr>
        <w:t>Гомоморфная фильтрация для восстановления отклика фильтра от периодического сигнала</w:t>
      </w:r>
    </w:p>
    <w:p w14:paraId="019B9C75" w14:textId="77777777" w:rsidR="009639AD" w:rsidRDefault="009639AD" w:rsidP="005D3FBE">
      <w:pPr>
        <w:rPr>
          <w:rFonts w:ascii="Times New Roman" w:hAnsi="Times New Roman" w:cs="Times New Roman"/>
          <w:sz w:val="28"/>
          <w:szCs w:val="28"/>
        </w:rPr>
      </w:pPr>
    </w:p>
    <w:p w14:paraId="0CCD5A1D" w14:textId="6D0B500A" w:rsidR="005D3FBE" w:rsidRDefault="00355A7B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мел-частотных спектральных коэффициентов их необходимо прологарифмировать.</w:t>
      </w:r>
      <w:r w:rsidR="0000304B">
        <w:rPr>
          <w:rFonts w:ascii="Times New Roman" w:hAnsi="Times New Roman" w:cs="Times New Roman"/>
          <w:sz w:val="28"/>
          <w:szCs w:val="28"/>
        </w:rPr>
        <w:t xml:space="preserve"> </w:t>
      </w:r>
      <w:r w:rsidR="005D3FBE" w:rsidRPr="00F517AA">
        <w:rPr>
          <w:rFonts w:ascii="Times New Roman" w:hAnsi="Times New Roman" w:cs="Times New Roman"/>
          <w:sz w:val="28"/>
          <w:szCs w:val="28"/>
        </w:rPr>
        <w:t>Это также мотивируется</w:t>
      </w:r>
      <w:r w:rsidR="005D3FBE">
        <w:rPr>
          <w:rFonts w:ascii="Times New Roman" w:hAnsi="Times New Roman" w:cs="Times New Roman"/>
          <w:sz w:val="28"/>
          <w:szCs w:val="28"/>
        </w:rPr>
        <w:t xml:space="preserve"> человеческим слухом: люди не слышат</w:t>
      </w:r>
      <w:r w:rsidR="005D3FBE" w:rsidRPr="00F517AA">
        <w:rPr>
          <w:rFonts w:ascii="Times New Roman" w:hAnsi="Times New Roman" w:cs="Times New Roman"/>
          <w:sz w:val="28"/>
          <w:szCs w:val="28"/>
        </w:rPr>
        <w:t xml:space="preserve"> громкость в линейном масштабе. Это означает, что большие колебания энергии могут звучать не так уж и по-другому, если звук с самого начала громкий. Эта операция сжатия делает наши функции более близкими к тому, что на самом деле слышат люди.</w:t>
      </w:r>
    </w:p>
    <w:p w14:paraId="3D06B1DF" w14:textId="77CE454D" w:rsidR="005D3FBE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5E">
        <w:rPr>
          <w:rFonts w:ascii="Times New Roman" w:hAnsi="Times New Roman" w:cs="Times New Roman"/>
          <w:position w:val="-10"/>
          <w:sz w:val="28"/>
          <w:szCs w:val="28"/>
        </w:rPr>
        <w:object w:dxaOrig="2880" w:dyaOrig="320" w14:anchorId="5A8E0E3E">
          <v:shape id="_x0000_i1049" type="#_x0000_t75" style="width:174.75pt;height:19.5pt" o:ole="">
            <v:imagedata r:id="rId64" o:title=""/>
          </v:shape>
          <o:OLEObject Type="Embed" ProgID="Equation.DSMT4" ShapeID="_x0000_i1049" DrawAspect="Content" ObjectID="_1655902430" r:id="rId65"/>
        </w:object>
      </w:r>
    </w:p>
    <w:p w14:paraId="381F8053" w14:textId="5E84C4A5" w:rsidR="005D3FBE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8C53C" wp14:editId="0FCAD135">
            <wp:extent cx="5899579" cy="32099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.bmp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35" cy="32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02A8" w14:textId="3FE50D48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</w:t>
      </w:r>
      <w:r w:rsidR="00187C53">
        <w:rPr>
          <w:rFonts w:ascii="Times New Roman" w:hAnsi="Times New Roman" w:cs="Times New Roman"/>
          <w:sz w:val="28"/>
          <w:szCs w:val="28"/>
        </w:rPr>
        <w:t xml:space="preserve">. Логарифм мощности приходящийся на каждый </w:t>
      </w:r>
      <w:proofErr w:type="spellStart"/>
      <w:r w:rsidR="00187C53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="00187C53" w:rsidRPr="00360ABD">
        <w:rPr>
          <w:rFonts w:ascii="Times New Roman" w:hAnsi="Times New Roman" w:cs="Times New Roman"/>
          <w:sz w:val="28"/>
          <w:szCs w:val="28"/>
        </w:rPr>
        <w:t>-</w:t>
      </w:r>
      <w:r w:rsidR="00187C53">
        <w:rPr>
          <w:rFonts w:ascii="Times New Roman" w:hAnsi="Times New Roman" w:cs="Times New Roman"/>
          <w:sz w:val="28"/>
          <w:szCs w:val="28"/>
        </w:rPr>
        <w:t>фильтр</w:t>
      </w:r>
    </w:p>
    <w:p w14:paraId="1C14DFEE" w14:textId="470F065B" w:rsidR="00BC386D" w:rsidRDefault="00BC386D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 w:rsidRPr="00BC386D">
        <w:rPr>
          <w:rFonts w:ascii="Times New Roman" w:hAnsi="Times New Roman" w:cs="Times New Roman"/>
          <w:sz w:val="28"/>
          <w:szCs w:val="28"/>
        </w:rPr>
        <w:t xml:space="preserve"> частоты </w:t>
      </w:r>
      <w:proofErr w:type="spellStart"/>
      <w:r w:rsidRPr="00BC386D">
        <w:rPr>
          <w:rFonts w:ascii="Times New Roman" w:hAnsi="Times New Roman" w:cs="Times New Roman"/>
          <w:sz w:val="28"/>
          <w:szCs w:val="28"/>
          <w:lang w:val="en-US"/>
        </w:rPr>
        <w:t>mel</w:t>
      </w:r>
      <w:proofErr w:type="spellEnd"/>
      <w:r w:rsidRPr="00BC386D">
        <w:rPr>
          <w:rFonts w:ascii="Times New Roman" w:hAnsi="Times New Roman" w:cs="Times New Roman"/>
          <w:sz w:val="28"/>
          <w:szCs w:val="28"/>
        </w:rPr>
        <w:t xml:space="preserve"> - это дискретное косинусное 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C386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C386D">
        <w:rPr>
          <w:rFonts w:ascii="Times New Roman" w:hAnsi="Times New Roman" w:cs="Times New Roman"/>
          <w:sz w:val="28"/>
          <w:szCs w:val="28"/>
        </w:rPr>
        <w:t>]:</w:t>
      </w:r>
    </w:p>
    <w:p w14:paraId="7C8592B4" w14:textId="6798EB2F" w:rsidR="005D3FBE" w:rsidRDefault="004D495F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087">
        <w:rPr>
          <w:rFonts w:ascii="Times New Roman" w:hAnsi="Times New Roman" w:cs="Times New Roman"/>
          <w:position w:val="-32"/>
          <w:sz w:val="28"/>
          <w:szCs w:val="28"/>
        </w:rPr>
        <w:object w:dxaOrig="5000" w:dyaOrig="780" w14:anchorId="5290D6FF">
          <v:shape id="_x0000_i1050" type="#_x0000_t75" style="width:253.5pt;height:39pt" o:ole="">
            <v:imagedata r:id="rId67" o:title=""/>
          </v:shape>
          <o:OLEObject Type="Embed" ProgID="Equation.DSMT4" ShapeID="_x0000_i1050" DrawAspect="Content" ObjectID="_1655902431" r:id="rId68"/>
        </w:object>
      </w:r>
    </w:p>
    <w:p w14:paraId="51FB7500" w14:textId="330557A8" w:rsidR="005D3FBE" w:rsidRDefault="00DF4E7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5D3FBE">
        <w:rPr>
          <w:rFonts w:ascii="Times New Roman" w:hAnsi="Times New Roman" w:cs="Times New Roman"/>
          <w:sz w:val="28"/>
          <w:szCs w:val="28"/>
        </w:rPr>
        <w:t xml:space="preserve">получаются </w:t>
      </w:r>
      <w:r w:rsidR="005D3FBE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5D3FBE" w:rsidRPr="004A5087">
        <w:rPr>
          <w:rFonts w:ascii="Times New Roman" w:hAnsi="Times New Roman" w:cs="Times New Roman"/>
          <w:sz w:val="28"/>
          <w:szCs w:val="28"/>
        </w:rPr>
        <w:t xml:space="preserve"> </w:t>
      </w:r>
      <w:r w:rsidR="005D3FBE">
        <w:rPr>
          <w:rFonts w:ascii="Times New Roman" w:hAnsi="Times New Roman" w:cs="Times New Roman"/>
          <w:sz w:val="28"/>
          <w:szCs w:val="28"/>
        </w:rPr>
        <w:t>коэффиц</w:t>
      </w:r>
      <w:r w:rsidR="0000304B">
        <w:rPr>
          <w:rFonts w:ascii="Times New Roman" w:hAnsi="Times New Roman" w:cs="Times New Roman"/>
          <w:sz w:val="28"/>
          <w:szCs w:val="28"/>
        </w:rPr>
        <w:t>иенты, изображённые на рисунке 9</w:t>
      </w:r>
      <w:r w:rsidR="005D3FBE">
        <w:rPr>
          <w:rFonts w:ascii="Times New Roman" w:hAnsi="Times New Roman" w:cs="Times New Roman"/>
          <w:sz w:val="28"/>
          <w:szCs w:val="28"/>
        </w:rPr>
        <w:t>.</w:t>
      </w:r>
    </w:p>
    <w:p w14:paraId="3CBD5413" w14:textId="7A04DA82" w:rsidR="005D3FBE" w:rsidRDefault="005D3FBE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F96F4" wp14:editId="3DA81515">
            <wp:extent cx="5940425" cy="3158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FCC.bmp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9B25" w14:textId="6286DCF4" w:rsidR="005D3FBE" w:rsidRPr="00187C53" w:rsidRDefault="0000304B" w:rsidP="005D3F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187C53">
        <w:rPr>
          <w:rFonts w:ascii="Times New Roman" w:hAnsi="Times New Roman" w:cs="Times New Roman"/>
          <w:sz w:val="28"/>
          <w:szCs w:val="28"/>
        </w:rPr>
        <w:t xml:space="preserve">. </w:t>
      </w:r>
      <w:r w:rsidR="00187C53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187C53" w:rsidRPr="00360ABD">
        <w:rPr>
          <w:rFonts w:ascii="Times New Roman" w:hAnsi="Times New Roman" w:cs="Times New Roman"/>
          <w:sz w:val="28"/>
          <w:szCs w:val="28"/>
        </w:rPr>
        <w:t xml:space="preserve"> </w:t>
      </w:r>
      <w:r w:rsidR="00187C53">
        <w:rPr>
          <w:rFonts w:ascii="Times New Roman" w:hAnsi="Times New Roman" w:cs="Times New Roman"/>
          <w:sz w:val="28"/>
          <w:szCs w:val="28"/>
        </w:rPr>
        <w:t>коэффициенты</w:t>
      </w:r>
    </w:p>
    <w:p w14:paraId="1B076BBF" w14:textId="77777777" w:rsidR="00355A7B" w:rsidRDefault="00355A7B" w:rsidP="00DF4E78">
      <w:pPr>
        <w:rPr>
          <w:rFonts w:ascii="Times New Roman" w:hAnsi="Times New Roman" w:cs="Times New Roman"/>
          <w:sz w:val="28"/>
          <w:szCs w:val="28"/>
        </w:rPr>
      </w:pPr>
    </w:p>
    <w:p w14:paraId="236599CF" w14:textId="18F282BB" w:rsidR="00DF4E78" w:rsidRDefault="00DF4E7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фонемы свой набор коэффициентов</w:t>
      </w:r>
      <w:r w:rsidR="000316C7">
        <w:rPr>
          <w:rFonts w:ascii="Times New Roman" w:hAnsi="Times New Roman" w:cs="Times New Roman"/>
          <w:sz w:val="28"/>
          <w:szCs w:val="28"/>
        </w:rPr>
        <w:t>, по этим коэффициентам происходит выделение из речевого сигнала.</w:t>
      </w:r>
    </w:p>
    <w:p w14:paraId="1CC74CA0" w14:textId="1C39564A" w:rsidR="00A231E5" w:rsidRDefault="00F60A56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</w:rPr>
        <w:t>коэффициенты для всех 32 двух фонем.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Далее оцениваются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параметры коэффициентов через </w:t>
      </w:r>
      <w:r w:rsidR="00355A7B" w:rsidRPr="00355A7B">
        <w:rPr>
          <w:rFonts w:ascii="Times New Roman" w:hAnsi="Times New Roman" w:cs="Times New Roman"/>
          <w:sz w:val="28"/>
          <w:szCs w:val="28"/>
        </w:rPr>
        <w:t>GMM[</w:t>
      </w:r>
      <w:r w:rsidR="0063726A">
        <w:rPr>
          <w:rFonts w:ascii="Times New Roman" w:hAnsi="Times New Roman" w:cs="Times New Roman"/>
          <w:sz w:val="28"/>
          <w:szCs w:val="28"/>
        </w:rPr>
        <w:fldChar w:fldCharType="begin"/>
      </w:r>
      <w:r w:rsidR="0063726A">
        <w:rPr>
          <w:rFonts w:ascii="Times New Roman" w:hAnsi="Times New Roman" w:cs="Times New Roman"/>
          <w:sz w:val="28"/>
          <w:szCs w:val="28"/>
        </w:rPr>
        <w:instrText xml:space="preserve"> REF _Ref45101284 \r \h </w:instrText>
      </w:r>
      <w:r w:rsidR="0063726A">
        <w:rPr>
          <w:rFonts w:ascii="Times New Roman" w:hAnsi="Times New Roman" w:cs="Times New Roman"/>
          <w:sz w:val="28"/>
          <w:szCs w:val="28"/>
        </w:rPr>
      </w:r>
      <w:r w:rsidR="0063726A">
        <w:rPr>
          <w:rFonts w:ascii="Times New Roman" w:hAnsi="Times New Roman" w:cs="Times New Roman"/>
          <w:sz w:val="28"/>
          <w:szCs w:val="28"/>
        </w:rPr>
        <w:fldChar w:fldCharType="separate"/>
      </w:r>
      <w:r w:rsidR="00360ABD">
        <w:rPr>
          <w:rFonts w:ascii="Times New Roman" w:hAnsi="Times New Roman" w:cs="Times New Roman"/>
          <w:sz w:val="28"/>
          <w:szCs w:val="28"/>
        </w:rPr>
        <w:t>6</w:t>
      </w:r>
      <w:r w:rsidR="0063726A">
        <w:rPr>
          <w:rFonts w:ascii="Times New Roman" w:hAnsi="Times New Roman" w:cs="Times New Roman"/>
          <w:sz w:val="28"/>
          <w:szCs w:val="28"/>
        </w:rPr>
        <w:fldChar w:fldCharType="end"/>
      </w:r>
      <w:r w:rsidR="00355A7B" w:rsidRPr="00355A7B">
        <w:rPr>
          <w:rFonts w:ascii="Times New Roman" w:hAnsi="Times New Roman" w:cs="Times New Roman"/>
          <w:sz w:val="28"/>
          <w:szCs w:val="28"/>
        </w:rPr>
        <w:t>]</w:t>
      </w:r>
      <w:r w:rsidR="00355A7B" w:rsidRPr="00355A7B"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модель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E7918">
        <w:rPr>
          <w:rFonts w:ascii="Times New Roman" w:hAnsi="Times New Roman" w:cs="Times New Roman"/>
          <w:sz w:val="28"/>
          <w:szCs w:val="28"/>
        </w:rPr>
        <w:t>кластеризуются</w:t>
      </w:r>
      <w:proofErr w:type="spellEnd"/>
      <w:r w:rsidR="00CE7918">
        <w:rPr>
          <w:rFonts w:ascii="Times New Roman" w:hAnsi="Times New Roman" w:cs="Times New Roman"/>
          <w:sz w:val="28"/>
          <w:szCs w:val="28"/>
        </w:rPr>
        <w:t>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CE7918">
        <w:rPr>
          <w:rFonts w:ascii="Times New Roman" w:hAnsi="Times New Roman" w:cs="Times New Roman"/>
          <w:sz w:val="28"/>
          <w:szCs w:val="28"/>
        </w:rPr>
        <w:t>В итоге получается</w:t>
      </w:r>
      <w:r w:rsidR="00A231E5">
        <w:rPr>
          <w:rFonts w:ascii="Times New Roman" w:hAnsi="Times New Roman" w:cs="Times New Roman"/>
          <w:sz w:val="28"/>
          <w:szCs w:val="28"/>
        </w:rPr>
        <w:t xml:space="preserve"> 32 кластера.</w:t>
      </w:r>
      <w:r w:rsidR="00F7507C">
        <w:rPr>
          <w:rFonts w:ascii="Times New Roman" w:hAnsi="Times New Roman" w:cs="Times New Roman"/>
          <w:sz w:val="28"/>
          <w:szCs w:val="28"/>
        </w:rPr>
        <w:t xml:space="preserve"> </w:t>
      </w:r>
      <w:r w:rsidR="00A231E5">
        <w:rPr>
          <w:rFonts w:ascii="Times New Roman" w:hAnsi="Times New Roman" w:cs="Times New Roman"/>
          <w:sz w:val="28"/>
          <w:szCs w:val="28"/>
        </w:rPr>
        <w:t xml:space="preserve">На этом минимально жизненно необходимая система для распознавания фонем </w:t>
      </w:r>
      <w:r w:rsidR="0032629A">
        <w:rPr>
          <w:rFonts w:ascii="Times New Roman" w:hAnsi="Times New Roman" w:cs="Times New Roman"/>
          <w:sz w:val="28"/>
          <w:szCs w:val="28"/>
        </w:rPr>
        <w:t>готова</w:t>
      </w:r>
      <w:r w:rsidR="00A231E5">
        <w:rPr>
          <w:rFonts w:ascii="Times New Roman" w:hAnsi="Times New Roman" w:cs="Times New Roman"/>
          <w:sz w:val="28"/>
          <w:szCs w:val="28"/>
        </w:rPr>
        <w:t>.</w:t>
      </w:r>
    </w:p>
    <w:p w14:paraId="6BE5FEBF" w14:textId="535BC88B" w:rsidR="005A104E" w:rsidRPr="00360ABD" w:rsidRDefault="005A104E" w:rsidP="00360AB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5221556"/>
      <w:bookmarkStart w:id="7" w:name="_Toc45221633"/>
      <w:bookmarkStart w:id="8" w:name="_Toc45288216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системы</w:t>
      </w:r>
      <w:bookmarkEnd w:id="6"/>
      <w:bookmarkEnd w:id="7"/>
      <w:bookmarkEnd w:id="8"/>
    </w:p>
    <w:p w14:paraId="24D345BE" w14:textId="77777777" w:rsidR="00A231E5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Подадим на такую систему следующий сигнал состоящий из 4 последовательных фонем.</w:t>
      </w:r>
    </w:p>
    <w:p w14:paraId="58276147" w14:textId="77777777" w:rsidR="00A231E5" w:rsidRDefault="00A231E5" w:rsidP="00A231E5">
      <w:pPr>
        <w:jc w:val="center"/>
      </w:pPr>
      <w:r>
        <w:object w:dxaOrig="4140" w:dyaOrig="826" w14:anchorId="68B82ED9">
          <v:shape id="_x0000_i1051" type="#_x0000_t75" style="width:207pt;height:41.25pt" o:ole="">
            <v:imagedata r:id="rId70" o:title=""/>
          </v:shape>
          <o:OLEObject Type="Embed" ProgID="Visio.Drawing.15" ShapeID="_x0000_i1051" DrawAspect="Content" ObjectID="_1655902432" r:id="rId71"/>
        </w:object>
      </w:r>
    </w:p>
    <w:p w14:paraId="79CBBB6A" w14:textId="1128452D" w:rsidR="00A231E5" w:rsidRPr="0000304B" w:rsidRDefault="0000304B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04B">
        <w:rPr>
          <w:rFonts w:ascii="Times New Roman" w:hAnsi="Times New Roman" w:cs="Times New Roman"/>
          <w:sz w:val="28"/>
          <w:szCs w:val="28"/>
        </w:rPr>
        <w:t>Рисунок 10</w:t>
      </w:r>
      <w:r w:rsidR="00187C53">
        <w:rPr>
          <w:rFonts w:ascii="Times New Roman" w:hAnsi="Times New Roman" w:cs="Times New Roman"/>
          <w:sz w:val="28"/>
          <w:szCs w:val="28"/>
        </w:rPr>
        <w:t>. В</w:t>
      </w:r>
      <w:r w:rsidR="00A231E5" w:rsidRPr="0000304B">
        <w:rPr>
          <w:rFonts w:ascii="Times New Roman" w:hAnsi="Times New Roman" w:cs="Times New Roman"/>
          <w:sz w:val="28"/>
          <w:szCs w:val="28"/>
        </w:rPr>
        <w:t>ременная диаграмма выхода ГСС</w:t>
      </w:r>
    </w:p>
    <w:p w14:paraId="17E1D921" w14:textId="77777777" w:rsidR="00A231E5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сделать следующие операции:</w:t>
      </w:r>
    </w:p>
    <w:p w14:paraId="0E23948D" w14:textId="20F69823" w:rsidR="00203E6A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Разделить сигнал на </w:t>
      </w:r>
      <w:r w:rsidR="00203E6A">
        <w:rPr>
          <w:rFonts w:ascii="Times New Roman" w:hAnsi="Times New Roman" w:cs="Times New Roman"/>
          <w:sz w:val="28"/>
          <w:szCs w:val="28"/>
        </w:rPr>
        <w:t>кадры</w:t>
      </w:r>
      <w:r w:rsidR="00565D38">
        <w:rPr>
          <w:rFonts w:ascii="Times New Roman" w:hAnsi="Times New Roman" w:cs="Times New Roman"/>
          <w:sz w:val="28"/>
          <w:szCs w:val="28"/>
        </w:rPr>
        <w:t>.</w:t>
      </w:r>
    </w:p>
    <w:p w14:paraId="741EFDF7" w14:textId="75956C2E" w:rsidR="00D60751" w:rsidRPr="00D60751" w:rsidRDefault="00D60751" w:rsidP="00360ABD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Ширину кадра выбирают 25.6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Эта ширина достаточна для захвата необходимой информации и внутри такого кадра сигнал остаётся стационарным.</w:t>
      </w:r>
    </w:p>
    <w:p w14:paraId="780045B0" w14:textId="0D16D0BB" w:rsidR="00A231E5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Pr="00B4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D60751">
        <w:rPr>
          <w:rFonts w:ascii="Times New Roman" w:hAnsi="Times New Roman" w:cs="Times New Roman"/>
          <w:sz w:val="28"/>
          <w:szCs w:val="28"/>
        </w:rPr>
        <w:t>кадра</w:t>
      </w:r>
    </w:p>
    <w:p w14:paraId="3D7E5C03" w14:textId="77777777" w:rsidR="00A231E5" w:rsidRDefault="00A231E5" w:rsidP="00360ABD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эти коэффициенты в обученную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GMM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339CA84C" w14:textId="3F524344" w:rsidR="00A231E5" w:rsidRPr="00F11221" w:rsidRDefault="00A231E5" w:rsidP="00360ABD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GMM</w:t>
      </w:r>
      <w:r w:rsidRPr="00B46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даст для каждого </w:t>
      </w:r>
      <w:r w:rsidR="00937D23">
        <w:rPr>
          <w:rFonts w:ascii="Times New Roman" w:hAnsi="Times New Roman" w:cs="Times New Roman"/>
          <w:sz w:val="28"/>
          <w:szCs w:val="28"/>
        </w:rPr>
        <w:t xml:space="preserve">кадра </w:t>
      </w:r>
      <w:r>
        <w:rPr>
          <w:rFonts w:ascii="Times New Roman" w:hAnsi="Times New Roman" w:cs="Times New Roman"/>
          <w:sz w:val="28"/>
          <w:szCs w:val="28"/>
        </w:rPr>
        <w:t xml:space="preserve">номер кластера, связанный с кодом фонемы следующим образом: </w:t>
      </w:r>
      <w:r w:rsidRPr="00B46A54">
        <w:rPr>
          <w:rFonts w:ascii="Times New Roman" w:hAnsi="Times New Roman" w:cs="Times New Roman"/>
          <w:position w:val="-12"/>
          <w:sz w:val="28"/>
          <w:szCs w:val="28"/>
        </w:rPr>
        <w:object w:dxaOrig="5440" w:dyaOrig="360" w14:anchorId="7CEA3410">
          <v:shape id="_x0000_i1052" type="#_x0000_t75" style="width:272.25pt;height:18pt" o:ole="">
            <v:imagedata r:id="rId72" o:title=""/>
          </v:shape>
          <o:OLEObject Type="Embed" ProgID="Equation.DSMT4" ShapeID="_x0000_i1052" DrawAspect="Content" ObjectID="_1655902433" r:id="rId73"/>
        </w:object>
      </w:r>
    </w:p>
    <w:p w14:paraId="36F4D28C" w14:textId="77777777" w:rsidR="00A231E5" w:rsidRDefault="00A231E5" w:rsidP="00A231E5">
      <w:pPr>
        <w:jc w:val="center"/>
      </w:pPr>
      <w:r>
        <w:object w:dxaOrig="7080" w:dyaOrig="1125" w14:anchorId="6CB355F0">
          <v:shape id="_x0000_i1053" type="#_x0000_t75" style="width:354pt;height:56.25pt" o:ole="">
            <v:imagedata r:id="rId74" o:title=""/>
          </v:shape>
          <o:OLEObject Type="Embed" ProgID="Visio.Drawing.15" ShapeID="_x0000_i1053" DrawAspect="Content" ObjectID="_1655902434" r:id="rId75"/>
        </w:object>
      </w:r>
    </w:p>
    <w:p w14:paraId="693E1029" w14:textId="4D6BCA48" w:rsidR="00A231E5" w:rsidRDefault="0000304B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187C53">
        <w:rPr>
          <w:rFonts w:ascii="Times New Roman" w:hAnsi="Times New Roman" w:cs="Times New Roman"/>
          <w:sz w:val="28"/>
          <w:szCs w:val="28"/>
        </w:rPr>
        <w:t>. С</w:t>
      </w:r>
      <w:r w:rsidR="00A231E5" w:rsidRPr="00B46A54"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A231E5">
        <w:rPr>
          <w:rFonts w:ascii="Times New Roman" w:hAnsi="Times New Roman" w:cs="Times New Roman"/>
          <w:sz w:val="28"/>
          <w:szCs w:val="28"/>
        </w:rPr>
        <w:t>определения фонемы</w:t>
      </w:r>
    </w:p>
    <w:p w14:paraId="09FD8A6F" w14:textId="36890FC8" w:rsidR="00A231E5" w:rsidRDefault="006517AF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2F457F" wp14:editId="5101E097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.b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4C4" w14:textId="17FBCFDC" w:rsidR="00383CA8" w:rsidRDefault="00383CA8" w:rsidP="00A23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Результат определения фонемы</w:t>
      </w:r>
    </w:p>
    <w:p w14:paraId="2293B7B8" w14:textId="2F372D30" w:rsidR="00383CA8" w:rsidRDefault="00383CA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синим цветом обозначена функция реального определение кластера, красным цветом идеального. Если в функции реального кластера убрать ошибочные выбросы, то получим функцию приближённого определения кластера.</w:t>
      </w:r>
      <w:r w:rsidR="00565D38">
        <w:rPr>
          <w:rFonts w:ascii="Times New Roman" w:hAnsi="Times New Roman" w:cs="Times New Roman"/>
          <w:sz w:val="28"/>
          <w:szCs w:val="28"/>
        </w:rPr>
        <w:t xml:space="preserve"> Выбросы появляются за счёт захвата кадром сразу двух фонем.</w:t>
      </w:r>
    </w:p>
    <w:p w14:paraId="4CDEB793" w14:textId="54B9A0AF" w:rsidR="00383CA8" w:rsidRDefault="00383CA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отношение количества верно определённых кадров к полному количеству кадров, то получим вероятность верного определения последовательности фонем.</w:t>
      </w:r>
    </w:p>
    <w:p w14:paraId="44DC7BA0" w14:textId="77777777" w:rsidR="00383CA8" w:rsidRPr="00360ABD" w:rsidRDefault="00383CA8" w:rsidP="00360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026">
        <w:rPr>
          <w:rFonts w:ascii="Times New Roman" w:hAnsi="Times New Roman" w:cs="Times New Roman"/>
          <w:position w:val="-34"/>
          <w:sz w:val="28"/>
          <w:szCs w:val="28"/>
        </w:rPr>
        <w:object w:dxaOrig="3240" w:dyaOrig="780" w14:anchorId="597F7AF2">
          <v:shape id="_x0000_i1054" type="#_x0000_t75" style="width:162pt;height:39pt" o:ole="">
            <v:imagedata r:id="rId77" o:title=""/>
          </v:shape>
          <o:OLEObject Type="Embed" ProgID="Equation.DSMT4" ShapeID="_x0000_i1054" DrawAspect="Content" ObjectID="_1655902435" r:id="rId78"/>
        </w:object>
      </w:r>
    </w:p>
    <w:p w14:paraId="78A0580F" w14:textId="77777777" w:rsidR="00A231E5" w:rsidRPr="00360ABD" w:rsidRDefault="00A231E5" w:rsidP="00360AB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5221557"/>
      <w:bookmarkStart w:id="10" w:name="_Toc45221634"/>
      <w:bookmarkStart w:id="11" w:name="_Toc45288217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  <w:bookmarkEnd w:id="10"/>
      <w:bookmarkEnd w:id="11"/>
    </w:p>
    <w:p w14:paraId="302BC571" w14:textId="4EFF3E23" w:rsidR="005A104E" w:rsidRDefault="00A231E5" w:rsidP="00360A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7AA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 xml:space="preserve"> если в качестве критерия сравнения </w:t>
      </w:r>
      <w:r w:rsidR="004A4BC9">
        <w:rPr>
          <w:rFonts w:ascii="Times New Roman" w:hAnsi="Times New Roman" w:cs="Times New Roman"/>
          <w:sz w:val="28"/>
          <w:szCs w:val="28"/>
        </w:rPr>
        <w:t xml:space="preserve">параметров фонемы выбрать </w:t>
      </w:r>
      <w:r w:rsidR="004A4BC9">
        <w:rPr>
          <w:rFonts w:ascii="Times New Roman" w:hAnsi="Times New Roman" w:cs="Times New Roman"/>
          <w:sz w:val="28"/>
          <w:szCs w:val="28"/>
          <w:lang w:val="en-US"/>
        </w:rPr>
        <w:t>MFCC</w:t>
      </w:r>
      <w:r w:rsidR="004A4BC9" w:rsidRPr="004A4BC9">
        <w:rPr>
          <w:rFonts w:ascii="Times New Roman" w:hAnsi="Times New Roman" w:cs="Times New Roman"/>
          <w:sz w:val="28"/>
          <w:szCs w:val="28"/>
        </w:rPr>
        <w:t xml:space="preserve"> </w:t>
      </w:r>
      <w:r w:rsidR="004A4BC9">
        <w:rPr>
          <w:rFonts w:ascii="Times New Roman" w:hAnsi="Times New Roman" w:cs="Times New Roman"/>
          <w:sz w:val="28"/>
          <w:szCs w:val="28"/>
        </w:rPr>
        <w:t>коэффициенты, то получается</w:t>
      </w:r>
      <w:r w:rsidRPr="00F517AA">
        <w:rPr>
          <w:rFonts w:ascii="Times New Roman" w:hAnsi="Times New Roman" w:cs="Times New Roman"/>
          <w:sz w:val="28"/>
          <w:szCs w:val="28"/>
        </w:rPr>
        <w:t xml:space="preserve"> небольшой набор значений, который при распознавании успешно заменяет тысячи отсчетов речевого сигнала.</w:t>
      </w:r>
    </w:p>
    <w:p w14:paraId="551635A3" w14:textId="5B8912B6" w:rsidR="004A4AC2" w:rsidRPr="00360ABD" w:rsidRDefault="004A4AC2" w:rsidP="00360AB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45221558"/>
      <w:bookmarkStart w:id="13" w:name="_Toc45221635"/>
      <w:bookmarkStart w:id="14" w:name="_Toc45288218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2"/>
      <w:bookmarkEnd w:id="13"/>
      <w:bookmarkEnd w:id="14"/>
      <w:r w:rsidRPr="00360A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D6B25C" w14:textId="1D1C1141" w:rsidR="0063726A" w:rsidRPr="00360ABD" w:rsidRDefault="0063726A" w:rsidP="00360ABD">
      <w:pPr>
        <w:pStyle w:val="Default"/>
        <w:numPr>
          <w:ilvl w:val="0"/>
          <w:numId w:val="4"/>
        </w:num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bookmarkStart w:id="15" w:name="_Ref45101588"/>
      <w:r w:rsidRPr="00360ABD">
        <w:rPr>
          <w:color w:val="222222"/>
          <w:sz w:val="28"/>
          <w:szCs w:val="28"/>
          <w:shd w:val="clear" w:color="auto" w:fill="FFFFFF"/>
        </w:rPr>
        <w:t>В.Г.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60ABD">
        <w:rPr>
          <w:color w:val="222222"/>
          <w:sz w:val="28"/>
          <w:szCs w:val="28"/>
          <w:shd w:val="clear" w:color="auto" w:fill="FFFFFF"/>
        </w:rPr>
        <w:t>Карташев</w:t>
      </w:r>
      <w:proofErr w:type="spellEnd"/>
      <w:r w:rsidRPr="00360ABD">
        <w:rPr>
          <w:color w:val="222222"/>
          <w:sz w:val="28"/>
          <w:szCs w:val="28"/>
          <w:shd w:val="clear" w:color="auto" w:fill="FFFFFF"/>
        </w:rPr>
        <w:t>,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r w:rsidRPr="00360ABD">
        <w:rPr>
          <w:color w:val="222222"/>
          <w:sz w:val="28"/>
          <w:szCs w:val="28"/>
          <w:shd w:val="clear" w:color="auto" w:fill="FFFFFF"/>
        </w:rPr>
        <w:t>Е.В.</w:t>
      </w:r>
      <w:r w:rsidR="00F7507C">
        <w:rPr>
          <w:color w:val="222222"/>
          <w:sz w:val="28"/>
          <w:szCs w:val="28"/>
          <w:shd w:val="clear" w:color="auto" w:fill="FFFFFF"/>
        </w:rPr>
        <w:t xml:space="preserve"> </w:t>
      </w:r>
      <w:r w:rsidRPr="00360ABD">
        <w:rPr>
          <w:color w:val="222222"/>
          <w:sz w:val="28"/>
          <w:szCs w:val="28"/>
          <w:shd w:val="clear" w:color="auto" w:fill="FFFFFF"/>
        </w:rPr>
        <w:t>Шалимова, КОНСПЕКТ ЛЕКЦИЙ по курсам «Радиотехнические цепи и сигналы» «Цепи и сигналы в медицинской электронике», Кафедра Основ радиотехники, Москва НИУ «МЭИ», 2017</w:t>
      </w:r>
      <w:bookmarkEnd w:id="15"/>
    </w:p>
    <w:p w14:paraId="1B8A80F0" w14:textId="4302FAD2" w:rsidR="00CE54D4" w:rsidRPr="009F5E3D" w:rsidRDefault="009F6A9F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6" w:name="_Ref45101505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Feature Normaliz</w:t>
      </w:r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ation for Robust Speech Recognition D. S. </w:t>
      </w:r>
      <w:proofErr w:type="spellStart"/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Pavan</w:t>
      </w:r>
      <w:proofErr w:type="spellEnd"/>
      <w:r w:rsidR="00CE54D4"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Kumar, arXiv:1507.04019v1 [cs.CL] 14 Jul 2015</w:t>
      </w:r>
      <w:bookmarkEnd w:id="16"/>
    </w:p>
    <w:p w14:paraId="1A0B96DB" w14:textId="77777777" w:rsidR="00CE54D4" w:rsidRDefault="00CE54D4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7" w:name="_Ref45101523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Mel Frequency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Cepstral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Coefficients Based Similar Albanian Phonemes Recognition Conference Paper  in  Lecture Notes in Computer Science · July 2016</w:t>
      </w:r>
      <w:bookmarkEnd w:id="17"/>
    </w:p>
    <w:p w14:paraId="7827A41E" w14:textId="2D75A0FF" w:rsidR="00B371AC" w:rsidRPr="00360ABD" w:rsidRDefault="00CE54D4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bookmarkStart w:id="18" w:name="_Ref45101532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Pronunciation recognition of English phonemes /@/, /æ/, /A:/ and /2/ using Formants and Mel Frequency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Cepstral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Coefficients Keith Y. 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Patarroyo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and Vladimir Vargas-</w:t>
      </w:r>
      <w:proofErr w:type="spellStart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Calder´on</w:t>
      </w:r>
      <w:proofErr w:type="spellEnd"/>
      <w:r w:rsidRPr="009F5E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, arXiv:1702.07071v1 [cs.CL] 23 Feb 2017</w:t>
      </w:r>
      <w:bookmarkEnd w:id="18"/>
    </w:p>
    <w:p w14:paraId="755EF9D7" w14:textId="7244B958" w:rsidR="0063726A" w:rsidRPr="00360ABD" w:rsidRDefault="0063726A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9" w:name="_Ref45101555"/>
      <w:r w:rsidRPr="00CE54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https://medium.com/@jonathan_hui/speech-recognition-feature-extraction-mfcc-plp-5455f5a69dd9</w:t>
      </w:r>
      <w:bookmarkEnd w:id="19"/>
    </w:p>
    <w:p w14:paraId="6494C8C0" w14:textId="354F71A1" w:rsidR="00CE54D4" w:rsidRPr="00360ABD" w:rsidRDefault="00F053C7" w:rsidP="00360ABD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9" w:history="1">
        <w:bookmarkStart w:id="20" w:name="_Ref45101284"/>
        <w:r w:rsidR="00CE54D4" w:rsidRPr="00360ABD">
          <w:rPr>
            <w:rFonts w:ascii="Times New Roman" w:hAnsi="Times New Roman" w:cs="Times New Roman"/>
            <w:sz w:val="28"/>
            <w:szCs w:val="28"/>
            <w:lang w:val="en-US"/>
          </w:rPr>
          <w:t>https://towardsdatascience.com/gaussian-mixture-models-explained-6986aaf5a95</w:t>
        </w:r>
        <w:bookmarkEnd w:id="20"/>
      </w:hyperlink>
    </w:p>
    <w:p w14:paraId="2A91A35C" w14:textId="6603F667" w:rsidR="00CE54D4" w:rsidRPr="00360ABD" w:rsidRDefault="00CE54D4" w:rsidP="00360ABD">
      <w:pPr>
        <w:pStyle w:val="a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sectPr w:rsidR="00CE54D4" w:rsidRPr="00360ABD" w:rsidSect="007F529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371A"/>
    <w:multiLevelType w:val="hybridMultilevel"/>
    <w:tmpl w:val="450C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96AAA"/>
    <w:multiLevelType w:val="hybridMultilevel"/>
    <w:tmpl w:val="B08A3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0142D"/>
    <w:multiLevelType w:val="hybridMultilevel"/>
    <w:tmpl w:val="58DEB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76F7D"/>
    <w:multiLevelType w:val="hybridMultilevel"/>
    <w:tmpl w:val="C36A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88"/>
    <w:rsid w:val="0000304B"/>
    <w:rsid w:val="000316C7"/>
    <w:rsid w:val="00187C53"/>
    <w:rsid w:val="001D5D2D"/>
    <w:rsid w:val="00203E6A"/>
    <w:rsid w:val="002727C0"/>
    <w:rsid w:val="0032629A"/>
    <w:rsid w:val="003504E9"/>
    <w:rsid w:val="00355A7B"/>
    <w:rsid w:val="00360ABD"/>
    <w:rsid w:val="00362886"/>
    <w:rsid w:val="00383CA8"/>
    <w:rsid w:val="003C3E03"/>
    <w:rsid w:val="003D04FA"/>
    <w:rsid w:val="004A4AC2"/>
    <w:rsid w:val="004A4BC9"/>
    <w:rsid w:val="004D495F"/>
    <w:rsid w:val="004E631E"/>
    <w:rsid w:val="00542BAC"/>
    <w:rsid w:val="0055220F"/>
    <w:rsid w:val="005604BD"/>
    <w:rsid w:val="00565D38"/>
    <w:rsid w:val="005A104E"/>
    <w:rsid w:val="005A5B01"/>
    <w:rsid w:val="005D3FBE"/>
    <w:rsid w:val="00621825"/>
    <w:rsid w:val="0063726A"/>
    <w:rsid w:val="006517AF"/>
    <w:rsid w:val="00661F70"/>
    <w:rsid w:val="006A574C"/>
    <w:rsid w:val="006E419A"/>
    <w:rsid w:val="006E5623"/>
    <w:rsid w:val="007328F7"/>
    <w:rsid w:val="007865C8"/>
    <w:rsid w:val="007F529E"/>
    <w:rsid w:val="00800F05"/>
    <w:rsid w:val="00811026"/>
    <w:rsid w:val="00816E29"/>
    <w:rsid w:val="00922C6B"/>
    <w:rsid w:val="00937D23"/>
    <w:rsid w:val="009639AD"/>
    <w:rsid w:val="00966088"/>
    <w:rsid w:val="009B760D"/>
    <w:rsid w:val="009C2006"/>
    <w:rsid w:val="009F6A9F"/>
    <w:rsid w:val="00A10A43"/>
    <w:rsid w:val="00A112A4"/>
    <w:rsid w:val="00A231E5"/>
    <w:rsid w:val="00AF373F"/>
    <w:rsid w:val="00B371AC"/>
    <w:rsid w:val="00B63906"/>
    <w:rsid w:val="00B719E0"/>
    <w:rsid w:val="00B755CD"/>
    <w:rsid w:val="00BC386D"/>
    <w:rsid w:val="00C422F0"/>
    <w:rsid w:val="00C4392C"/>
    <w:rsid w:val="00C83964"/>
    <w:rsid w:val="00CA15DF"/>
    <w:rsid w:val="00CE54D4"/>
    <w:rsid w:val="00CE7918"/>
    <w:rsid w:val="00D0668D"/>
    <w:rsid w:val="00D60751"/>
    <w:rsid w:val="00D62277"/>
    <w:rsid w:val="00D77203"/>
    <w:rsid w:val="00DF4E78"/>
    <w:rsid w:val="00E77E6A"/>
    <w:rsid w:val="00E966C6"/>
    <w:rsid w:val="00F053C7"/>
    <w:rsid w:val="00F167DF"/>
    <w:rsid w:val="00F60A56"/>
    <w:rsid w:val="00F7507C"/>
    <w:rsid w:val="00FE7671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9183"/>
  <w15:chartTrackingRefBased/>
  <w15:docId w15:val="{B8381B03-7FC5-41F9-AA94-0827B334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006"/>
  </w:style>
  <w:style w:type="paragraph" w:styleId="1">
    <w:name w:val="heading 1"/>
    <w:basedOn w:val="a"/>
    <w:next w:val="a"/>
    <w:link w:val="10"/>
    <w:uiPriority w:val="9"/>
    <w:qFormat/>
    <w:rsid w:val="005A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C200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C200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C2006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C2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2006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C2006"/>
    <w:rPr>
      <w:color w:val="0000FF"/>
      <w:u w:val="single"/>
    </w:rPr>
  </w:style>
  <w:style w:type="paragraph" w:customStyle="1" w:styleId="paragraph">
    <w:name w:val="paragraph"/>
    <w:basedOn w:val="a"/>
    <w:rsid w:val="0062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1D5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167D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32629A"/>
    <w:rPr>
      <w:color w:val="954F72" w:themeColor="followedHyperlink"/>
      <w:u w:val="single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32629A"/>
    <w:rPr>
      <w:b/>
      <w:bCs/>
    </w:rPr>
  </w:style>
  <w:style w:type="character" w:customStyle="1" w:styleId="ad">
    <w:name w:val="Тема примечания Знак"/>
    <w:basedOn w:val="a5"/>
    <w:link w:val="ac"/>
    <w:uiPriority w:val="99"/>
    <w:semiHidden/>
    <w:rsid w:val="0032629A"/>
    <w:rPr>
      <w:b/>
      <w:bCs/>
      <w:sz w:val="20"/>
      <w:szCs w:val="20"/>
    </w:rPr>
  </w:style>
  <w:style w:type="paragraph" w:customStyle="1" w:styleId="Default">
    <w:name w:val="Default"/>
    <w:rsid w:val="00B371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1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5A1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04E"/>
    <w:pPr>
      <w:spacing w:after="100"/>
    </w:pPr>
  </w:style>
  <w:style w:type="paragraph" w:styleId="af">
    <w:name w:val="No Spacing"/>
    <w:link w:val="af0"/>
    <w:uiPriority w:val="1"/>
    <w:qFormat/>
    <w:rsid w:val="005A104E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5A104E"/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9"/>
    <w:uiPriority w:val="39"/>
    <w:rsid w:val="00FF3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oleObject" Target="embeddings/oleObject25.bin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1.bin"/><Relationship Id="rId74" Type="http://schemas.openxmlformats.org/officeDocument/2006/relationships/image" Target="media/image37.emf"/><Relationship Id="rId79" Type="http://schemas.openxmlformats.org/officeDocument/2006/relationships/hyperlink" Target="https://towardsdatascience.com/gaussian-mixture-models-explained-6986aaf5a95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package" Target="embeddings/_________Microsoft_Visio1.vsdx"/><Relationship Id="rId35" Type="http://schemas.openxmlformats.org/officeDocument/2006/relationships/oleObject" Target="embeddings/oleObject11.bin"/><Relationship Id="rId43" Type="http://schemas.openxmlformats.org/officeDocument/2006/relationships/image" Target="media/image19.pn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77" Type="http://schemas.openxmlformats.org/officeDocument/2006/relationships/image" Target="media/image39.wmf"/><Relationship Id="rId8" Type="http://schemas.openxmlformats.org/officeDocument/2006/relationships/hyperlink" Target="https://ru.wikipedia.org/wiki/%D0%93%D1%80%D0%B0%D0%BC%D0%BC%D0%B0%D1%82%D0%B8%D1%87%D0%B5%D1%81%D0%BA%D0%B0%D1%8F_%D0%BA%D0%B0%D1%82%D0%B5%D0%B3%D0%BE%D1%80%D0%B8%D1%8F" TargetMode="External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png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20" Type="http://schemas.openxmlformats.org/officeDocument/2006/relationships/image" Target="media/image6.wmf"/><Relationship Id="rId41" Type="http://schemas.openxmlformats.org/officeDocument/2006/relationships/image" Target="media/image18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image" Target="media/image35.emf"/><Relationship Id="rId75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6.bin"/><Relationship Id="rId78" Type="http://schemas.openxmlformats.org/officeDocument/2006/relationships/oleObject" Target="embeddings/oleObject27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1%80%D1%84%D0%B5%D0%BC%D0%B0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6.wmf"/><Relationship Id="rId76" Type="http://schemas.openxmlformats.org/officeDocument/2006/relationships/image" Target="media/image38.png"/><Relationship Id="rId7" Type="http://schemas.openxmlformats.org/officeDocument/2006/relationships/hyperlink" Target="https://ru.wikipedia.org/wiki/%D0%9B%D0%B5%D0%BA%D1%81%D0%B8%D0%BA%D0%B0" TargetMode="External"/><Relationship Id="rId71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image" Target="media/image8.wmf"/><Relationship Id="rId40" Type="http://schemas.openxmlformats.org/officeDocument/2006/relationships/image" Target="media/image17.png"/><Relationship Id="rId45" Type="http://schemas.openxmlformats.org/officeDocument/2006/relationships/oleObject" Target="embeddings/oleObject15.bin"/><Relationship Id="rId66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48A3-C7F9-4A25-A95C-AC28813C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15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27</cp:revision>
  <cp:lastPrinted>2020-07-10T07:40:00Z</cp:lastPrinted>
  <dcterms:created xsi:type="dcterms:W3CDTF">2020-07-04T09:09:00Z</dcterms:created>
  <dcterms:modified xsi:type="dcterms:W3CDTF">2020-07-10T13:07:00Z</dcterms:modified>
</cp:coreProperties>
</file>