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DejaVu Sans" w:hAnsi="DejaVu Sans" w:eastAsia="DejaVu Sans"/>
          <w:b/>
          <w:color w:val="1F4E79"/>
          <w:sz w:val="56"/>
        </w:rPr>
        <w:t>BÁO CÁO MẪU KIỂM THỬ</w:t>
        <w:br/>
        <w:t>MULTIMODAL RAG</w:t>
      </w:r>
    </w:p>
    <w:p>
      <w:pPr>
        <w:jc w:val="center"/>
      </w:pPr>
      <w:r>
        <w:rPr>
          <w:rFonts w:ascii="DejaVu Sans" w:hAnsi="DejaVu Sans" w:eastAsia="DejaVu Sans"/>
          <w:color w:val="505050"/>
          <w:sz w:val="24"/>
        </w:rPr>
        <w:t>Một file Word chứa nhiều kiểu nội dung: text, bảng, bullet, ảnh scan, sơ đồ pipeline và biểu đồ dữ liệu.</w:t>
      </w:r>
    </w:p>
    <w:p>
      <w:pPr>
        <w:jc w:val="center"/>
      </w:pPr>
      <w:r>
        <w:rPr>
          <w:rFonts w:ascii="DejaVu Sans" w:hAnsi="DejaVu Sans" w:eastAsia="DejaVu Sans"/>
        </w:rPr>
        <w:drawing>
          <wp:inline xmlns:a="http://schemas.openxmlformats.org/drawingml/2006/main" xmlns:pic="http://schemas.openxmlformats.org/drawingml/2006/picture">
            <wp:extent cx="6035040" cy="2241586"/>
            <wp:docPr id="1" name="Picture 1"/>
            <wp:cNvGraphicFramePr>
              <a:graphicFrameLocks noChangeAspect="1"/>
            </wp:cNvGraphicFramePr>
            <a:graphic>
              <a:graphicData uri="http://schemas.openxmlformats.org/drawingml/2006/picture">
                <pic:pic>
                  <pic:nvPicPr>
                    <pic:cNvPr id="0" name="pipeline_diagram.png"/>
                    <pic:cNvPicPr/>
                  </pic:nvPicPr>
                  <pic:blipFill>
                    <a:blip r:embed="rId11"/>
                    <a:stretch>
                      <a:fillRect/>
                    </a:stretch>
                  </pic:blipFill>
                  <pic:spPr>
                    <a:xfrm>
                      <a:off x="0" y="0"/>
                      <a:ext cx="6035040" cy="2241586"/>
                    </a:xfrm>
                    <a:prstGeom prst="rect"/>
                  </pic:spPr>
                </pic:pic>
              </a:graphicData>
            </a:graphic>
          </wp:inline>
        </w:drawing>
      </w:r>
    </w:p>
    <w:p>
      <w:pPr>
        <w:pStyle w:val="Caption"/>
        <w:jc w:val="center"/>
      </w:pPr>
      <w:r>
        <w:rPr>
          <w:rFonts w:ascii="DejaVu Sans" w:hAnsi="DejaVu Sans" w:eastAsia="DejaVu Sans"/>
          <w:b/>
          <w:color w:val="2E4F79"/>
        </w:rPr>
        <w:t xml:space="preserve">Hình 1: </w:t>
      </w:r>
      <w:r>
        <w:rPr>
          <w:rFonts w:ascii="DejaVu Sans" w:hAnsi="DejaVu Sans" w:eastAsia="DejaVu Sans"/>
        </w:rPr>
        <w:t>Sơ đồ tổng quan pipeline Multimodal RAG dùng cho kiểm thử.</w:t>
      </w:r>
    </w:p>
    <w:tbl>
      <w:tblPr>
        <w:tblW w:type="auto" w:w="0"/>
        <w:jc w:val="center"/>
        <w:tblLayout w:type="autofit"/>
        <w:tblLook w:firstColumn="1" w:firstRow="1" w:lastColumn="0" w:lastRow="0" w:noHBand="0" w:noVBand="1" w:val="04A0"/>
        <w:tblBorders>
          <w:top w:val="single" w:sz="8" w:space="0" w:color="BDD7EE"/>
          <w:left w:val="single" w:sz="8" w:space="0" w:color="BDD7EE"/>
          <w:bottom w:val="single" w:sz="8" w:space="0" w:color="BDD7EE"/>
          <w:right w:val="single" w:sz="8" w:space="0" w:color="BDD7EE"/>
          <w:insideH w:val="single" w:sz="8" w:space="0" w:color="BDD7EE"/>
          <w:insideV w:val="single" w:sz="8" w:space="0" w:color="BDD7EE"/>
        </w:tblBorders>
      </w:tblPr>
      <w:tblGrid>
        <w:gridCol w:w="9749"/>
      </w:tblGrid>
      <w:tr>
        <w:tc>
          <w:tcPr>
            <w:tcW w:type="dxa" w:w="9749"/>
            <w:shd w:fill="F0F7FF"/>
          </w:tcPr>
          <w:p>
            <w:pPr>
              <w:spacing w:after="40"/>
            </w:pPr>
            <w:r>
              <w:rPr>
                <w:rFonts w:ascii="DejaVu Sans" w:hAnsi="DejaVu Sans" w:eastAsia="DejaVu Sans"/>
                <w:b/>
                <w:color w:val="1F4E79"/>
                <w:sz w:val="21"/>
              </w:rPr>
              <w:t>Mục tiêu tài liệu</w:t>
            </w:r>
          </w:p>
          <w:p>
            <w:pPr>
              <w:spacing w:after="0"/>
            </w:pPr>
            <w:r>
              <w:rPr>
                <w:rFonts w:ascii="DejaVu Sans" w:hAnsi="DejaVu Sans" w:eastAsia="DejaVu Sans"/>
              </w:rPr>
              <w:t>File này được thiết kế để kiểm tra khả năng đọc DOCX đa dạng: heading, đoạn văn, bullet list, bảng, ảnh có chữ, caption hình, đồ thị và câu hỏi cuối tài liệu.</w:t>
            </w:r>
          </w:p>
        </w:tc>
      </w:tr>
    </w:tbl>
    <w:p/>
    <w:p>
      <w:r>
        <w:rPr>
          <w:rFonts w:ascii="DejaVu Sans" w:hAnsi="DejaVu Sans" w:eastAsia="DejaVu Sans"/>
        </w:rPr>
        <w:br w:type="page"/>
      </w:r>
    </w:p>
    <w:p>
      <w:pPr>
        <w:pStyle w:val="Heading1"/>
      </w:pPr>
      <w:r>
        <w:rPr>
          <w:rFonts w:ascii="DejaVu Sans" w:hAnsi="DejaVu Sans" w:eastAsia="DejaVu Sans"/>
        </w:rPr>
        <w:t>1. Bối cảnh và mục tiêu kiểm thử</w:t>
      </w:r>
    </w:p>
    <w:p>
      <w:r>
        <w:rPr>
          <w:rFonts w:ascii="DejaVu Sans" w:hAnsi="DejaVu Sans" w:eastAsia="DejaVu Sans"/>
          <w:b/>
        </w:rPr>
        <w:t xml:space="preserve">Multimodal RAG </w:t>
      </w:r>
      <w:r>
        <w:rPr>
          <w:rFonts w:ascii="DejaVu Sans" w:hAnsi="DejaVu Sans" w:eastAsia="DejaVu Sans"/>
        </w:rPr>
        <w:t>(Retrieval-Augmented Generation đa phương thức) là mô hình kết hợp truy xuất thông tin từ nhiều loại tài liệu với khả năng sinh câu trả lời của LLM. Trong thực tế, tài liệu học tập thường chứa chữ, bảng biểu, ảnh chụp màn hình, biểu đồ và hình scan. Vì vậy, hệ thống RAG cần xử lý được cả nội dung dạng text lẫn nội dung nằm trong hình ảnh.</w:t>
      </w:r>
    </w:p>
    <w:p>
      <w:r>
        <w:rPr>
          <w:rFonts w:ascii="DejaVu Sans" w:hAnsi="DejaVu Sans" w:eastAsia="DejaVu Sans"/>
          <w:b/>
        </w:rPr>
        <w:t xml:space="preserve">Mục tiêu chính: </w:t>
      </w:r>
      <w:r>
        <w:rPr>
          <w:rFonts w:ascii="DejaVu Sans" w:hAnsi="DejaVu Sans" w:eastAsia="DejaVu Sans"/>
        </w:rPr>
        <w:t>kiểm tra xem hệ thống có trích xuất đúng nội dung, giữ được ngữ cảnh, chia chunk hợp lý và trả lời có dẫn nguồn chính xác hay không. Các thuật ngữ quan trọng gồm OCR, VLM, Embedding, Vector DB, chunking, reranking và evidence trace.</w:t>
      </w:r>
    </w:p>
    <w:tbl>
      <w:tblPr>
        <w:tblW w:type="auto" w:w="0"/>
        <w:jc w:val="center"/>
        <w:tblLayout w:type="autofit"/>
        <w:tblLook w:firstColumn="1" w:firstRow="1" w:lastColumn="0" w:lastRow="0" w:noHBand="0" w:noVBand="1" w:val="04A0"/>
        <w:tblBorders>
          <w:top w:val="single" w:sz="8" w:space="0" w:color="BDD7EE"/>
          <w:left w:val="single" w:sz="8" w:space="0" w:color="BDD7EE"/>
          <w:bottom w:val="single" w:sz="8" w:space="0" w:color="BDD7EE"/>
          <w:right w:val="single" w:sz="8" w:space="0" w:color="BDD7EE"/>
          <w:insideH w:val="single" w:sz="8" w:space="0" w:color="BDD7EE"/>
          <w:insideV w:val="single" w:sz="8" w:space="0" w:color="BDD7EE"/>
        </w:tblBorders>
      </w:tblPr>
      <w:tblGrid>
        <w:gridCol w:w="9749"/>
      </w:tblGrid>
      <w:tr>
        <w:tc>
          <w:tcPr>
            <w:tcW w:type="dxa" w:w="9749"/>
            <w:shd w:fill="FFF8E8"/>
          </w:tcPr>
          <w:p>
            <w:pPr>
              <w:spacing w:after="40"/>
            </w:pPr>
            <w:r>
              <w:rPr>
                <w:rFonts w:ascii="DejaVu Sans" w:hAnsi="DejaVu Sans" w:eastAsia="DejaVu Sans"/>
                <w:b/>
                <w:color w:val="1F4E79"/>
                <w:sz w:val="21"/>
              </w:rPr>
              <w:t>Ghi chú thuật ngữ</w:t>
            </w:r>
          </w:p>
          <w:p>
            <w:pPr>
              <w:spacing w:after="0"/>
            </w:pPr>
            <w:r>
              <w:rPr>
                <w:rFonts w:ascii="DejaVu Sans" w:hAnsi="DejaVu Sans" w:eastAsia="DejaVu Sans"/>
              </w:rPr>
              <w:t>OCR = Optical Character Recognition, dùng để nhận dạng chữ trong ảnh. VLM = Vision-Language Model, mô hình hiểu cả hình ảnh và ngôn ngữ. Evidence trace = dấu vết nguồn dẫn để chứng minh câu trả lời lấy từ đâu.</w:t>
            </w:r>
          </w:p>
        </w:tc>
      </w:tr>
    </w:tbl>
    <w:p/>
    <w:p>
      <w:pPr>
        <w:pStyle w:val="Heading2"/>
      </w:pPr>
      <w:r>
        <w:rPr>
          <w:rFonts w:ascii="DejaVu Sans" w:hAnsi="DejaVu Sans" w:eastAsia="DejaVu Sans"/>
        </w:rPr>
        <w:t>1.1. Các khả năng cần test</w:t>
      </w:r>
    </w:p>
    <w:p>
      <w:pPr>
        <w:pStyle w:val="ListBullet"/>
      </w:pPr>
      <w:r>
        <w:rPr>
          <w:rFonts w:ascii="DejaVu Sans" w:hAnsi="DejaVu Sans" w:eastAsia="DejaVu Sans"/>
        </w:rPr>
        <w:t>Parse văn bản thường trong DOCX và giữ đúng heading/subheading.</w:t>
      </w:r>
    </w:p>
    <w:p>
      <w:pPr>
        <w:pStyle w:val="ListBullet"/>
      </w:pPr>
      <w:r>
        <w:rPr>
          <w:rFonts w:ascii="DejaVu Sans" w:hAnsi="DejaVu Sans" w:eastAsia="DejaVu Sans"/>
        </w:rPr>
        <w:t>Nhận diện bullet list, bảng và caption hình.</w:t>
      </w:r>
    </w:p>
    <w:p>
      <w:pPr>
        <w:pStyle w:val="ListBullet"/>
      </w:pPr>
      <w:r>
        <w:rPr>
          <w:rFonts w:ascii="DejaVu Sans" w:hAnsi="DejaVu Sans" w:eastAsia="DejaVu Sans"/>
        </w:rPr>
        <w:t>Đọc chữ trong ảnh scan bằng OCR hoặc VLM.</w:t>
      </w:r>
    </w:p>
    <w:p>
      <w:pPr>
        <w:pStyle w:val="ListBullet"/>
      </w:pPr>
      <w:r>
        <w:rPr>
          <w:rFonts w:ascii="DejaVu Sans" w:hAnsi="DejaVu Sans" w:eastAsia="DejaVu Sans"/>
        </w:rPr>
        <w:t>Trích xuất dữ liệu từ biểu đồ dưới dạng mô tả hoặc metadata.</w:t>
      </w:r>
    </w:p>
    <w:p>
      <w:pPr>
        <w:pStyle w:val="ListBullet"/>
      </w:pPr>
      <w:r>
        <w:rPr>
          <w:rFonts w:ascii="DejaVu Sans" w:hAnsi="DejaVu Sans" w:eastAsia="DejaVu Sans"/>
        </w:rPr>
        <w:t>Chunking theo cấu trúc tài liệu thay vì cắt máy móc theo số ký tự.</w:t>
      </w:r>
    </w:p>
    <w:p>
      <w:pPr>
        <w:pStyle w:val="ListBullet"/>
      </w:pPr>
      <w:r>
        <w:rPr>
          <w:rFonts w:ascii="DejaVu Sans" w:hAnsi="DejaVu Sans" w:eastAsia="DejaVu Sans"/>
        </w:rPr>
        <w:t>Retrieval đúng đoạn có evidence khi người dùng đặt câu hỏi.</w:t>
      </w:r>
    </w:p>
    <w:p>
      <w:pPr>
        <w:pStyle w:val="Heading1"/>
      </w:pPr>
      <w:r>
        <w:rPr>
          <w:rFonts w:ascii="DejaVu Sans" w:hAnsi="DejaVu Sans" w:eastAsia="DejaVu Sans"/>
        </w:rPr>
        <w:t>2. Bảng mô tả thành phần hệ thống</w:t>
      </w:r>
    </w:p>
    <w:p>
      <w:r>
        <w:rPr>
          <w:rFonts w:ascii="DejaVu Sans" w:hAnsi="DejaVu Sans" w:eastAsia="DejaVu Sans"/>
        </w:rPr>
        <w:t>Bảng dưới đây có nhiều cột và nội dung kỹ thuật để kiểm tra khả năng giữ cấu trúc bảng sau khi ingest vào hệ thống RAG.</w:t>
      </w:r>
    </w:p>
    <w:tbl>
      <w:tblPr>
        <w:tblStyle w:val="TableGrid"/>
        <w:tblW w:type="auto" w:w="0"/>
        <w:jc w:val="center"/>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1950"/>
        <w:gridCol w:w="1950"/>
        <w:gridCol w:w="1950"/>
        <w:gridCol w:w="1950"/>
        <w:gridCol w:w="1950"/>
      </w:tblGrid>
      <w:tr>
        <w:tc>
          <w:tcPr>
            <w:tcW w:type="dxa" w:w="1950"/>
            <w:vAlign w:val="center"/>
            <w:shd w:fill="1F4E79"/>
          </w:tcPr>
          <w:p>
            <w:pPr>
              <w:spacing w:after="0"/>
            </w:pPr>
            <w:r/>
            <w:r>
              <w:rPr>
                <w:b/>
                <w:color w:val="FFFFFF"/>
                <w:sz w:val="17"/>
              </w:rPr>
              <w:t>Thành phần</w:t>
            </w:r>
          </w:p>
        </w:tc>
        <w:tc>
          <w:tcPr>
            <w:tcW w:type="dxa" w:w="1950"/>
            <w:vAlign w:val="center"/>
            <w:shd w:fill="1F4E79"/>
          </w:tcPr>
          <w:p>
            <w:pPr>
              <w:spacing w:after="0"/>
            </w:pPr>
            <w:r/>
            <w:r>
              <w:rPr>
                <w:b/>
                <w:color w:val="FFFFFF"/>
                <w:sz w:val="17"/>
              </w:rPr>
              <w:t>Đầu vào</w:t>
            </w:r>
          </w:p>
        </w:tc>
        <w:tc>
          <w:tcPr>
            <w:tcW w:type="dxa" w:w="1950"/>
            <w:vAlign w:val="center"/>
            <w:shd w:fill="1F4E79"/>
          </w:tcPr>
          <w:p>
            <w:pPr>
              <w:spacing w:after="0"/>
            </w:pPr>
            <w:r/>
            <w:r>
              <w:rPr>
                <w:b/>
                <w:color w:val="FFFFFF"/>
                <w:sz w:val="17"/>
              </w:rPr>
              <w:t>Xử lý chính</w:t>
            </w:r>
          </w:p>
        </w:tc>
        <w:tc>
          <w:tcPr>
            <w:tcW w:type="dxa" w:w="1950"/>
            <w:vAlign w:val="center"/>
            <w:shd w:fill="1F4E79"/>
          </w:tcPr>
          <w:p>
            <w:pPr>
              <w:spacing w:after="0"/>
            </w:pPr>
            <w:r/>
            <w:r>
              <w:rPr>
                <w:b/>
                <w:color w:val="FFFFFF"/>
                <w:sz w:val="17"/>
              </w:rPr>
              <w:t>Đầu ra kỳ vọng</w:t>
            </w:r>
          </w:p>
        </w:tc>
        <w:tc>
          <w:tcPr>
            <w:tcW w:type="dxa" w:w="1950"/>
            <w:vAlign w:val="center"/>
            <w:shd w:fill="1F4E79"/>
          </w:tcPr>
          <w:p>
            <w:pPr>
              <w:spacing w:after="0"/>
            </w:pPr>
            <w:r/>
            <w:r>
              <w:rPr>
                <w:b/>
                <w:color w:val="FFFFFF"/>
                <w:sz w:val="17"/>
              </w:rPr>
              <w:t>Lỗi cần phát hiện</w:t>
            </w:r>
          </w:p>
        </w:tc>
      </w:tr>
      <w:tr>
        <w:tc>
          <w:tcPr>
            <w:tcW w:type="dxa" w:w="1950"/>
            <w:vAlign w:val="center"/>
          </w:tcPr>
          <w:p>
            <w:pPr>
              <w:spacing w:after="0"/>
            </w:pPr>
            <w:r/>
            <w:r>
              <w:rPr>
                <w:b w:val="0"/>
                <w:sz w:val="17"/>
              </w:rPr>
              <w:t>Document Parser</w:t>
            </w:r>
          </w:p>
        </w:tc>
        <w:tc>
          <w:tcPr>
            <w:tcW w:type="dxa" w:w="1950"/>
            <w:vAlign w:val="center"/>
          </w:tcPr>
          <w:p>
            <w:pPr>
              <w:spacing w:after="0"/>
            </w:pPr>
            <w:r/>
            <w:r>
              <w:rPr>
                <w:b w:val="0"/>
                <w:sz w:val="17"/>
              </w:rPr>
              <w:t>DOCX, PDF, PPTX, XLSX</w:t>
            </w:r>
          </w:p>
        </w:tc>
        <w:tc>
          <w:tcPr>
            <w:tcW w:type="dxa" w:w="1950"/>
            <w:vAlign w:val="center"/>
          </w:tcPr>
          <w:p>
            <w:pPr>
              <w:spacing w:after="0"/>
            </w:pPr>
            <w:r/>
            <w:r>
              <w:rPr>
                <w:b w:val="0"/>
                <w:sz w:val="17"/>
              </w:rPr>
              <w:t>Tách text, heading, bảng, metadata</w:t>
            </w:r>
          </w:p>
        </w:tc>
        <w:tc>
          <w:tcPr>
            <w:tcW w:type="dxa" w:w="1950"/>
            <w:vAlign w:val="center"/>
          </w:tcPr>
          <w:p>
            <w:pPr>
              <w:spacing w:after="0"/>
            </w:pPr>
            <w:r/>
            <w:r>
              <w:rPr>
                <w:b w:val="0"/>
                <w:sz w:val="17"/>
              </w:rPr>
              <w:t>Chunk văn bản có cấu trúc</w:t>
            </w:r>
          </w:p>
        </w:tc>
        <w:tc>
          <w:tcPr>
            <w:tcW w:type="dxa" w:w="1950"/>
            <w:vAlign w:val="center"/>
          </w:tcPr>
          <w:p>
            <w:pPr>
              <w:spacing w:after="0"/>
            </w:pPr>
            <w:r/>
            <w:r>
              <w:rPr>
                <w:b w:val="0"/>
                <w:sz w:val="17"/>
              </w:rPr>
              <w:t>Mất heading hoặc sai thứ tự đoạn</w:t>
            </w:r>
          </w:p>
        </w:tc>
      </w:tr>
      <w:tr>
        <w:tc>
          <w:tcPr>
            <w:tcW w:type="dxa" w:w="1950"/>
            <w:vAlign w:val="center"/>
            <w:shd w:fill="F3F6FA"/>
          </w:tcPr>
          <w:p>
            <w:pPr>
              <w:spacing w:after="0"/>
            </w:pPr>
            <w:r/>
            <w:r>
              <w:rPr>
                <w:b w:val="0"/>
                <w:sz w:val="17"/>
              </w:rPr>
              <w:t>OCR Engine</w:t>
            </w:r>
          </w:p>
        </w:tc>
        <w:tc>
          <w:tcPr>
            <w:tcW w:type="dxa" w:w="1950"/>
            <w:vAlign w:val="center"/>
            <w:shd w:fill="F3F6FA"/>
          </w:tcPr>
          <w:p>
            <w:pPr>
              <w:spacing w:after="0"/>
            </w:pPr>
            <w:r/>
            <w:r>
              <w:rPr>
                <w:b w:val="0"/>
                <w:sz w:val="17"/>
              </w:rPr>
              <w:t>PNG, ảnh scan, ảnh trong tài liệu</w:t>
            </w:r>
          </w:p>
        </w:tc>
        <w:tc>
          <w:tcPr>
            <w:tcW w:type="dxa" w:w="1950"/>
            <w:vAlign w:val="center"/>
            <w:shd w:fill="F3F6FA"/>
          </w:tcPr>
          <w:p>
            <w:pPr>
              <w:spacing w:after="0"/>
            </w:pPr>
            <w:r/>
            <w:r>
              <w:rPr>
                <w:b w:val="0"/>
                <w:sz w:val="17"/>
              </w:rPr>
              <w:t>Nhận dạng chữ và vị trí vùng chữ</w:t>
            </w:r>
          </w:p>
        </w:tc>
        <w:tc>
          <w:tcPr>
            <w:tcW w:type="dxa" w:w="1950"/>
            <w:vAlign w:val="center"/>
            <w:shd w:fill="F3F6FA"/>
          </w:tcPr>
          <w:p>
            <w:pPr>
              <w:spacing w:after="0"/>
            </w:pPr>
            <w:r/>
            <w:r>
              <w:rPr>
                <w:b w:val="0"/>
                <w:sz w:val="17"/>
              </w:rPr>
              <w:t>Text OCR + bounding box</w:t>
            </w:r>
          </w:p>
        </w:tc>
        <w:tc>
          <w:tcPr>
            <w:tcW w:type="dxa" w:w="1950"/>
            <w:vAlign w:val="center"/>
            <w:shd w:fill="F3F6FA"/>
          </w:tcPr>
          <w:p>
            <w:pPr>
              <w:spacing w:after="0"/>
            </w:pPr>
            <w:r/>
            <w:r>
              <w:rPr>
                <w:b w:val="0"/>
                <w:sz w:val="17"/>
              </w:rPr>
              <w:t>Sai dấu tiếng Việt, thiếu dòng bảng</w:t>
            </w:r>
          </w:p>
        </w:tc>
      </w:tr>
      <w:tr>
        <w:tc>
          <w:tcPr>
            <w:tcW w:type="dxa" w:w="1950"/>
            <w:vAlign w:val="center"/>
          </w:tcPr>
          <w:p>
            <w:pPr>
              <w:spacing w:after="0"/>
            </w:pPr>
            <w:r/>
            <w:r>
              <w:rPr>
                <w:b w:val="0"/>
                <w:sz w:val="17"/>
              </w:rPr>
              <w:t>Embedding Model</w:t>
            </w:r>
          </w:p>
        </w:tc>
        <w:tc>
          <w:tcPr>
            <w:tcW w:type="dxa" w:w="1950"/>
            <w:vAlign w:val="center"/>
          </w:tcPr>
          <w:p>
            <w:pPr>
              <w:spacing w:after="0"/>
            </w:pPr>
            <w:r/>
            <w:r>
              <w:rPr>
                <w:b w:val="0"/>
                <w:sz w:val="17"/>
              </w:rPr>
              <w:t>Chunk đã chuẩn hóa</w:t>
            </w:r>
          </w:p>
        </w:tc>
        <w:tc>
          <w:tcPr>
            <w:tcW w:type="dxa" w:w="1950"/>
            <w:vAlign w:val="center"/>
          </w:tcPr>
          <w:p>
            <w:pPr>
              <w:spacing w:after="0"/>
            </w:pPr>
            <w:r/>
            <w:r>
              <w:rPr>
                <w:b w:val="0"/>
                <w:sz w:val="17"/>
              </w:rPr>
              <w:t>Biến text thành vector</w:t>
            </w:r>
          </w:p>
        </w:tc>
        <w:tc>
          <w:tcPr>
            <w:tcW w:type="dxa" w:w="1950"/>
            <w:vAlign w:val="center"/>
          </w:tcPr>
          <w:p>
            <w:pPr>
              <w:spacing w:after="0"/>
            </w:pPr>
            <w:r/>
            <w:r>
              <w:rPr>
                <w:b w:val="0"/>
                <w:sz w:val="17"/>
              </w:rPr>
              <w:t>Vector có thể truy vấn</w:t>
            </w:r>
          </w:p>
        </w:tc>
        <w:tc>
          <w:tcPr>
            <w:tcW w:type="dxa" w:w="1950"/>
            <w:vAlign w:val="center"/>
          </w:tcPr>
          <w:p>
            <w:pPr>
              <w:spacing w:after="0"/>
            </w:pPr>
            <w:r/>
            <w:r>
              <w:rPr>
                <w:b w:val="0"/>
                <w:sz w:val="17"/>
              </w:rPr>
              <w:t>Embedding kém với thuật ngữ viết tắt</w:t>
            </w:r>
          </w:p>
        </w:tc>
      </w:tr>
      <w:tr>
        <w:tc>
          <w:tcPr>
            <w:tcW w:type="dxa" w:w="1950"/>
            <w:vAlign w:val="center"/>
            <w:shd w:fill="F3F6FA"/>
          </w:tcPr>
          <w:p>
            <w:pPr>
              <w:spacing w:after="0"/>
            </w:pPr>
            <w:r/>
            <w:r>
              <w:rPr>
                <w:b w:val="0"/>
                <w:sz w:val="17"/>
              </w:rPr>
              <w:t>Retriever + Reranker</w:t>
            </w:r>
          </w:p>
        </w:tc>
        <w:tc>
          <w:tcPr>
            <w:tcW w:type="dxa" w:w="1950"/>
            <w:vAlign w:val="center"/>
            <w:shd w:fill="F3F6FA"/>
          </w:tcPr>
          <w:p>
            <w:pPr>
              <w:spacing w:after="0"/>
            </w:pPr>
            <w:r/>
            <w:r>
              <w:rPr>
                <w:b w:val="0"/>
                <w:sz w:val="17"/>
              </w:rPr>
              <w:t>Câu hỏi người dùng</w:t>
            </w:r>
          </w:p>
        </w:tc>
        <w:tc>
          <w:tcPr>
            <w:tcW w:type="dxa" w:w="1950"/>
            <w:vAlign w:val="center"/>
            <w:shd w:fill="F3F6FA"/>
          </w:tcPr>
          <w:p>
            <w:pPr>
              <w:spacing w:after="0"/>
            </w:pPr>
            <w:r/>
            <w:r>
              <w:rPr>
                <w:b w:val="0"/>
                <w:sz w:val="17"/>
              </w:rPr>
              <w:t>Lấy top-k chunk và sắp xếp lại</w:t>
            </w:r>
          </w:p>
        </w:tc>
        <w:tc>
          <w:tcPr>
            <w:tcW w:type="dxa" w:w="1950"/>
            <w:vAlign w:val="center"/>
            <w:shd w:fill="F3F6FA"/>
          </w:tcPr>
          <w:p>
            <w:pPr>
              <w:spacing w:after="0"/>
            </w:pPr>
            <w:r/>
            <w:r>
              <w:rPr>
                <w:b w:val="0"/>
                <w:sz w:val="17"/>
              </w:rPr>
              <w:t>Danh sách evidence liên quan</w:t>
            </w:r>
          </w:p>
        </w:tc>
        <w:tc>
          <w:tcPr>
            <w:tcW w:type="dxa" w:w="1950"/>
            <w:vAlign w:val="center"/>
            <w:shd w:fill="F3F6FA"/>
          </w:tcPr>
          <w:p>
            <w:pPr>
              <w:spacing w:after="0"/>
            </w:pPr>
            <w:r/>
            <w:r>
              <w:rPr>
                <w:b w:val="0"/>
                <w:sz w:val="17"/>
              </w:rPr>
              <w:t>Lấy nhầm đoạn gần giống nhưng sai ngữ cảnh</w:t>
            </w:r>
          </w:p>
        </w:tc>
      </w:tr>
      <w:tr>
        <w:tc>
          <w:tcPr>
            <w:tcW w:type="dxa" w:w="1950"/>
            <w:vAlign w:val="center"/>
          </w:tcPr>
          <w:p>
            <w:pPr>
              <w:spacing w:after="0"/>
            </w:pPr>
            <w:r/>
            <w:r>
              <w:rPr>
                <w:b w:val="0"/>
                <w:sz w:val="17"/>
              </w:rPr>
              <w:t>Generator</w:t>
            </w:r>
          </w:p>
        </w:tc>
        <w:tc>
          <w:tcPr>
            <w:tcW w:type="dxa" w:w="1950"/>
            <w:vAlign w:val="center"/>
          </w:tcPr>
          <w:p>
            <w:pPr>
              <w:spacing w:after="0"/>
            </w:pPr>
            <w:r/>
            <w:r>
              <w:rPr>
                <w:b w:val="0"/>
                <w:sz w:val="17"/>
              </w:rPr>
              <w:t>Câu hỏi + evidence</w:t>
            </w:r>
          </w:p>
        </w:tc>
        <w:tc>
          <w:tcPr>
            <w:tcW w:type="dxa" w:w="1950"/>
            <w:vAlign w:val="center"/>
          </w:tcPr>
          <w:p>
            <w:pPr>
              <w:spacing w:after="0"/>
            </w:pPr>
            <w:r/>
            <w:r>
              <w:rPr>
                <w:b w:val="0"/>
                <w:sz w:val="17"/>
              </w:rPr>
              <w:t>Sinh câu trả lời có dẫn nguồn</w:t>
            </w:r>
          </w:p>
        </w:tc>
        <w:tc>
          <w:tcPr>
            <w:tcW w:type="dxa" w:w="1950"/>
            <w:vAlign w:val="center"/>
          </w:tcPr>
          <w:p>
            <w:pPr>
              <w:spacing w:after="0"/>
            </w:pPr>
            <w:r/>
            <w:r>
              <w:rPr>
                <w:b w:val="0"/>
                <w:sz w:val="17"/>
              </w:rPr>
              <w:t>Câu trả lời grounded</w:t>
            </w:r>
          </w:p>
        </w:tc>
        <w:tc>
          <w:tcPr>
            <w:tcW w:type="dxa" w:w="1950"/>
            <w:vAlign w:val="center"/>
          </w:tcPr>
          <w:p>
            <w:pPr>
              <w:spacing w:after="0"/>
            </w:pPr>
            <w:r/>
            <w:r>
              <w:rPr>
                <w:b w:val="0"/>
                <w:sz w:val="17"/>
              </w:rPr>
              <w:t>Hallucination hoặc không trích nguồn</w:t>
            </w:r>
          </w:p>
        </w:tc>
      </w:tr>
    </w:tbl>
    <w:p>
      <w:pPr>
        <w:pStyle w:val="Caption"/>
        <w:jc w:val="center"/>
      </w:pPr>
      <w:r>
        <w:rPr>
          <w:rFonts w:ascii="DejaVu Sans" w:hAnsi="DejaVu Sans" w:eastAsia="DejaVu Sans"/>
          <w:b/>
          <w:color w:val="2E4F79"/>
        </w:rPr>
        <w:t xml:space="preserve">Bảng 1: </w:t>
      </w:r>
      <w:r>
        <w:rPr>
          <w:rFonts w:ascii="DejaVu Sans" w:hAnsi="DejaVu Sans" w:eastAsia="DejaVu Sans"/>
        </w:rPr>
        <w:t>Thành phần chính của một hệ thống Multimodal RAG và lỗi cần kiểm tra.</w:t>
      </w:r>
    </w:p>
    <w:p/>
    <w:p>
      <w:pPr>
        <w:pStyle w:val="Heading1"/>
      </w:pPr>
      <w:r>
        <w:rPr>
          <w:rFonts w:ascii="DejaVu Sans" w:hAnsi="DejaVu Sans" w:eastAsia="DejaVu Sans"/>
        </w:rPr>
        <w:t>3. Hình ảnh minh họa và OCR</w:t>
      </w:r>
    </w:p>
    <w:p>
      <w:r>
        <w:rPr>
          <w:rFonts w:ascii="DejaVu Sans" w:hAnsi="DejaVu Sans" w:eastAsia="DejaVu Sans"/>
        </w:rPr>
        <w:t>Phần này chèn các ảnh raster vào Word để kiểm tra xem pipeline có thể phát hiện ảnh, chạy OCR, tạo caption và liên kết nội dung ảnh với câu trả lời hay không.</w:t>
      </w:r>
    </w:p>
    <w:p>
      <w:pPr>
        <w:jc w:val="center"/>
      </w:pPr>
      <w:r>
        <w:rPr>
          <w:rFonts w:ascii="DejaVu Sans" w:hAnsi="DejaVu Sans" w:eastAsia="DejaVu Sans"/>
        </w:rPr>
        <w:drawing>
          <wp:inline xmlns:a="http://schemas.openxmlformats.org/drawingml/2006/main" xmlns:pic="http://schemas.openxmlformats.org/drawingml/2006/picture">
            <wp:extent cx="5394960" cy="3825517"/>
            <wp:docPr id="2" name="Picture 2"/>
            <wp:cNvGraphicFramePr>
              <a:graphicFrameLocks noChangeAspect="1"/>
            </wp:cNvGraphicFramePr>
            <a:graphic>
              <a:graphicData uri="http://schemas.openxmlformats.org/drawingml/2006/picture">
                <pic:pic>
                  <pic:nvPicPr>
                    <pic:cNvPr id="0" name="scan_ocr_sample.png"/>
                    <pic:cNvPicPr/>
                  </pic:nvPicPr>
                  <pic:blipFill>
                    <a:blip r:embed="rId12"/>
                    <a:stretch>
                      <a:fillRect/>
                    </a:stretch>
                  </pic:blipFill>
                  <pic:spPr>
                    <a:xfrm>
                      <a:off x="0" y="0"/>
                      <a:ext cx="5394960" cy="3825517"/>
                    </a:xfrm>
                    <a:prstGeom prst="rect"/>
                  </pic:spPr>
                </pic:pic>
              </a:graphicData>
            </a:graphic>
          </wp:inline>
        </w:drawing>
      </w:r>
    </w:p>
    <w:p>
      <w:pPr>
        <w:pStyle w:val="Caption"/>
        <w:jc w:val="center"/>
      </w:pPr>
      <w:r>
        <w:rPr>
          <w:rFonts w:ascii="DejaVu Sans" w:hAnsi="DejaVu Sans" w:eastAsia="DejaVu Sans"/>
          <w:b/>
          <w:color w:val="2E4F79"/>
        </w:rPr>
        <w:t xml:space="preserve">Hình 2: </w:t>
      </w:r>
      <w:r>
        <w:rPr>
          <w:rFonts w:ascii="DejaVu Sans" w:hAnsi="DejaVu Sans" w:eastAsia="DejaVu Sans"/>
        </w:rPr>
        <w:t>Ảnh scan giả lập có tiêu đề, đoạn văn, thuật ngữ kỹ thuật và bảng nhỏ để test OCR.</w:t>
      </w:r>
    </w:p>
    <w:p>
      <w:r>
        <w:rPr>
          <w:rFonts w:ascii="DejaVu Sans" w:hAnsi="DejaVu Sans" w:eastAsia="DejaVu Sans"/>
          <w:b/>
        </w:rPr>
        <w:t xml:space="preserve">Kỳ vọng OCR: </w:t>
      </w:r>
      <w:r>
        <w:rPr>
          <w:rFonts w:ascii="DejaVu Sans" w:hAnsi="DejaVu Sans" w:eastAsia="DejaVu Sans"/>
        </w:rPr>
        <w:t>hệ thống cần đọc được cụm “PHIẾU GHI CHÚ OCR - RAG”, nhận diện các thuật ngữ OCR, VLM, RAG, Embedding, Vector DB và tái tạo được bảng gồm ba cột: Thành phần, Đầu vào, Đầu ra.</w:t>
      </w:r>
    </w:p>
    <w:p>
      <w:pPr>
        <w:jc w:val="center"/>
      </w:pPr>
      <w:r>
        <w:rPr>
          <w:rFonts w:ascii="DejaVu Sans" w:hAnsi="DejaVu Sans" w:eastAsia="DejaVu Sans"/>
        </w:rPr>
        <w:drawing>
          <wp:inline xmlns:a="http://schemas.openxmlformats.org/drawingml/2006/main" xmlns:pic="http://schemas.openxmlformats.org/drawingml/2006/picture">
            <wp:extent cx="5669280" cy="2811963"/>
            <wp:docPr id="3" name="Picture 3"/>
            <wp:cNvGraphicFramePr>
              <a:graphicFrameLocks noChangeAspect="1"/>
            </wp:cNvGraphicFramePr>
            <a:graphic>
              <a:graphicData uri="http://schemas.openxmlformats.org/drawingml/2006/picture">
                <pic:pic>
                  <pic:nvPicPr>
                    <pic:cNvPr id="0" name="evidence_trace_mockup.png"/>
                    <pic:cNvPicPr/>
                  </pic:nvPicPr>
                  <pic:blipFill>
                    <a:blip r:embed="rId13"/>
                    <a:stretch>
                      <a:fillRect/>
                    </a:stretch>
                  </pic:blipFill>
                  <pic:spPr>
                    <a:xfrm>
                      <a:off x="0" y="0"/>
                      <a:ext cx="5669280" cy="2811963"/>
                    </a:xfrm>
                    <a:prstGeom prst="rect"/>
                  </pic:spPr>
                </pic:pic>
              </a:graphicData>
            </a:graphic>
          </wp:inline>
        </w:drawing>
      </w:r>
    </w:p>
    <w:p>
      <w:pPr>
        <w:pStyle w:val="Caption"/>
        <w:jc w:val="center"/>
      </w:pPr>
      <w:r>
        <w:rPr>
          <w:rFonts w:ascii="DejaVu Sans" w:hAnsi="DejaVu Sans" w:eastAsia="DejaVu Sans"/>
          <w:b/>
          <w:color w:val="2E4F79"/>
        </w:rPr>
        <w:t xml:space="preserve">Hình 3: </w:t>
      </w:r>
      <w:r>
        <w:rPr>
          <w:rFonts w:ascii="DejaVu Sans" w:hAnsi="DejaVu Sans" w:eastAsia="DejaVu Sans"/>
        </w:rPr>
        <w:t>Ảnh mô phỏng giao diện evidence trace để kiểm tra nguồn dẫn của câu trả lời.</w:t>
      </w:r>
    </w:p>
    <w:p>
      <w:r>
        <w:rPr>
          <w:rFonts w:ascii="DejaVu Sans" w:hAnsi="DejaVu Sans" w:eastAsia="DejaVu Sans"/>
        </w:rPr>
        <w:br w:type="page"/>
      </w:r>
    </w:p>
    <w:p>
      <w:pPr>
        <w:pStyle w:val="Heading1"/>
      </w:pPr>
      <w:r>
        <w:rPr>
          <w:rFonts w:ascii="DejaVu Sans" w:hAnsi="DejaVu Sans" w:eastAsia="DejaVu Sans"/>
        </w:rPr>
        <w:t>4. Đồ thị kiểm thử dữ liệu</w:t>
      </w:r>
    </w:p>
    <w:p>
      <w:r>
        <w:rPr>
          <w:rFonts w:ascii="DejaVu Sans" w:hAnsi="DejaVu Sans" w:eastAsia="DejaVu Sans"/>
        </w:rPr>
        <w:t>Các biểu đồ bên dưới được chèn dưới dạng ảnh để mô phỏng tài liệu báo cáo có dữ liệu trực quan. Hệ thống RAG tốt nên ít nhất tạo được caption hoặc mô tả nội dung chính của biểu đồ.</w:t>
      </w:r>
    </w:p>
    <w:p>
      <w:pPr>
        <w:jc w:val="center"/>
      </w:pPr>
      <w:r>
        <w:rPr>
          <w:rFonts w:ascii="DejaVu Sans" w:hAnsi="DejaVu Sans" w:eastAsia="DejaVu Sans"/>
        </w:rPr>
        <w:drawing>
          <wp:inline xmlns:a="http://schemas.openxmlformats.org/drawingml/2006/main" xmlns:pic="http://schemas.openxmlformats.org/drawingml/2006/picture">
            <wp:extent cx="5486400" cy="2861349"/>
            <wp:docPr id="4" name="Picture 4"/>
            <wp:cNvGraphicFramePr>
              <a:graphicFrameLocks noChangeAspect="1"/>
            </wp:cNvGraphicFramePr>
            <a:graphic>
              <a:graphicData uri="http://schemas.openxmlformats.org/drawingml/2006/picture">
                <pic:pic>
                  <pic:nvPicPr>
                    <pic:cNvPr id="0" name="bar_retrieval_precision.png"/>
                    <pic:cNvPicPr/>
                  </pic:nvPicPr>
                  <pic:blipFill>
                    <a:blip r:embed="rId14"/>
                    <a:stretch>
                      <a:fillRect/>
                    </a:stretch>
                  </pic:blipFill>
                  <pic:spPr>
                    <a:xfrm>
                      <a:off x="0" y="0"/>
                      <a:ext cx="5486400" cy="2861349"/>
                    </a:xfrm>
                    <a:prstGeom prst="rect"/>
                  </pic:spPr>
                </pic:pic>
              </a:graphicData>
            </a:graphic>
          </wp:inline>
        </w:drawing>
      </w:r>
    </w:p>
    <w:p>
      <w:pPr>
        <w:pStyle w:val="Caption"/>
        <w:jc w:val="center"/>
      </w:pPr>
      <w:r>
        <w:rPr>
          <w:rFonts w:ascii="DejaVu Sans" w:hAnsi="DejaVu Sans" w:eastAsia="DejaVu Sans"/>
          <w:b/>
          <w:color w:val="2E4F79"/>
        </w:rPr>
        <w:t xml:space="preserve">Hình 4: </w:t>
      </w:r>
      <w:r>
        <w:rPr>
          <w:rFonts w:ascii="DejaVu Sans" w:hAnsi="DejaVu Sans" w:eastAsia="DejaVu Sans"/>
        </w:rPr>
        <w:t>Biểu đồ cột so sánh Precision@5 theo từng định dạng tài liệu.</w:t>
      </w:r>
    </w:p>
    <w:p/>
    <w:p>
      <w:pPr>
        <w:jc w:val="center"/>
      </w:pPr>
      <w:r>
        <w:rPr>
          <w:rFonts w:ascii="DejaVu Sans" w:hAnsi="DejaVu Sans" w:eastAsia="DejaVu Sans"/>
        </w:rPr>
        <w:drawing>
          <wp:inline xmlns:a="http://schemas.openxmlformats.org/drawingml/2006/main" xmlns:pic="http://schemas.openxmlformats.org/drawingml/2006/picture">
            <wp:extent cx="5486400" cy="2861349"/>
            <wp:docPr id="5" name="Picture 5"/>
            <wp:cNvGraphicFramePr>
              <a:graphicFrameLocks noChangeAspect="1"/>
            </wp:cNvGraphicFramePr>
            <a:graphic>
              <a:graphicData uri="http://schemas.openxmlformats.org/drawingml/2006/picture">
                <pic:pic>
                  <pic:nvPicPr>
                    <pic:cNvPr id="0" name="line_ingest_time.png"/>
                    <pic:cNvPicPr/>
                  </pic:nvPicPr>
                  <pic:blipFill>
                    <a:blip r:embed="rId15"/>
                    <a:stretch>
                      <a:fillRect/>
                    </a:stretch>
                  </pic:blipFill>
                  <pic:spPr>
                    <a:xfrm>
                      <a:off x="0" y="0"/>
                      <a:ext cx="5486400" cy="2861349"/>
                    </a:xfrm>
                    <a:prstGeom prst="rect"/>
                  </pic:spPr>
                </pic:pic>
              </a:graphicData>
            </a:graphic>
          </wp:inline>
        </w:drawing>
      </w:r>
    </w:p>
    <w:p>
      <w:pPr>
        <w:pStyle w:val="Caption"/>
        <w:jc w:val="center"/>
      </w:pPr>
      <w:r>
        <w:rPr>
          <w:rFonts w:ascii="DejaVu Sans" w:hAnsi="DejaVu Sans" w:eastAsia="DejaVu Sans"/>
          <w:b/>
          <w:color w:val="2E4F79"/>
        </w:rPr>
        <w:t xml:space="preserve">Hình 5: </w:t>
      </w:r>
      <w:r>
        <w:rPr>
          <w:rFonts w:ascii="DejaVu Sans" w:hAnsi="DejaVu Sans" w:eastAsia="DejaVu Sans"/>
        </w:rPr>
        <w:t>Biểu đồ đường thể hiện thời gian ingest tăng theo số trang.</w:t>
      </w:r>
    </w:p>
    <w:p/>
    <w:p>
      <w:pPr>
        <w:jc w:val="center"/>
      </w:pPr>
      <w:r>
        <w:rPr>
          <w:rFonts w:ascii="DejaVu Sans" w:hAnsi="DejaVu Sans" w:eastAsia="DejaVu Sans"/>
        </w:rPr>
        <w:drawing>
          <wp:inline xmlns:a="http://schemas.openxmlformats.org/drawingml/2006/main" xmlns:pic="http://schemas.openxmlformats.org/drawingml/2006/picture">
            <wp:extent cx="4480560" cy="3922482"/>
            <wp:docPr id="6" name="Picture 6"/>
            <wp:cNvGraphicFramePr>
              <a:graphicFrameLocks noChangeAspect="1"/>
            </wp:cNvGraphicFramePr>
            <a:graphic>
              <a:graphicData uri="http://schemas.openxmlformats.org/drawingml/2006/picture">
                <pic:pic>
                  <pic:nvPicPr>
                    <pic:cNvPr id="0" name="pie_error_distribution.png"/>
                    <pic:cNvPicPr/>
                  </pic:nvPicPr>
                  <pic:blipFill>
                    <a:blip r:embed="rId16"/>
                    <a:stretch>
                      <a:fillRect/>
                    </a:stretch>
                  </pic:blipFill>
                  <pic:spPr>
                    <a:xfrm>
                      <a:off x="0" y="0"/>
                      <a:ext cx="4480560" cy="3922482"/>
                    </a:xfrm>
                    <a:prstGeom prst="rect"/>
                  </pic:spPr>
                </pic:pic>
              </a:graphicData>
            </a:graphic>
          </wp:inline>
        </w:drawing>
      </w:r>
    </w:p>
    <w:p>
      <w:pPr>
        <w:pStyle w:val="Caption"/>
        <w:jc w:val="center"/>
      </w:pPr>
      <w:r>
        <w:rPr>
          <w:rFonts w:ascii="DejaVu Sans" w:hAnsi="DejaVu Sans" w:eastAsia="DejaVu Sans"/>
          <w:b/>
          <w:color w:val="2E4F79"/>
        </w:rPr>
        <w:t xml:space="preserve">Hình 6: </w:t>
      </w:r>
      <w:r>
        <w:rPr>
          <w:rFonts w:ascii="DejaVu Sans" w:hAnsi="DejaVu Sans" w:eastAsia="DejaVu Sans"/>
        </w:rPr>
        <w:t>Biểu đồ tròn về tỉ lệ lỗi thường gặp khi ingest tài liệu.</w:t>
      </w:r>
    </w:p>
    <w:p/>
    <w:p>
      <w:pPr>
        <w:pStyle w:val="Heading2"/>
      </w:pPr>
      <w:r>
        <w:rPr>
          <w:rFonts w:ascii="DejaVu Sans" w:hAnsi="DejaVu Sans" w:eastAsia="DejaVu Sans"/>
        </w:rPr>
        <w:t>4.1. Bảng dữ liệu gốc của biểu đồ</w:t>
      </w:r>
    </w:p>
    <w:tbl>
      <w:tblPr>
        <w:tblStyle w:val="TableGrid"/>
        <w:tblW w:type="auto" w:w="0"/>
        <w:jc w:val="center"/>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250"/>
        <w:gridCol w:w="3250"/>
        <w:gridCol w:w="3250"/>
      </w:tblGrid>
      <w:tr>
        <w:tc>
          <w:tcPr>
            <w:tcW w:type="dxa" w:w="3250"/>
            <w:vAlign w:val="center"/>
            <w:shd w:fill="376092"/>
          </w:tcPr>
          <w:p>
            <w:pPr>
              <w:spacing w:after="0"/>
            </w:pPr>
            <w:r/>
            <w:r>
              <w:rPr>
                <w:b/>
                <w:color w:val="FFFFFF"/>
                <w:sz w:val="18"/>
              </w:rPr>
              <w:t>Định dạng</w:t>
            </w:r>
          </w:p>
        </w:tc>
        <w:tc>
          <w:tcPr>
            <w:tcW w:type="dxa" w:w="3250"/>
            <w:vAlign w:val="center"/>
            <w:shd w:fill="376092"/>
          </w:tcPr>
          <w:p>
            <w:pPr>
              <w:spacing w:after="0"/>
            </w:pPr>
            <w:r/>
            <w:r>
              <w:rPr>
                <w:b/>
                <w:color w:val="FFFFFF"/>
                <w:sz w:val="18"/>
              </w:rPr>
              <w:t>Precision@5 (%)</w:t>
            </w:r>
          </w:p>
        </w:tc>
        <w:tc>
          <w:tcPr>
            <w:tcW w:type="dxa" w:w="3250"/>
            <w:vAlign w:val="center"/>
            <w:shd w:fill="376092"/>
          </w:tcPr>
          <w:p>
            <w:pPr>
              <w:spacing w:after="0"/>
            </w:pPr>
            <w:r/>
            <w:r>
              <w:rPr>
                <w:b/>
                <w:color w:val="FFFFFF"/>
                <w:sz w:val="18"/>
              </w:rPr>
              <w:t>Ghi chú kiểm thử</w:t>
            </w:r>
          </w:p>
        </w:tc>
      </w:tr>
      <w:tr>
        <w:tc>
          <w:tcPr>
            <w:tcW w:type="dxa" w:w="3250"/>
            <w:vAlign w:val="center"/>
          </w:tcPr>
          <w:p>
            <w:pPr>
              <w:spacing w:after="0"/>
            </w:pPr>
            <w:r/>
            <w:r>
              <w:rPr>
                <w:b w:val="0"/>
                <w:sz w:val="18"/>
              </w:rPr>
              <w:t>DOCX</w:t>
            </w:r>
          </w:p>
        </w:tc>
        <w:tc>
          <w:tcPr>
            <w:tcW w:type="dxa" w:w="3250"/>
            <w:vAlign w:val="center"/>
          </w:tcPr>
          <w:p>
            <w:pPr>
              <w:spacing w:after="0"/>
            </w:pPr>
            <w:r/>
            <w:r>
              <w:rPr>
                <w:b w:val="0"/>
                <w:sz w:val="18"/>
              </w:rPr>
              <w:t>92</w:t>
            </w:r>
          </w:p>
        </w:tc>
        <w:tc>
          <w:tcPr>
            <w:tcW w:type="dxa" w:w="3250"/>
            <w:vAlign w:val="center"/>
          </w:tcPr>
          <w:p>
            <w:pPr>
              <w:spacing w:after="0"/>
            </w:pPr>
            <w:r/>
            <w:r>
              <w:rPr>
                <w:b w:val="0"/>
                <w:sz w:val="18"/>
              </w:rPr>
              <w:t>Text, heading, bảng, ảnh nhúng</w:t>
            </w:r>
          </w:p>
        </w:tc>
      </w:tr>
      <w:tr>
        <w:tc>
          <w:tcPr>
            <w:tcW w:type="dxa" w:w="3250"/>
            <w:vAlign w:val="center"/>
            <w:shd w:fill="F5F8FC"/>
          </w:tcPr>
          <w:p>
            <w:pPr>
              <w:spacing w:after="0"/>
            </w:pPr>
            <w:r/>
            <w:r>
              <w:rPr>
                <w:b w:val="0"/>
                <w:sz w:val="18"/>
              </w:rPr>
              <w:t>PDF</w:t>
            </w:r>
          </w:p>
        </w:tc>
        <w:tc>
          <w:tcPr>
            <w:tcW w:type="dxa" w:w="3250"/>
            <w:vAlign w:val="center"/>
            <w:shd w:fill="F5F8FC"/>
          </w:tcPr>
          <w:p>
            <w:pPr>
              <w:spacing w:after="0"/>
            </w:pPr>
            <w:r/>
            <w:r>
              <w:rPr>
                <w:b w:val="0"/>
                <w:sz w:val="18"/>
              </w:rPr>
              <w:t>88</w:t>
            </w:r>
          </w:p>
        </w:tc>
        <w:tc>
          <w:tcPr>
            <w:tcW w:type="dxa" w:w="3250"/>
            <w:vAlign w:val="center"/>
            <w:shd w:fill="F5F8FC"/>
          </w:tcPr>
          <w:p>
            <w:pPr>
              <w:spacing w:after="0"/>
            </w:pPr>
            <w:r/>
            <w:r>
              <w:rPr>
                <w:b w:val="0"/>
                <w:sz w:val="18"/>
              </w:rPr>
              <w:t>Có thể mất layout nếu parser yếu</w:t>
            </w:r>
          </w:p>
        </w:tc>
      </w:tr>
      <w:tr>
        <w:tc>
          <w:tcPr>
            <w:tcW w:type="dxa" w:w="3250"/>
            <w:vAlign w:val="center"/>
          </w:tcPr>
          <w:p>
            <w:pPr>
              <w:spacing w:after="0"/>
            </w:pPr>
            <w:r/>
            <w:r>
              <w:rPr>
                <w:b w:val="0"/>
                <w:sz w:val="18"/>
              </w:rPr>
              <w:t>PPTX</w:t>
            </w:r>
          </w:p>
        </w:tc>
        <w:tc>
          <w:tcPr>
            <w:tcW w:type="dxa" w:w="3250"/>
            <w:vAlign w:val="center"/>
          </w:tcPr>
          <w:p>
            <w:pPr>
              <w:spacing w:after="0"/>
            </w:pPr>
            <w:r/>
            <w:r>
              <w:rPr>
                <w:b w:val="0"/>
                <w:sz w:val="18"/>
              </w:rPr>
              <w:t>84</w:t>
            </w:r>
          </w:p>
        </w:tc>
        <w:tc>
          <w:tcPr>
            <w:tcW w:type="dxa" w:w="3250"/>
            <w:vAlign w:val="center"/>
          </w:tcPr>
          <w:p>
            <w:pPr>
              <w:spacing w:after="0"/>
            </w:pPr>
            <w:r/>
            <w:r>
              <w:rPr>
                <w:b w:val="0"/>
                <w:sz w:val="18"/>
              </w:rPr>
              <w:t>Cần đọc slide, shape và speaker notes</w:t>
            </w:r>
          </w:p>
        </w:tc>
      </w:tr>
      <w:tr>
        <w:tc>
          <w:tcPr>
            <w:tcW w:type="dxa" w:w="3250"/>
            <w:vAlign w:val="center"/>
            <w:shd w:fill="F5F8FC"/>
          </w:tcPr>
          <w:p>
            <w:pPr>
              <w:spacing w:after="0"/>
            </w:pPr>
            <w:r/>
            <w:r>
              <w:rPr>
                <w:b w:val="0"/>
                <w:sz w:val="18"/>
              </w:rPr>
              <w:t>PNG OCR</w:t>
            </w:r>
          </w:p>
        </w:tc>
        <w:tc>
          <w:tcPr>
            <w:tcW w:type="dxa" w:w="3250"/>
            <w:vAlign w:val="center"/>
            <w:shd w:fill="F5F8FC"/>
          </w:tcPr>
          <w:p>
            <w:pPr>
              <w:spacing w:after="0"/>
            </w:pPr>
            <w:r/>
            <w:r>
              <w:rPr>
                <w:b w:val="0"/>
                <w:sz w:val="18"/>
              </w:rPr>
              <w:t>76</w:t>
            </w:r>
          </w:p>
        </w:tc>
        <w:tc>
          <w:tcPr>
            <w:tcW w:type="dxa" w:w="3250"/>
            <w:vAlign w:val="center"/>
            <w:shd w:fill="F5F8FC"/>
          </w:tcPr>
          <w:p>
            <w:pPr>
              <w:spacing w:after="0"/>
            </w:pPr>
            <w:r/>
            <w:r>
              <w:rPr>
                <w:b w:val="0"/>
                <w:sz w:val="18"/>
              </w:rPr>
              <w:t>Phụ thuộc chất lượng ảnh và font</w:t>
            </w:r>
          </w:p>
        </w:tc>
      </w:tr>
      <w:tr>
        <w:tc>
          <w:tcPr>
            <w:tcW w:type="dxa" w:w="3250"/>
            <w:vAlign w:val="center"/>
          </w:tcPr>
          <w:p>
            <w:pPr>
              <w:spacing w:after="0"/>
            </w:pPr>
            <w:r/>
            <w:r>
              <w:rPr>
                <w:b w:val="0"/>
                <w:sz w:val="18"/>
              </w:rPr>
              <w:t>XLSX</w:t>
            </w:r>
          </w:p>
        </w:tc>
        <w:tc>
          <w:tcPr>
            <w:tcW w:type="dxa" w:w="3250"/>
            <w:vAlign w:val="center"/>
          </w:tcPr>
          <w:p>
            <w:pPr>
              <w:spacing w:after="0"/>
            </w:pPr>
            <w:r/>
            <w:r>
              <w:rPr>
                <w:b w:val="0"/>
                <w:sz w:val="18"/>
              </w:rPr>
              <w:t>95</w:t>
            </w:r>
          </w:p>
        </w:tc>
        <w:tc>
          <w:tcPr>
            <w:tcW w:type="dxa" w:w="3250"/>
            <w:vAlign w:val="center"/>
          </w:tcPr>
          <w:p>
            <w:pPr>
              <w:spacing w:after="0"/>
            </w:pPr>
            <w:r/>
            <w:r>
              <w:rPr>
                <w:b w:val="0"/>
                <w:sz w:val="18"/>
              </w:rPr>
              <w:t>Dữ liệu bảng có cấu trúc rõ</w:t>
            </w:r>
          </w:p>
        </w:tc>
      </w:tr>
    </w:tbl>
    <w:p>
      <w:pPr>
        <w:pStyle w:val="Caption"/>
        <w:jc w:val="center"/>
      </w:pPr>
      <w:r>
        <w:rPr>
          <w:rFonts w:ascii="DejaVu Sans" w:hAnsi="DejaVu Sans" w:eastAsia="DejaVu Sans"/>
          <w:b/>
          <w:color w:val="2E4F79"/>
        </w:rPr>
        <w:t xml:space="preserve">Bảng 2: </w:t>
      </w:r>
      <w:r>
        <w:rPr>
          <w:rFonts w:ascii="DejaVu Sans" w:hAnsi="DejaVu Sans" w:eastAsia="DejaVu Sans"/>
        </w:rPr>
        <w:t>Dữ liệu nguồn dùng để vẽ biểu đồ cột ở Hình 4.</w:t>
      </w:r>
    </w:p>
    <w:p>
      <w:r>
        <w:rPr>
          <w:rFonts w:ascii="DejaVu Sans" w:hAnsi="DejaVu Sans" w:eastAsia="DejaVu Sans"/>
        </w:rPr>
        <w:br w:type="page"/>
      </w:r>
    </w:p>
    <w:p>
      <w:pPr>
        <w:pStyle w:val="Heading1"/>
      </w:pPr>
      <w:r>
        <w:rPr>
          <w:rFonts w:ascii="DejaVu Sans" w:hAnsi="DejaVu Sans" w:eastAsia="DejaVu Sans"/>
        </w:rPr>
        <w:t>5. Gợi ý cách dùng file này để test RAG</w:t>
      </w:r>
    </w:p>
    <w:p>
      <w:r>
        <w:rPr>
          <w:rFonts w:ascii="DejaVu Sans" w:hAnsi="DejaVu Sans" w:eastAsia="DejaVu Sans"/>
        </w:rPr>
        <w:t>Khi đưa file này vào hệ thống, bạn có thể kiểm tra từng lớp xử lý theo thứ tự: ingest, parse, OCR, chunking, embedding, retrieval và generation. Quan trọng nhất là không chỉ xem câu trả lời đúng hay sai, mà còn xem câu trả lời có bám evidence hay không.</w:t>
      </w:r>
    </w:p>
    <w:p>
      <w:pPr>
        <w:pStyle w:val="ListNumber"/>
      </w:pPr>
      <w:r>
        <w:rPr>
          <w:rFonts w:ascii="DejaVu Sans" w:hAnsi="DejaVu Sans" w:eastAsia="DejaVu Sans"/>
        </w:rPr>
        <w:t>Upload file DOCX vào hệ thống và kiểm tra log ingest.</w:t>
      </w:r>
    </w:p>
    <w:p>
      <w:pPr>
        <w:pStyle w:val="ListNumber"/>
      </w:pPr>
      <w:r>
        <w:rPr>
          <w:rFonts w:ascii="DejaVu Sans" w:hAnsi="DejaVu Sans" w:eastAsia="DejaVu Sans"/>
        </w:rPr>
        <w:t>Xem các chunk tạo ra có giữ heading “1. Bối cảnh”, “2. Bảng mô tả”, “3. Hình ảnh” hay không.</w:t>
      </w:r>
    </w:p>
    <w:p>
      <w:pPr>
        <w:pStyle w:val="ListNumber"/>
      </w:pPr>
      <w:r>
        <w:rPr>
          <w:rFonts w:ascii="DejaVu Sans" w:hAnsi="DejaVu Sans" w:eastAsia="DejaVu Sans"/>
        </w:rPr>
        <w:t>Kiểm tra bảng có bị tách sai hàng/cột hay mất caption không.</w:t>
      </w:r>
    </w:p>
    <w:p>
      <w:pPr>
        <w:pStyle w:val="ListNumber"/>
      </w:pPr>
      <w:r>
        <w:rPr>
          <w:rFonts w:ascii="DejaVu Sans" w:hAnsi="DejaVu Sans" w:eastAsia="DejaVu Sans"/>
        </w:rPr>
        <w:t>Kiểm tra OCR của Hình 2 có nhận đúng chữ tiếng Việt và thuật ngữ kỹ thuật không.</w:t>
      </w:r>
    </w:p>
    <w:p>
      <w:pPr>
        <w:pStyle w:val="ListNumber"/>
      </w:pPr>
      <w:r>
        <w:rPr>
          <w:rFonts w:ascii="DejaVu Sans" w:hAnsi="DejaVu Sans" w:eastAsia="DejaVu Sans"/>
        </w:rPr>
        <w:t>Đặt câu hỏi về dữ liệu trong biểu đồ để xem hệ thống có truy xuất đúng evidence không.</w:t>
      </w:r>
    </w:p>
    <w:p>
      <w:pPr>
        <w:pStyle w:val="Heading2"/>
      </w:pPr>
      <w:r>
        <w:rPr>
          <w:rFonts w:ascii="DejaVu Sans" w:hAnsi="DejaVu Sans" w:eastAsia="DejaVu Sans"/>
        </w:rPr>
        <w:t>5.1. Ma trận kiểm thử nhanh</w:t>
      </w:r>
    </w:p>
    <w:tbl>
      <w:tblPr>
        <w:tblStyle w:val="TableGrid"/>
        <w:tblW w:type="auto" w:w="0"/>
        <w:jc w:val="center"/>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2437"/>
        <w:gridCol w:w="2437"/>
        <w:gridCol w:w="2437"/>
        <w:gridCol w:w="2437"/>
      </w:tblGrid>
      <w:tr>
        <w:tc>
          <w:tcPr>
            <w:tcW w:type="dxa" w:w="2437"/>
            <w:vAlign w:val="center"/>
            <w:shd w:fill="4F6228"/>
          </w:tcPr>
          <w:p>
            <w:pPr>
              <w:spacing w:after="0"/>
            </w:pPr>
            <w:r/>
            <w:r>
              <w:rPr>
                <w:b/>
                <w:color w:val="FFFFFF"/>
                <w:sz w:val="17"/>
              </w:rPr>
              <w:t>Test case</w:t>
            </w:r>
          </w:p>
        </w:tc>
        <w:tc>
          <w:tcPr>
            <w:tcW w:type="dxa" w:w="2437"/>
            <w:vAlign w:val="center"/>
            <w:shd w:fill="4F6228"/>
          </w:tcPr>
          <w:p>
            <w:pPr>
              <w:spacing w:after="0"/>
            </w:pPr>
            <w:r/>
            <w:r>
              <w:rPr>
                <w:b/>
                <w:color w:val="FFFFFF"/>
                <w:sz w:val="17"/>
              </w:rPr>
              <w:t>Câu hỏi mẫu</w:t>
            </w:r>
          </w:p>
        </w:tc>
        <w:tc>
          <w:tcPr>
            <w:tcW w:type="dxa" w:w="2437"/>
            <w:vAlign w:val="center"/>
            <w:shd w:fill="4F6228"/>
          </w:tcPr>
          <w:p>
            <w:pPr>
              <w:spacing w:after="0"/>
            </w:pPr>
            <w:r/>
            <w:r>
              <w:rPr>
                <w:b/>
                <w:color w:val="FFFFFF"/>
                <w:sz w:val="17"/>
              </w:rPr>
              <w:t>Evidence mong đợi</w:t>
            </w:r>
          </w:p>
        </w:tc>
        <w:tc>
          <w:tcPr>
            <w:tcW w:type="dxa" w:w="2437"/>
            <w:vAlign w:val="center"/>
            <w:shd w:fill="4F6228"/>
          </w:tcPr>
          <w:p>
            <w:pPr>
              <w:spacing w:after="0"/>
            </w:pPr>
            <w:r/>
            <w:r>
              <w:rPr>
                <w:b/>
                <w:color w:val="FFFFFF"/>
                <w:sz w:val="17"/>
              </w:rPr>
              <w:t>Trạng thái</w:t>
            </w:r>
          </w:p>
        </w:tc>
      </w:tr>
      <w:tr>
        <w:tc>
          <w:tcPr>
            <w:tcW w:type="dxa" w:w="2437"/>
            <w:vAlign w:val="center"/>
            <w:shd w:fill="F7FAF0"/>
          </w:tcPr>
          <w:p>
            <w:pPr>
              <w:spacing w:after="0"/>
            </w:pPr>
            <w:r/>
            <w:r>
              <w:rPr>
                <w:b w:val="0"/>
                <w:sz w:val="17"/>
              </w:rPr>
              <w:t>Heading retrieval</w:t>
            </w:r>
          </w:p>
        </w:tc>
        <w:tc>
          <w:tcPr>
            <w:tcW w:type="dxa" w:w="2437"/>
            <w:vAlign w:val="center"/>
            <w:shd w:fill="F7FAF0"/>
          </w:tcPr>
          <w:p>
            <w:pPr>
              <w:spacing w:after="0"/>
            </w:pPr>
            <w:r/>
            <w:r>
              <w:rPr>
                <w:b w:val="0"/>
                <w:sz w:val="17"/>
              </w:rPr>
              <w:t>Tài liệu này dùng để kiểm tra những khả năng nào?</w:t>
            </w:r>
          </w:p>
        </w:tc>
        <w:tc>
          <w:tcPr>
            <w:tcW w:type="dxa" w:w="2437"/>
            <w:vAlign w:val="center"/>
            <w:shd w:fill="F7FAF0"/>
          </w:tcPr>
          <w:p>
            <w:pPr>
              <w:spacing w:after="0"/>
            </w:pPr>
            <w:r/>
            <w:r>
              <w:rPr>
                <w:b w:val="0"/>
                <w:sz w:val="17"/>
              </w:rPr>
              <w:t>Mục 1.1</w:t>
            </w:r>
          </w:p>
        </w:tc>
        <w:tc>
          <w:tcPr>
            <w:tcW w:type="dxa" w:w="2437"/>
            <w:vAlign w:val="center"/>
            <w:shd w:fill="F7FAF0"/>
          </w:tcPr>
          <w:p>
            <w:pPr>
              <w:spacing w:after="0"/>
            </w:pPr>
            <w:r/>
            <w:r>
              <w:rPr>
                <w:b w:val="0"/>
                <w:sz w:val="17"/>
              </w:rPr>
              <w:t>☐ Pass / ☐ Fail</w:t>
            </w:r>
          </w:p>
        </w:tc>
      </w:tr>
      <w:tr>
        <w:tc>
          <w:tcPr>
            <w:tcW w:type="dxa" w:w="2437"/>
            <w:vAlign w:val="center"/>
          </w:tcPr>
          <w:p>
            <w:pPr>
              <w:spacing w:after="0"/>
            </w:pPr>
            <w:r/>
            <w:r>
              <w:rPr>
                <w:b w:val="0"/>
                <w:sz w:val="17"/>
              </w:rPr>
              <w:t>Table extraction</w:t>
            </w:r>
          </w:p>
        </w:tc>
        <w:tc>
          <w:tcPr>
            <w:tcW w:type="dxa" w:w="2437"/>
            <w:vAlign w:val="center"/>
          </w:tcPr>
          <w:p>
            <w:pPr>
              <w:spacing w:after="0"/>
            </w:pPr>
            <w:r/>
            <w:r>
              <w:rPr>
                <w:b w:val="0"/>
                <w:sz w:val="17"/>
              </w:rPr>
              <w:t>Generator nhận đầu vào và đầu ra gì?</w:t>
            </w:r>
          </w:p>
        </w:tc>
        <w:tc>
          <w:tcPr>
            <w:tcW w:type="dxa" w:w="2437"/>
            <w:vAlign w:val="center"/>
          </w:tcPr>
          <w:p>
            <w:pPr>
              <w:spacing w:after="0"/>
            </w:pPr>
            <w:r/>
            <w:r>
              <w:rPr>
                <w:b w:val="0"/>
                <w:sz w:val="17"/>
              </w:rPr>
              <w:t>Bảng 1</w:t>
            </w:r>
          </w:p>
        </w:tc>
        <w:tc>
          <w:tcPr>
            <w:tcW w:type="dxa" w:w="2437"/>
            <w:vAlign w:val="center"/>
          </w:tcPr>
          <w:p>
            <w:pPr>
              <w:spacing w:after="0"/>
            </w:pPr>
            <w:r/>
            <w:r>
              <w:rPr>
                <w:b w:val="0"/>
                <w:sz w:val="17"/>
              </w:rPr>
              <w:t>☐ Pass / ☐ Fail</w:t>
            </w:r>
          </w:p>
        </w:tc>
      </w:tr>
      <w:tr>
        <w:tc>
          <w:tcPr>
            <w:tcW w:type="dxa" w:w="2437"/>
            <w:vAlign w:val="center"/>
            <w:shd w:fill="F7FAF0"/>
          </w:tcPr>
          <w:p>
            <w:pPr>
              <w:spacing w:after="0"/>
            </w:pPr>
            <w:r/>
            <w:r>
              <w:rPr>
                <w:b w:val="0"/>
                <w:sz w:val="17"/>
              </w:rPr>
              <w:t>OCR image</w:t>
            </w:r>
          </w:p>
        </w:tc>
        <w:tc>
          <w:tcPr>
            <w:tcW w:type="dxa" w:w="2437"/>
            <w:vAlign w:val="center"/>
            <w:shd w:fill="F7FAF0"/>
          </w:tcPr>
          <w:p>
            <w:pPr>
              <w:spacing w:after="0"/>
            </w:pPr>
            <w:r/>
            <w:r>
              <w:rPr>
                <w:b w:val="0"/>
                <w:sz w:val="17"/>
              </w:rPr>
              <w:t>Trong ảnh scan có những thuật ngữ nào?</w:t>
            </w:r>
          </w:p>
        </w:tc>
        <w:tc>
          <w:tcPr>
            <w:tcW w:type="dxa" w:w="2437"/>
            <w:vAlign w:val="center"/>
            <w:shd w:fill="F7FAF0"/>
          </w:tcPr>
          <w:p>
            <w:pPr>
              <w:spacing w:after="0"/>
            </w:pPr>
            <w:r/>
            <w:r>
              <w:rPr>
                <w:b w:val="0"/>
                <w:sz w:val="17"/>
              </w:rPr>
              <w:t>Hình 2</w:t>
            </w:r>
          </w:p>
        </w:tc>
        <w:tc>
          <w:tcPr>
            <w:tcW w:type="dxa" w:w="2437"/>
            <w:vAlign w:val="center"/>
            <w:shd w:fill="F7FAF0"/>
          </w:tcPr>
          <w:p>
            <w:pPr>
              <w:spacing w:after="0"/>
            </w:pPr>
            <w:r/>
            <w:r>
              <w:rPr>
                <w:b w:val="0"/>
                <w:sz w:val="17"/>
              </w:rPr>
              <w:t>☐ Pass / ☐ Fail</w:t>
            </w:r>
          </w:p>
        </w:tc>
      </w:tr>
      <w:tr>
        <w:tc>
          <w:tcPr>
            <w:tcW w:type="dxa" w:w="2437"/>
            <w:vAlign w:val="center"/>
          </w:tcPr>
          <w:p>
            <w:pPr>
              <w:spacing w:after="0"/>
            </w:pPr>
            <w:r/>
            <w:r>
              <w:rPr>
                <w:b w:val="0"/>
                <w:sz w:val="17"/>
              </w:rPr>
              <w:t>Chart reading</w:t>
            </w:r>
          </w:p>
        </w:tc>
        <w:tc>
          <w:tcPr>
            <w:tcW w:type="dxa" w:w="2437"/>
            <w:vAlign w:val="center"/>
          </w:tcPr>
          <w:p>
            <w:pPr>
              <w:spacing w:after="0"/>
            </w:pPr>
            <w:r/>
            <w:r>
              <w:rPr>
                <w:b w:val="0"/>
                <w:sz w:val="17"/>
              </w:rPr>
              <w:t>Định dạng nào có Precision@5 cao nhất?</w:t>
            </w:r>
          </w:p>
        </w:tc>
        <w:tc>
          <w:tcPr>
            <w:tcW w:type="dxa" w:w="2437"/>
            <w:vAlign w:val="center"/>
          </w:tcPr>
          <w:p>
            <w:pPr>
              <w:spacing w:after="0"/>
            </w:pPr>
            <w:r/>
            <w:r>
              <w:rPr>
                <w:b w:val="0"/>
                <w:sz w:val="17"/>
              </w:rPr>
              <w:t>Hình 4 hoặc Bảng 2</w:t>
            </w:r>
          </w:p>
        </w:tc>
        <w:tc>
          <w:tcPr>
            <w:tcW w:type="dxa" w:w="2437"/>
            <w:vAlign w:val="center"/>
          </w:tcPr>
          <w:p>
            <w:pPr>
              <w:spacing w:after="0"/>
            </w:pPr>
            <w:r/>
            <w:r>
              <w:rPr>
                <w:b w:val="0"/>
                <w:sz w:val="17"/>
              </w:rPr>
              <w:t>☐ Pass / ☐ Fail</w:t>
            </w:r>
          </w:p>
        </w:tc>
      </w:tr>
      <w:tr>
        <w:tc>
          <w:tcPr>
            <w:tcW w:type="dxa" w:w="2437"/>
            <w:vAlign w:val="center"/>
            <w:shd w:fill="F7FAF0"/>
          </w:tcPr>
          <w:p>
            <w:pPr>
              <w:spacing w:after="0"/>
            </w:pPr>
            <w:r/>
            <w:r>
              <w:rPr>
                <w:b w:val="0"/>
                <w:sz w:val="17"/>
              </w:rPr>
              <w:t>Grounding</w:t>
            </w:r>
          </w:p>
        </w:tc>
        <w:tc>
          <w:tcPr>
            <w:tcW w:type="dxa" w:w="2437"/>
            <w:vAlign w:val="center"/>
            <w:shd w:fill="F7FAF0"/>
          </w:tcPr>
          <w:p>
            <w:pPr>
              <w:spacing w:after="0"/>
            </w:pPr>
            <w:r/>
            <w:r>
              <w:rPr>
                <w:b w:val="0"/>
                <w:sz w:val="17"/>
              </w:rPr>
              <w:t>OCR nằm ở bước nào trong pipeline?</w:t>
            </w:r>
          </w:p>
        </w:tc>
        <w:tc>
          <w:tcPr>
            <w:tcW w:type="dxa" w:w="2437"/>
            <w:vAlign w:val="center"/>
            <w:shd w:fill="F7FAF0"/>
          </w:tcPr>
          <w:p>
            <w:pPr>
              <w:spacing w:after="0"/>
            </w:pPr>
            <w:r/>
            <w:r>
              <w:rPr>
                <w:b w:val="0"/>
                <w:sz w:val="17"/>
              </w:rPr>
              <w:t>Hình 1 và Hình 2</w:t>
            </w:r>
          </w:p>
        </w:tc>
        <w:tc>
          <w:tcPr>
            <w:tcW w:type="dxa" w:w="2437"/>
            <w:vAlign w:val="center"/>
            <w:shd w:fill="F7FAF0"/>
          </w:tcPr>
          <w:p>
            <w:pPr>
              <w:spacing w:after="0"/>
            </w:pPr>
            <w:r/>
            <w:r>
              <w:rPr>
                <w:b w:val="0"/>
                <w:sz w:val="17"/>
              </w:rPr>
              <w:t>☐ Pass / ☐ Fail</w:t>
            </w:r>
          </w:p>
        </w:tc>
      </w:tr>
    </w:tbl>
    <w:p>
      <w:pPr>
        <w:pStyle w:val="Caption"/>
        <w:jc w:val="center"/>
      </w:pPr>
      <w:r>
        <w:rPr>
          <w:rFonts w:ascii="DejaVu Sans" w:hAnsi="DejaVu Sans" w:eastAsia="DejaVu Sans"/>
          <w:b/>
          <w:color w:val="2E4F79"/>
        </w:rPr>
        <w:t xml:space="preserve">Bảng 3: </w:t>
      </w:r>
      <w:r>
        <w:rPr>
          <w:rFonts w:ascii="DejaVu Sans" w:hAnsi="DejaVu Sans" w:eastAsia="DejaVu Sans"/>
        </w:rPr>
        <w:t>Ma trận câu hỏi dùng để kiểm tra retrieval, OCR và grounding.</w:t>
      </w:r>
    </w:p>
    <w:tbl>
      <w:tblPr>
        <w:tblW w:type="auto" w:w="0"/>
        <w:jc w:val="center"/>
        <w:tblLayout w:type="autofit"/>
        <w:tblLook w:firstColumn="1" w:firstRow="1" w:lastColumn="0" w:lastRow="0" w:noHBand="0" w:noVBand="1" w:val="04A0"/>
        <w:tblBorders>
          <w:top w:val="single" w:sz="8" w:space="0" w:color="BDD7EE"/>
          <w:left w:val="single" w:sz="8" w:space="0" w:color="BDD7EE"/>
          <w:bottom w:val="single" w:sz="8" w:space="0" w:color="BDD7EE"/>
          <w:right w:val="single" w:sz="8" w:space="0" w:color="BDD7EE"/>
          <w:insideH w:val="single" w:sz="8" w:space="0" w:color="BDD7EE"/>
          <w:insideV w:val="single" w:sz="8" w:space="0" w:color="BDD7EE"/>
        </w:tblBorders>
      </w:tblPr>
      <w:tblGrid>
        <w:gridCol w:w="9749"/>
      </w:tblGrid>
      <w:tr>
        <w:tc>
          <w:tcPr>
            <w:tcW w:type="dxa" w:w="9749"/>
            <w:shd w:fill="F2FCEB"/>
          </w:tcPr>
          <w:p>
            <w:pPr>
              <w:spacing w:after="40"/>
            </w:pPr>
            <w:r>
              <w:rPr>
                <w:rFonts w:ascii="DejaVu Sans" w:hAnsi="DejaVu Sans" w:eastAsia="DejaVu Sans"/>
                <w:b/>
                <w:color w:val="1F4E79"/>
                <w:sz w:val="21"/>
              </w:rPr>
              <w:t>Tiêu chí đánh giá tốt</w:t>
            </w:r>
          </w:p>
          <w:p>
            <w:pPr>
              <w:spacing w:after="0"/>
            </w:pPr>
            <w:r>
              <w:rPr>
                <w:rFonts w:ascii="DejaVu Sans" w:hAnsi="DejaVu Sans" w:eastAsia="DejaVu Sans"/>
              </w:rPr>
              <w:t>Một câu trả lời tốt cần: đúng nội dung, chỉ ra nguồn từ bảng/hình/mục cụ thể, không bịa số liệu, và nói rõ khi tài liệu không chứa thông tin được hỏi.</w:t>
            </w:r>
          </w:p>
        </w:tc>
      </w:tr>
    </w:tbl>
    <w:p/>
    <w:p>
      <w:pPr>
        <w:pStyle w:val="Heading1"/>
      </w:pPr>
      <w:r>
        <w:rPr>
          <w:rFonts w:ascii="DejaVu Sans" w:hAnsi="DejaVu Sans" w:eastAsia="DejaVu Sans"/>
        </w:rPr>
        <w:t>6. Câu hỏi cuối tài liệu để test hệ thống</w:t>
      </w:r>
    </w:p>
    <w:p>
      <w:pPr>
        <w:pStyle w:val="ListNumber"/>
      </w:pPr>
      <w:r>
        <w:rPr>
          <w:rFonts w:ascii="DejaVu Sans" w:hAnsi="DejaVu Sans" w:eastAsia="DejaVu Sans"/>
        </w:rPr>
        <w:t>Pipeline Multimodal RAG trong Hình 1 gồm những bước nào?</w:t>
      </w:r>
    </w:p>
    <w:p>
      <w:pPr>
        <w:pStyle w:val="ListNumber"/>
      </w:pPr>
      <w:r>
        <w:rPr>
          <w:rFonts w:ascii="DejaVu Sans" w:hAnsi="DejaVu Sans" w:eastAsia="DejaVu Sans"/>
        </w:rPr>
        <w:t>Bảng 1 mô tả lỗi cần phát hiện của OCR Engine là gì?</w:t>
      </w:r>
    </w:p>
    <w:p>
      <w:pPr>
        <w:pStyle w:val="ListNumber"/>
      </w:pPr>
      <w:r>
        <w:rPr>
          <w:rFonts w:ascii="DejaVu Sans" w:hAnsi="DejaVu Sans" w:eastAsia="DejaVu Sans"/>
        </w:rPr>
        <w:t>Trong ảnh scan ở Hình 2 có những thuật ngữ kỹ thuật nào?</w:t>
      </w:r>
    </w:p>
    <w:p>
      <w:pPr>
        <w:pStyle w:val="ListNumber"/>
      </w:pPr>
      <w:r>
        <w:rPr>
          <w:rFonts w:ascii="DejaVu Sans" w:hAnsi="DejaVu Sans" w:eastAsia="DejaVu Sans"/>
        </w:rPr>
        <w:t>Theo Hình 4 hoặc Bảng 2, định dạng nào có Precision@5 cao nhất?</w:t>
      </w:r>
    </w:p>
    <w:p>
      <w:pPr>
        <w:pStyle w:val="ListNumber"/>
      </w:pPr>
      <w:r>
        <w:rPr>
          <w:rFonts w:ascii="DejaVu Sans" w:hAnsi="DejaVu Sans" w:eastAsia="DejaVu Sans"/>
        </w:rPr>
        <w:t>Vì sao cần evidence trace khi hệ thống RAG trả lời câu hỏi?</w:t>
      </w:r>
    </w:p>
    <w:p>
      <w:pPr>
        <w:pStyle w:val="ListNumber"/>
      </w:pPr>
      <w:r>
        <w:rPr>
          <w:rFonts w:ascii="DejaVu Sans" w:hAnsi="DejaVu Sans" w:eastAsia="DejaVu Sans"/>
        </w:rPr>
        <w:t>Nếu chunking quá dài thì có thể gây vấn đề gì cho retrieval?</w:t>
      </w:r>
    </w:p>
    <w:p>
      <w:r>
        <w:rPr>
          <w:rFonts w:ascii="DejaVu Sans" w:hAnsi="DejaVu Sans" w:eastAsia="DejaVu Sans"/>
          <w:b/>
        </w:rPr>
        <w:t xml:space="preserve">Kết luận: </w:t>
      </w:r>
      <w:r>
        <w:rPr>
          <w:rFonts w:ascii="DejaVu Sans" w:hAnsi="DejaVu Sans" w:eastAsia="DejaVu Sans"/>
        </w:rPr>
        <w:t>File Word này có thể dùng như một mẫu kiểm thử tổng hợp cho hệ thống Multimodal RAG vì chứa nội dung văn bản, bảng, ảnh scan, ảnh giao diện, sơ đồ pipeline, biểu đồ dữ liệu và câu hỏi kiểm tra nguồn dẫn.</w:t>
      </w:r>
    </w:p>
    <w:sectPr w:rsidR="00FC693F" w:rsidRPr="0006063C" w:rsidSect="00034616">
      <w:headerReference w:type="default" r:id="rId9"/>
      <w:footerReference w:type="default" r:id="rId10"/>
      <w:pgSz w:w="11909" w:h="16834"/>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Dùng để test parse, OCR, chunking, retrieval và evidence trace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646464"/>
        <w:sz w:val="17"/>
      </w:rPr>
      <w:t>Tài liệu mẫu kiểm thử Multimodal RAG | DOCX có text, bảng, ảnh và đồ thị</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DejaVu Sans" w:hAnsi="DejaVu Sans" w:eastAsia="DejaVu San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DejaVu Sans" w:hAnsi="DejaVu Sans" w:eastAsia="DejaVu Sans"/>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DejaVu Sans" w:hAnsi="DejaVu Sans" w:eastAsia="DejaVu Sans"/>
      <w:b/>
      <w:bCs/>
      <w:color w:val="376092"/>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DejaVu Sans" w:hAnsi="DejaVu Sans" w:eastAsia="DejaVu San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DejaVu Sans" w:hAnsi="DejaVu Sans" w:eastAsia="DejaVu Sans"/>
      <w:b/>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DejaVu Sans" w:hAnsi="DejaVu Sans" w:eastAsia="DejaVu Sans"/>
      <w:b/>
      <w:bCs/>
      <w:i/>
      <w:color w:val="50505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