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612B0" w14:textId="77777777" w:rsidR="00A57486" w:rsidRDefault="00000000">
      <w:pPr>
        <w:spacing w:after="40"/>
        <w:jc w:val="center"/>
      </w:pPr>
      <w:r>
        <w:rPr>
          <w:b/>
        </w:rPr>
        <w:t>CỘNG HÒA XÃ HỘI CHỦ NGHĨA VIỆT NAM</w:t>
      </w:r>
    </w:p>
    <w:p w14:paraId="0397E80C" w14:textId="77777777" w:rsidR="00A57486" w:rsidRDefault="00000000">
      <w:pPr>
        <w:spacing w:after="360"/>
        <w:jc w:val="center"/>
      </w:pPr>
      <w:r>
        <w:rPr>
          <w:b/>
          <w:sz w:val="26"/>
        </w:rPr>
        <w:t>Độc lập - Tự do - Hạnh phúc</w:t>
      </w:r>
    </w:p>
    <w:p w14:paraId="75ADBC5E" w14:textId="77777777" w:rsidR="00A57486" w:rsidRDefault="00000000">
      <w:pPr>
        <w:spacing w:after="480"/>
        <w:jc w:val="center"/>
      </w:pPr>
      <w:r>
        <w:t>_______________</w:t>
      </w:r>
    </w:p>
    <w:p w14:paraId="25206234" w14:textId="77777777" w:rsidR="00A57486" w:rsidRDefault="00000000">
      <w:pPr>
        <w:spacing w:after="80"/>
        <w:jc w:val="center"/>
      </w:pPr>
      <w:r>
        <w:rPr>
          <w:b/>
          <w:sz w:val="30"/>
        </w:rPr>
        <w:t>HỢP ĐỒNG GIA CÔNG VÀ CUNG ỨNG HÀNG HÓA</w:t>
      </w:r>
    </w:p>
    <w:p w14:paraId="666428B3" w14:textId="77777777" w:rsidR="00A57486" w:rsidRDefault="00000000">
      <w:pPr>
        <w:spacing w:after="360"/>
        <w:jc w:val="center"/>
      </w:pPr>
      <w:r>
        <w:rPr>
          <w:i/>
          <w:sz w:val="22"/>
        </w:rPr>
        <w:t>Số: ……/2026/HĐGC-CƯHH</w:t>
      </w:r>
    </w:p>
    <w:p w14:paraId="2B7A43A1" w14:textId="77777777" w:rsidR="00A57486" w:rsidRDefault="00000000">
      <w:pPr>
        <w:spacing w:after="80"/>
        <w:ind w:left="360"/>
      </w:pPr>
      <w:r>
        <w:rPr>
          <w:i/>
        </w:rPr>
        <w:t>- Căn cứ Bộ luật Dân sự năm 2015;</w:t>
      </w:r>
    </w:p>
    <w:p w14:paraId="0C8140D9" w14:textId="77777777" w:rsidR="00A57486" w:rsidRDefault="00000000">
      <w:pPr>
        <w:spacing w:after="80"/>
        <w:ind w:left="360"/>
      </w:pPr>
      <w:r>
        <w:rPr>
          <w:i/>
        </w:rPr>
        <w:t>- Căn cứ Luật Thương mại năm 2005;</w:t>
      </w:r>
    </w:p>
    <w:p w14:paraId="55A171A3" w14:textId="77777777" w:rsidR="00A57486" w:rsidRDefault="00000000">
      <w:pPr>
        <w:spacing w:after="80"/>
        <w:ind w:left="360"/>
      </w:pPr>
      <w:r>
        <w:rPr>
          <w:i/>
        </w:rPr>
        <w:t>- Căn cứ nhu cầu và khả năng của các bên.</w:t>
      </w:r>
    </w:p>
    <w:p w14:paraId="2D916BE2" w14:textId="77777777" w:rsidR="00A57486" w:rsidRDefault="00000000">
      <w:pPr>
        <w:spacing w:before="240"/>
      </w:pPr>
      <w:r>
        <w:t>Hôm nay, ngày …… tháng …… năm 2026, tại ……………………………………………………, chúng tôi gồm có:</w:t>
      </w:r>
    </w:p>
    <w:p w14:paraId="3EE485A2" w14:textId="77777777" w:rsidR="00A57486" w:rsidRDefault="00000000">
      <w:pPr>
        <w:keepNext/>
        <w:spacing w:before="280"/>
      </w:pPr>
      <w:r>
        <w:rPr>
          <w:b/>
          <w:sz w:val="26"/>
        </w:rPr>
        <w:t>Điều 1. Thông tin các bên</w:t>
      </w:r>
    </w:p>
    <w:p w14:paraId="5FE76B18" w14:textId="77777777" w:rsidR="00A57486" w:rsidRDefault="00000000">
      <w:pPr>
        <w:keepNext/>
        <w:spacing w:before="200" w:after="80"/>
      </w:pPr>
      <w:r>
        <w:rPr>
          <w:b/>
        </w:rPr>
        <w:t>1. Bên đặt gia công (Bên A)</w:t>
      </w:r>
    </w:p>
    <w:p w14:paraId="4C04705A" w14:textId="11FBCB4A" w:rsidR="00A57486" w:rsidRDefault="00000000">
      <w:pPr>
        <w:spacing w:after="60"/>
        <w:ind w:left="360"/>
      </w:pPr>
      <w:r>
        <w:t xml:space="preserve">- Tên đơn vị/cá nhân: </w:t>
      </w:r>
      <w:r>
        <w:rPr>
          <w:b/>
        </w:rPr>
        <w:t>CHÙA QUỐC ÂN KHẢI TƯỜNG</w:t>
      </w:r>
    </w:p>
    <w:p w14:paraId="61571777" w14:textId="77777777" w:rsidR="00A57486" w:rsidRDefault="00000000">
      <w:pPr>
        <w:spacing w:after="60"/>
        <w:ind w:left="360"/>
      </w:pPr>
      <w:r>
        <w:t>- Người đại diện: …………………………………………………………………………………………</w:t>
      </w:r>
    </w:p>
    <w:p w14:paraId="652C2A36" w14:textId="77777777" w:rsidR="00A57486" w:rsidRDefault="00000000">
      <w:pPr>
        <w:spacing w:after="60"/>
        <w:ind w:left="360"/>
      </w:pPr>
      <w:r>
        <w:t>- Chức vụ/Tư cách: …………………………………………………………………………………………</w:t>
      </w:r>
    </w:p>
    <w:p w14:paraId="6A5C4EBA" w14:textId="77777777" w:rsidR="00A57486" w:rsidRDefault="00000000">
      <w:pPr>
        <w:spacing w:after="60"/>
        <w:ind w:left="360"/>
      </w:pPr>
      <w:r>
        <w:t>- Địa chỉ: …………………………………………………………………………………………</w:t>
      </w:r>
    </w:p>
    <w:p w14:paraId="72453219" w14:textId="77777777" w:rsidR="00A57486" w:rsidRDefault="00000000">
      <w:pPr>
        <w:spacing w:after="60"/>
        <w:ind w:left="360"/>
      </w:pPr>
      <w:r>
        <w:t>- CCCD/ĐKKD/MST: …………………………………………………………………………………………</w:t>
      </w:r>
    </w:p>
    <w:p w14:paraId="639FE4F0" w14:textId="77777777" w:rsidR="00A57486" w:rsidRDefault="00000000">
      <w:pPr>
        <w:spacing w:after="60"/>
        <w:ind w:left="360"/>
      </w:pPr>
      <w:r>
        <w:t>- Điện thoại: …………………………………………………………………………………………</w:t>
      </w:r>
    </w:p>
    <w:p w14:paraId="081EAEC5" w14:textId="77777777" w:rsidR="00A57486" w:rsidRDefault="00000000">
      <w:pPr>
        <w:spacing w:after="60"/>
        <w:ind w:left="360"/>
      </w:pPr>
      <w:r>
        <w:t>- Tài khoản số: …………………………………………………………………………………………</w:t>
      </w:r>
    </w:p>
    <w:p w14:paraId="1C237E68" w14:textId="77777777" w:rsidR="00A57486" w:rsidRDefault="00000000">
      <w:pPr>
        <w:spacing w:after="60"/>
        <w:ind w:left="360"/>
      </w:pPr>
      <w:r>
        <w:t>- Ngân hàng: …………………………………………………………………………………………</w:t>
      </w:r>
    </w:p>
    <w:p w14:paraId="18B51029" w14:textId="77777777" w:rsidR="00A57486" w:rsidRDefault="00000000">
      <w:pPr>
        <w:keepNext/>
        <w:spacing w:before="200" w:after="80"/>
      </w:pPr>
      <w:r>
        <w:rPr>
          <w:b/>
        </w:rPr>
        <w:t>2. Bên nhận gia công (Bên B)</w:t>
      </w:r>
    </w:p>
    <w:p w14:paraId="7539A718" w14:textId="77777777" w:rsidR="00A57486" w:rsidRDefault="00000000">
      <w:pPr>
        <w:spacing w:after="60"/>
        <w:ind w:left="360"/>
      </w:pPr>
      <w:r>
        <w:t xml:space="preserve">- Họ và tên: </w:t>
      </w:r>
      <w:r>
        <w:rPr>
          <w:b/>
        </w:rPr>
        <w:t>HUỲNH VĂN NGÂN</w:t>
      </w:r>
    </w:p>
    <w:p w14:paraId="3FCC3862" w14:textId="77777777" w:rsidR="00A57486" w:rsidRDefault="00000000">
      <w:pPr>
        <w:spacing w:after="60"/>
        <w:ind w:left="360"/>
      </w:pPr>
      <w:r>
        <w:t>- Số CCCD: 084080010949       Ngày cấp: 23/01/2022       Nơi cấp: Cục Cảnh sát QLHC về TTXH</w:t>
      </w:r>
    </w:p>
    <w:p w14:paraId="189BDA66" w14:textId="77777777" w:rsidR="00A57486" w:rsidRDefault="00000000">
      <w:pPr>
        <w:spacing w:after="60"/>
        <w:ind w:left="360"/>
      </w:pPr>
      <w:r>
        <w:t xml:space="preserve">- ĐC thường trú: </w:t>
      </w:r>
      <w:r>
        <w:rPr>
          <w:b/>
        </w:rPr>
        <w:t>Ấp Chợ, xã Tập Sơn, huyện Trà Cú, tỉnh Trà Vinh</w:t>
      </w:r>
    </w:p>
    <w:p w14:paraId="2E1649E1" w14:textId="77777777" w:rsidR="00A57486" w:rsidRDefault="00000000">
      <w:pPr>
        <w:spacing w:after="60"/>
        <w:ind w:left="360"/>
      </w:pPr>
      <w:r>
        <w:t>- Điện thoại: 0914451405</w:t>
      </w:r>
    </w:p>
    <w:p w14:paraId="281D19E0" w14:textId="77777777" w:rsidR="00A57486" w:rsidRDefault="00000000">
      <w:pPr>
        <w:spacing w:after="60"/>
        <w:ind w:left="360"/>
      </w:pPr>
      <w:r>
        <w:t>- Số tài khoản: …………………………………………………………………………………………</w:t>
      </w:r>
    </w:p>
    <w:p w14:paraId="7F7677BE" w14:textId="77777777" w:rsidR="00A57486" w:rsidRDefault="00000000">
      <w:pPr>
        <w:spacing w:after="60"/>
        <w:ind w:left="360"/>
      </w:pPr>
      <w:r>
        <w:lastRenderedPageBreak/>
        <w:t>- Ngân hàng: …………………………………………………………………………………………</w:t>
      </w:r>
    </w:p>
    <w:p w14:paraId="7EDCBE43" w14:textId="77777777" w:rsidR="00A57486" w:rsidRDefault="00000000">
      <w:pPr>
        <w:spacing w:before="120"/>
      </w:pPr>
      <w:r>
        <w:t>Bên A và Bên B sau đây gọi riêng là “Bên”, gọi chung là “Các Bên”.</w:t>
      </w:r>
    </w:p>
    <w:p w14:paraId="757C157C" w14:textId="77777777" w:rsidR="00A57486" w:rsidRDefault="00000000">
      <w:pPr>
        <w:keepNext/>
        <w:spacing w:before="280"/>
      </w:pPr>
      <w:r>
        <w:rPr>
          <w:b/>
          <w:sz w:val="26"/>
        </w:rPr>
        <w:t>Điều 2. Đối tượng hợp đồng</w:t>
      </w:r>
    </w:p>
    <w:p w14:paraId="34512DB5" w14:textId="77777777" w:rsidR="00A57486" w:rsidRDefault="00000000">
      <w:r>
        <w:t>1. Bên A đồng ý thuê Bên B thực hiện việc tạo mẫu, sản xuất, gia công, cung ứng và phối hợp lắp đặt các sản phẩm nhựa composite thiếp vàng phục vụ công trình của Chùa Quốc Ân Khải Tường.</w:t>
      </w:r>
    </w:p>
    <w:p w14:paraId="295355BE" w14:textId="77777777" w:rsidR="00A57486" w:rsidRDefault="00000000">
      <w:r>
        <w:t>2. Các sản phẩm, hạng mục gia công theo Hợp đồng này bao gồm: Phù điêu hoa sen; Phù điêu Vạn Phật; Phù điêu Chư Thiên; Phần nhân công lắp đặt theo ngày công thực tế.</w:t>
      </w:r>
    </w:p>
    <w:p w14:paraId="7D0D1D75" w14:textId="77777777" w:rsidR="00A57486" w:rsidRDefault="00000000">
      <w:r>
        <w:t>3. Bên B có trách nhiệm thực hiện việc tạo mẫu để Bên A xem xét, chấp thuận trước khi triển khai sản xuất đại trà.</w:t>
      </w:r>
    </w:p>
    <w:p w14:paraId="7B2FFD9F" w14:textId="77777777" w:rsidR="00A57486" w:rsidRDefault="00000000">
      <w:pPr>
        <w:keepNext/>
        <w:spacing w:before="280"/>
      </w:pPr>
      <w:r>
        <w:rPr>
          <w:b/>
          <w:sz w:val="26"/>
        </w:rPr>
        <w:t>Điều 3. Địa điểm thực hiện và điều kiện làm việc</w:t>
      </w:r>
    </w:p>
    <w:p w14:paraId="7B21C128" w14:textId="77777777" w:rsidR="00A57486" w:rsidRDefault="00000000">
      <w:r>
        <w:t>1. Địa điểm thực hiện: Tại Chùa Quốc Ân Khải Tường.</w:t>
      </w:r>
    </w:p>
    <w:p w14:paraId="58FC1A3C" w14:textId="77777777" w:rsidR="00A57486" w:rsidRDefault="00000000">
      <w:r>
        <w:t>2. Bên A có trách nhiệm: Bố trí nơi làm việc, hệ thống giàn giáo, bạt che chắn, lót sàn bảo vệ và đài thọ toàn bộ chi phí ăn ở cho đội ngũ thợ của Bên B trong suốt quá trình thi công tại công trình.</w:t>
      </w:r>
    </w:p>
    <w:p w14:paraId="5A874FA1" w14:textId="77777777" w:rsidR="00A57486" w:rsidRDefault="00000000">
      <w:r>
        <w:t>3. Nếu Bên A chậm bàn giao mặt bằng hoặc không bảo đảm các điều kiện làm việc nêu trên thì tiến độ thực hiện của Bên B được gia hạn tương ứng.</w:t>
      </w:r>
    </w:p>
    <w:p w14:paraId="1406B98B" w14:textId="77777777" w:rsidR="00A57486" w:rsidRDefault="00000000">
      <w:pPr>
        <w:keepNext/>
        <w:spacing w:before="280"/>
      </w:pPr>
      <w:r>
        <w:rPr>
          <w:b/>
          <w:sz w:val="26"/>
        </w:rPr>
        <w:t>Điều 4. Quy cách, khối lượng và giá trị hợp đồng tạm tính</w:t>
      </w:r>
    </w:p>
    <w:tbl>
      <w:tblPr>
        <w:tblW w:w="0" w:type="auto"/>
        <w:jc w:val="center"/>
        <w:tblLook w:val="04A0" w:firstRow="1" w:lastRow="0" w:firstColumn="1" w:lastColumn="0" w:noHBand="0" w:noVBand="1"/>
      </w:tblPr>
      <w:tblGrid>
        <w:gridCol w:w="1709"/>
        <w:gridCol w:w="1709"/>
        <w:gridCol w:w="1709"/>
        <w:gridCol w:w="1709"/>
        <w:gridCol w:w="1709"/>
        <w:gridCol w:w="1709"/>
      </w:tblGrid>
      <w:tr w:rsidR="00A57486" w14:paraId="76F46BC2" w14:textId="77777777">
        <w:trPr>
          <w:jc w:val="center"/>
        </w:trPr>
        <w:tc>
          <w:tcPr>
            <w:tcW w:w="1709" w:type="dxa"/>
            <w:shd w:val="clear" w:color="auto" w:fill="F2F2F2"/>
            <w:tcMar>
              <w:top w:w="100" w:type="dxa"/>
              <w:left w:w="150" w:type="dxa"/>
              <w:bottom w:w="100" w:type="dxa"/>
              <w:right w:w="150" w:type="dxa"/>
            </w:tcMar>
          </w:tcPr>
          <w:p w14:paraId="6108CC1B" w14:textId="77777777" w:rsidR="00A57486" w:rsidRDefault="00000000">
            <w:pPr>
              <w:jc w:val="center"/>
            </w:pPr>
            <w:r>
              <w:rPr>
                <w:b/>
              </w:rPr>
              <w:t>STT</w:t>
            </w:r>
          </w:p>
        </w:tc>
        <w:tc>
          <w:tcPr>
            <w:tcW w:w="1709" w:type="dxa"/>
            <w:shd w:val="clear" w:color="auto" w:fill="F2F2F2"/>
            <w:tcMar>
              <w:top w:w="100" w:type="dxa"/>
              <w:left w:w="150" w:type="dxa"/>
              <w:bottom w:w="100" w:type="dxa"/>
              <w:right w:w="150" w:type="dxa"/>
            </w:tcMar>
          </w:tcPr>
          <w:p w14:paraId="298B1402" w14:textId="77777777" w:rsidR="00A57486" w:rsidRDefault="00000000">
            <w:pPr>
              <w:jc w:val="center"/>
            </w:pPr>
            <w:r>
              <w:rPr>
                <w:b/>
              </w:rPr>
              <w:t>Hạng mục</w:t>
            </w:r>
          </w:p>
        </w:tc>
        <w:tc>
          <w:tcPr>
            <w:tcW w:w="1709" w:type="dxa"/>
            <w:shd w:val="clear" w:color="auto" w:fill="F2F2F2"/>
            <w:tcMar>
              <w:top w:w="100" w:type="dxa"/>
              <w:left w:w="150" w:type="dxa"/>
              <w:bottom w:w="100" w:type="dxa"/>
              <w:right w:w="150" w:type="dxa"/>
            </w:tcMar>
          </w:tcPr>
          <w:p w14:paraId="578B4F4A" w14:textId="77777777" w:rsidR="00A57486" w:rsidRDefault="00000000">
            <w:pPr>
              <w:jc w:val="center"/>
            </w:pPr>
            <w:r>
              <w:rPr>
                <w:b/>
              </w:rPr>
              <w:t>Quy cách</w:t>
            </w:r>
          </w:p>
        </w:tc>
        <w:tc>
          <w:tcPr>
            <w:tcW w:w="1709" w:type="dxa"/>
            <w:shd w:val="clear" w:color="auto" w:fill="F2F2F2"/>
            <w:tcMar>
              <w:top w:w="100" w:type="dxa"/>
              <w:left w:w="150" w:type="dxa"/>
              <w:bottom w:w="100" w:type="dxa"/>
              <w:right w:w="150" w:type="dxa"/>
            </w:tcMar>
          </w:tcPr>
          <w:p w14:paraId="166DBD6D" w14:textId="77777777" w:rsidR="00A57486" w:rsidRDefault="00000000">
            <w:pPr>
              <w:jc w:val="center"/>
            </w:pPr>
            <w:r>
              <w:rPr>
                <w:b/>
              </w:rPr>
              <w:t>Khối lượng</w:t>
            </w:r>
          </w:p>
        </w:tc>
        <w:tc>
          <w:tcPr>
            <w:tcW w:w="1709" w:type="dxa"/>
            <w:shd w:val="clear" w:color="auto" w:fill="F2F2F2"/>
            <w:tcMar>
              <w:top w:w="100" w:type="dxa"/>
              <w:left w:w="150" w:type="dxa"/>
              <w:bottom w:w="100" w:type="dxa"/>
              <w:right w:w="150" w:type="dxa"/>
            </w:tcMar>
          </w:tcPr>
          <w:p w14:paraId="0B08B586" w14:textId="77777777" w:rsidR="00A57486" w:rsidRDefault="00000000">
            <w:pPr>
              <w:jc w:val="center"/>
            </w:pPr>
            <w:r>
              <w:rPr>
                <w:b/>
              </w:rPr>
              <w:t>Đơn giá</w:t>
            </w:r>
          </w:p>
        </w:tc>
        <w:tc>
          <w:tcPr>
            <w:tcW w:w="1709" w:type="dxa"/>
            <w:shd w:val="clear" w:color="auto" w:fill="F2F2F2"/>
            <w:tcMar>
              <w:top w:w="100" w:type="dxa"/>
              <w:left w:w="150" w:type="dxa"/>
              <w:bottom w:w="100" w:type="dxa"/>
              <w:right w:w="150" w:type="dxa"/>
            </w:tcMar>
          </w:tcPr>
          <w:p w14:paraId="68288EA0" w14:textId="77777777" w:rsidR="00A57486" w:rsidRDefault="00000000">
            <w:pPr>
              <w:jc w:val="center"/>
            </w:pPr>
            <w:r>
              <w:rPr>
                <w:b/>
              </w:rPr>
              <w:t>Thành tiền</w:t>
            </w:r>
          </w:p>
        </w:tc>
      </w:tr>
      <w:tr w:rsidR="00A57486" w14:paraId="2D74D3A3" w14:textId="77777777">
        <w:trPr>
          <w:jc w:val="center"/>
        </w:trPr>
        <w:tc>
          <w:tcPr>
            <w:tcW w:w="1709" w:type="dxa"/>
            <w:tcMar>
              <w:top w:w="100" w:type="dxa"/>
              <w:left w:w="150" w:type="dxa"/>
              <w:bottom w:w="100" w:type="dxa"/>
              <w:right w:w="150" w:type="dxa"/>
            </w:tcMar>
          </w:tcPr>
          <w:p w14:paraId="19D6F74D" w14:textId="77777777" w:rsidR="00A57486" w:rsidRDefault="00000000">
            <w:pPr>
              <w:jc w:val="center"/>
            </w:pPr>
            <w:r>
              <w:t>1</w:t>
            </w:r>
          </w:p>
        </w:tc>
        <w:tc>
          <w:tcPr>
            <w:tcW w:w="1709" w:type="dxa"/>
            <w:tcMar>
              <w:top w:w="100" w:type="dxa"/>
              <w:left w:w="150" w:type="dxa"/>
              <w:bottom w:w="100" w:type="dxa"/>
              <w:right w:w="150" w:type="dxa"/>
            </w:tcMar>
          </w:tcPr>
          <w:p w14:paraId="66DA0855" w14:textId="77777777" w:rsidR="00A57486" w:rsidRDefault="00000000">
            <w:r>
              <w:t>Phù điêu hoa sen</w:t>
            </w:r>
          </w:p>
        </w:tc>
        <w:tc>
          <w:tcPr>
            <w:tcW w:w="1709" w:type="dxa"/>
            <w:tcMar>
              <w:top w:w="100" w:type="dxa"/>
              <w:left w:w="150" w:type="dxa"/>
              <w:bottom w:w="100" w:type="dxa"/>
              <w:right w:w="150" w:type="dxa"/>
            </w:tcMar>
          </w:tcPr>
          <w:p w14:paraId="557E8A08" w14:textId="77777777" w:rsidR="00A57486" w:rsidRDefault="00000000">
            <w:r>
              <w:t>Cao 175 cm, dày 4-6 cm</w:t>
            </w:r>
          </w:p>
        </w:tc>
        <w:tc>
          <w:tcPr>
            <w:tcW w:w="1709" w:type="dxa"/>
            <w:tcMar>
              <w:top w:w="100" w:type="dxa"/>
              <w:left w:w="150" w:type="dxa"/>
              <w:bottom w:w="100" w:type="dxa"/>
              <w:right w:w="150" w:type="dxa"/>
            </w:tcMar>
          </w:tcPr>
          <w:p w14:paraId="728236FC" w14:textId="77777777" w:rsidR="00A57486" w:rsidRDefault="00000000">
            <w:pPr>
              <w:jc w:val="center"/>
            </w:pPr>
            <w:r>
              <w:t>136,85 m x 11 tầng</w:t>
            </w:r>
          </w:p>
        </w:tc>
        <w:tc>
          <w:tcPr>
            <w:tcW w:w="1709" w:type="dxa"/>
            <w:tcMar>
              <w:top w:w="100" w:type="dxa"/>
              <w:left w:w="150" w:type="dxa"/>
              <w:bottom w:w="100" w:type="dxa"/>
              <w:right w:w="150" w:type="dxa"/>
            </w:tcMar>
          </w:tcPr>
          <w:p w14:paraId="088458D6" w14:textId="77777777" w:rsidR="00A57486" w:rsidRDefault="00000000">
            <w:pPr>
              <w:jc w:val="right"/>
            </w:pPr>
            <w:r>
              <w:t>1.200.000 đ/m</w:t>
            </w:r>
          </w:p>
        </w:tc>
        <w:tc>
          <w:tcPr>
            <w:tcW w:w="1709" w:type="dxa"/>
            <w:tcMar>
              <w:top w:w="100" w:type="dxa"/>
              <w:left w:w="150" w:type="dxa"/>
              <w:bottom w:w="100" w:type="dxa"/>
              <w:right w:w="150" w:type="dxa"/>
            </w:tcMar>
          </w:tcPr>
          <w:p w14:paraId="5850C3CF" w14:textId="77777777" w:rsidR="00A57486" w:rsidRDefault="00000000">
            <w:pPr>
              <w:jc w:val="right"/>
            </w:pPr>
            <w:r>
              <w:t>1.806.420.000 đ</w:t>
            </w:r>
          </w:p>
        </w:tc>
      </w:tr>
      <w:tr w:rsidR="00A57486" w14:paraId="0A993F01" w14:textId="77777777">
        <w:trPr>
          <w:jc w:val="center"/>
        </w:trPr>
        <w:tc>
          <w:tcPr>
            <w:tcW w:w="1709" w:type="dxa"/>
            <w:tcMar>
              <w:top w:w="100" w:type="dxa"/>
              <w:left w:w="150" w:type="dxa"/>
              <w:bottom w:w="100" w:type="dxa"/>
              <w:right w:w="150" w:type="dxa"/>
            </w:tcMar>
          </w:tcPr>
          <w:p w14:paraId="75E7DC38" w14:textId="77777777" w:rsidR="00A57486" w:rsidRDefault="00000000">
            <w:pPr>
              <w:jc w:val="center"/>
            </w:pPr>
            <w:r>
              <w:t>2</w:t>
            </w:r>
          </w:p>
        </w:tc>
        <w:tc>
          <w:tcPr>
            <w:tcW w:w="1709" w:type="dxa"/>
            <w:tcMar>
              <w:top w:w="100" w:type="dxa"/>
              <w:left w:w="150" w:type="dxa"/>
              <w:bottom w:w="100" w:type="dxa"/>
              <w:right w:w="150" w:type="dxa"/>
            </w:tcMar>
          </w:tcPr>
          <w:p w14:paraId="5AF83F89" w14:textId="77777777" w:rsidR="00A57486" w:rsidRDefault="00000000">
            <w:r>
              <w:rPr>
                <w:b/>
              </w:rPr>
              <w:t>Phù điêu Vạn Phật</w:t>
            </w:r>
          </w:p>
        </w:tc>
        <w:tc>
          <w:tcPr>
            <w:tcW w:w="1709" w:type="dxa"/>
            <w:tcMar>
              <w:top w:w="100" w:type="dxa"/>
              <w:left w:w="150" w:type="dxa"/>
              <w:bottom w:w="100" w:type="dxa"/>
              <w:right w:w="150" w:type="dxa"/>
            </w:tcMar>
          </w:tcPr>
          <w:p w14:paraId="00AA59E4" w14:textId="77777777" w:rsidR="00A57486" w:rsidRDefault="00000000">
            <w:r>
              <w:t>39 x 27 cm</w:t>
            </w:r>
          </w:p>
        </w:tc>
        <w:tc>
          <w:tcPr>
            <w:tcW w:w="1709" w:type="dxa"/>
            <w:tcMar>
              <w:top w:w="100" w:type="dxa"/>
              <w:left w:w="150" w:type="dxa"/>
              <w:bottom w:w="100" w:type="dxa"/>
              <w:right w:w="150" w:type="dxa"/>
            </w:tcMar>
          </w:tcPr>
          <w:p w14:paraId="2247419E" w14:textId="77777777" w:rsidR="00A57486" w:rsidRDefault="00000000">
            <w:pPr>
              <w:jc w:val="center"/>
            </w:pPr>
            <w:r>
              <w:rPr>
                <w:b/>
              </w:rPr>
              <w:t>1.953 miếng</w:t>
            </w:r>
          </w:p>
        </w:tc>
        <w:tc>
          <w:tcPr>
            <w:tcW w:w="1709" w:type="dxa"/>
            <w:tcMar>
              <w:top w:w="100" w:type="dxa"/>
              <w:left w:w="150" w:type="dxa"/>
              <w:bottom w:w="100" w:type="dxa"/>
              <w:right w:w="150" w:type="dxa"/>
            </w:tcMar>
          </w:tcPr>
          <w:p w14:paraId="22AD104F" w14:textId="77777777" w:rsidR="00A57486" w:rsidRDefault="00000000">
            <w:pPr>
              <w:jc w:val="right"/>
            </w:pPr>
            <w:r>
              <w:t>250.000 đ/miếng</w:t>
            </w:r>
          </w:p>
        </w:tc>
        <w:tc>
          <w:tcPr>
            <w:tcW w:w="1709" w:type="dxa"/>
            <w:tcMar>
              <w:top w:w="100" w:type="dxa"/>
              <w:left w:w="150" w:type="dxa"/>
              <w:bottom w:w="100" w:type="dxa"/>
              <w:right w:w="150" w:type="dxa"/>
            </w:tcMar>
          </w:tcPr>
          <w:p w14:paraId="645777BB" w14:textId="77777777" w:rsidR="00A57486" w:rsidRDefault="00000000">
            <w:pPr>
              <w:jc w:val="right"/>
            </w:pPr>
            <w:r>
              <w:rPr>
                <w:b/>
              </w:rPr>
              <w:t>488.250.000 đ</w:t>
            </w:r>
          </w:p>
        </w:tc>
      </w:tr>
      <w:tr w:rsidR="00A57486" w14:paraId="5267F20B" w14:textId="77777777">
        <w:trPr>
          <w:jc w:val="center"/>
        </w:trPr>
        <w:tc>
          <w:tcPr>
            <w:tcW w:w="1709" w:type="dxa"/>
            <w:tcMar>
              <w:top w:w="100" w:type="dxa"/>
              <w:left w:w="150" w:type="dxa"/>
              <w:bottom w:w="100" w:type="dxa"/>
              <w:right w:w="150" w:type="dxa"/>
            </w:tcMar>
          </w:tcPr>
          <w:p w14:paraId="3412C11C" w14:textId="77777777" w:rsidR="00A57486" w:rsidRDefault="00000000">
            <w:pPr>
              <w:jc w:val="center"/>
            </w:pPr>
            <w:r>
              <w:t>3</w:t>
            </w:r>
          </w:p>
        </w:tc>
        <w:tc>
          <w:tcPr>
            <w:tcW w:w="1709" w:type="dxa"/>
            <w:tcMar>
              <w:top w:w="100" w:type="dxa"/>
              <w:left w:w="150" w:type="dxa"/>
              <w:bottom w:w="100" w:type="dxa"/>
              <w:right w:w="150" w:type="dxa"/>
            </w:tcMar>
          </w:tcPr>
          <w:p w14:paraId="4E872E68" w14:textId="77777777" w:rsidR="00A57486" w:rsidRDefault="00000000">
            <w:r>
              <w:t>Phù điêu Chư Thiên</w:t>
            </w:r>
          </w:p>
        </w:tc>
        <w:tc>
          <w:tcPr>
            <w:tcW w:w="1709" w:type="dxa"/>
            <w:tcMar>
              <w:top w:w="100" w:type="dxa"/>
              <w:left w:w="150" w:type="dxa"/>
              <w:bottom w:w="100" w:type="dxa"/>
              <w:right w:w="150" w:type="dxa"/>
            </w:tcMar>
          </w:tcPr>
          <w:p w14:paraId="330C2074" w14:textId="77777777" w:rsidR="00A57486" w:rsidRDefault="00000000">
            <w:r>
              <w:t>220 vị</w:t>
            </w:r>
          </w:p>
        </w:tc>
        <w:tc>
          <w:tcPr>
            <w:tcW w:w="1709" w:type="dxa"/>
            <w:tcMar>
              <w:top w:w="100" w:type="dxa"/>
              <w:left w:w="150" w:type="dxa"/>
              <w:bottom w:w="100" w:type="dxa"/>
              <w:right w:w="150" w:type="dxa"/>
            </w:tcMar>
          </w:tcPr>
          <w:p w14:paraId="7345BF5B" w14:textId="77777777" w:rsidR="00A57486" w:rsidRDefault="00000000">
            <w:pPr>
              <w:jc w:val="center"/>
            </w:pPr>
            <w:r>
              <w:t>220 vị</w:t>
            </w:r>
          </w:p>
        </w:tc>
        <w:tc>
          <w:tcPr>
            <w:tcW w:w="1709" w:type="dxa"/>
            <w:tcMar>
              <w:top w:w="100" w:type="dxa"/>
              <w:left w:w="150" w:type="dxa"/>
              <w:bottom w:w="100" w:type="dxa"/>
              <w:right w:w="150" w:type="dxa"/>
            </w:tcMar>
          </w:tcPr>
          <w:p w14:paraId="55CAEF42" w14:textId="77777777" w:rsidR="00A57486" w:rsidRDefault="00000000">
            <w:pPr>
              <w:jc w:val="right"/>
            </w:pPr>
            <w:r>
              <w:t>5.000.000 đ/vị</w:t>
            </w:r>
          </w:p>
        </w:tc>
        <w:tc>
          <w:tcPr>
            <w:tcW w:w="1709" w:type="dxa"/>
            <w:tcMar>
              <w:top w:w="100" w:type="dxa"/>
              <w:left w:w="150" w:type="dxa"/>
              <w:bottom w:w="100" w:type="dxa"/>
              <w:right w:w="150" w:type="dxa"/>
            </w:tcMar>
          </w:tcPr>
          <w:p w14:paraId="654991B6" w14:textId="77777777" w:rsidR="00A57486" w:rsidRDefault="00000000">
            <w:pPr>
              <w:jc w:val="right"/>
            </w:pPr>
            <w:r>
              <w:t>1.100.000.000 đ</w:t>
            </w:r>
          </w:p>
        </w:tc>
      </w:tr>
      <w:tr w:rsidR="00A57486" w14:paraId="7F82F570" w14:textId="77777777">
        <w:trPr>
          <w:jc w:val="center"/>
        </w:trPr>
        <w:tc>
          <w:tcPr>
            <w:tcW w:w="1709" w:type="dxa"/>
            <w:tcMar>
              <w:top w:w="100" w:type="dxa"/>
              <w:left w:w="150" w:type="dxa"/>
              <w:bottom w:w="100" w:type="dxa"/>
              <w:right w:w="150" w:type="dxa"/>
            </w:tcMar>
          </w:tcPr>
          <w:p w14:paraId="78BD84A8" w14:textId="77777777" w:rsidR="00A57486" w:rsidRDefault="00000000">
            <w:pPr>
              <w:jc w:val="center"/>
            </w:pPr>
            <w:r>
              <w:t>4</w:t>
            </w:r>
          </w:p>
        </w:tc>
        <w:tc>
          <w:tcPr>
            <w:tcW w:w="1709" w:type="dxa"/>
            <w:tcMar>
              <w:top w:w="100" w:type="dxa"/>
              <w:left w:w="150" w:type="dxa"/>
              <w:bottom w:w="100" w:type="dxa"/>
              <w:right w:w="150" w:type="dxa"/>
            </w:tcMar>
          </w:tcPr>
          <w:p w14:paraId="19971A1E" w14:textId="77777777" w:rsidR="00A57486" w:rsidRDefault="00000000">
            <w:r>
              <w:t>Nhân công lắp đặt</w:t>
            </w:r>
          </w:p>
        </w:tc>
        <w:tc>
          <w:tcPr>
            <w:tcW w:w="1709" w:type="dxa"/>
            <w:tcMar>
              <w:top w:w="100" w:type="dxa"/>
              <w:left w:w="150" w:type="dxa"/>
              <w:bottom w:w="100" w:type="dxa"/>
              <w:right w:w="150" w:type="dxa"/>
            </w:tcMar>
          </w:tcPr>
          <w:p w14:paraId="54D1B8C1" w14:textId="77777777" w:rsidR="00A57486" w:rsidRDefault="00000000">
            <w:r>
              <w:t>Theo thực tế phát sinh tại công trình</w:t>
            </w:r>
          </w:p>
        </w:tc>
        <w:tc>
          <w:tcPr>
            <w:tcW w:w="1709" w:type="dxa"/>
            <w:tcMar>
              <w:top w:w="100" w:type="dxa"/>
              <w:left w:w="150" w:type="dxa"/>
              <w:bottom w:w="100" w:type="dxa"/>
              <w:right w:w="150" w:type="dxa"/>
            </w:tcMar>
          </w:tcPr>
          <w:p w14:paraId="0CA9A560" w14:textId="77777777" w:rsidR="00A57486" w:rsidRDefault="00000000">
            <w:pPr>
              <w:jc w:val="center"/>
            </w:pPr>
            <w:r>
              <w:t>Theo thực tế</w:t>
            </w:r>
          </w:p>
        </w:tc>
        <w:tc>
          <w:tcPr>
            <w:tcW w:w="1709" w:type="dxa"/>
            <w:tcMar>
              <w:top w:w="100" w:type="dxa"/>
              <w:left w:w="150" w:type="dxa"/>
              <w:bottom w:w="100" w:type="dxa"/>
              <w:right w:w="150" w:type="dxa"/>
            </w:tcMar>
          </w:tcPr>
          <w:p w14:paraId="6339FE82" w14:textId="77777777" w:rsidR="00A57486" w:rsidRDefault="00000000">
            <w:pPr>
              <w:jc w:val="right"/>
            </w:pPr>
            <w:r>
              <w:t>500.000 đ/người/ngày</w:t>
            </w:r>
          </w:p>
        </w:tc>
        <w:tc>
          <w:tcPr>
            <w:tcW w:w="1709" w:type="dxa"/>
            <w:tcMar>
              <w:top w:w="100" w:type="dxa"/>
              <w:left w:w="150" w:type="dxa"/>
              <w:bottom w:w="100" w:type="dxa"/>
              <w:right w:w="150" w:type="dxa"/>
            </w:tcMar>
          </w:tcPr>
          <w:p w14:paraId="42E5A8A1" w14:textId="77777777" w:rsidR="00A57486" w:rsidRDefault="00000000">
            <w:pPr>
              <w:jc w:val="right"/>
            </w:pPr>
            <w:r>
              <w:t>Theo quyết toán</w:t>
            </w:r>
          </w:p>
        </w:tc>
      </w:tr>
    </w:tbl>
    <w:p w14:paraId="5E0EB86E" w14:textId="77777777" w:rsidR="00A57486" w:rsidRDefault="00000000">
      <w:pPr>
        <w:spacing w:before="240" w:after="40"/>
      </w:pPr>
      <w:r>
        <w:rPr>
          <w:b/>
        </w:rPr>
        <w:t>Tổng giá trị tạm tính (Bằng số): 3.394.670.000 VNĐ</w:t>
      </w:r>
    </w:p>
    <w:p w14:paraId="75C63FC8" w14:textId="77777777" w:rsidR="00A57486" w:rsidRDefault="00000000">
      <w:pPr>
        <w:spacing w:after="240"/>
      </w:pPr>
      <w:r>
        <w:rPr>
          <w:b/>
        </w:rPr>
        <w:lastRenderedPageBreak/>
        <w:t>Bằng chữ: Ba tỷ ba trăm chín mươi tư triệu sáu trăm bảy mươi ngàn đồng chẵn.</w:t>
      </w:r>
    </w:p>
    <w:p w14:paraId="5189C41B" w14:textId="77777777" w:rsidR="00A57486" w:rsidRDefault="00000000">
      <w:pPr>
        <w:keepNext/>
        <w:spacing w:before="280"/>
      </w:pPr>
      <w:r>
        <w:rPr>
          <w:b/>
          <w:sz w:val="26"/>
        </w:rPr>
        <w:t>Điều 5. Chất lượng sản phẩm và yêu cầu kỹ thuật</w:t>
      </w:r>
    </w:p>
    <w:p w14:paraId="2D3521BE" w14:textId="77777777" w:rsidR="00A57486" w:rsidRDefault="00000000">
      <w:r>
        <w:t>1. Sản phẩm phải đúng mẫu mã đã được phê duyệt, đúng chất liệu (nhựa composite thiếp vàng), đúng quy cách và bảo đảm tính thẩm mỹ nghệ thuật tâm linh.</w:t>
      </w:r>
    </w:p>
    <w:p w14:paraId="6A5C3902" w14:textId="77777777" w:rsidR="00A57486" w:rsidRDefault="00000000">
      <w:r>
        <w:t>2. Bên B chịu trách nhiệm hoàn toàn về kỹ thuật gia công cấu trúc và chất lượng hoàn thiện bề mặt của sản phẩm.</w:t>
      </w:r>
    </w:p>
    <w:p w14:paraId="6F03EA66" w14:textId="77777777" w:rsidR="00A57486" w:rsidRDefault="00000000">
      <w:r>
        <w:t>3. Bên A có quyền kiểm tra tiến độ, quy trình sản xuất và chất lượng sản phẩm tại xưởng hoặc tại công trình bất cứ lúc nào nhưng không được làm ảnh hưởng đến tiến độ sản xuất bình thường của Bên B.</w:t>
      </w:r>
    </w:p>
    <w:p w14:paraId="044441BF" w14:textId="77777777" w:rsidR="00A57486" w:rsidRDefault="00000000">
      <w:r>
        <w:t>4. Mọi thay đổi về mẫu mã, quy cách hoặc phát sinh khối lượng phải được hai bên bàn bạc và xác nhận bằng văn bản trước khi thực hiện.</w:t>
      </w:r>
    </w:p>
    <w:p w14:paraId="499AE513" w14:textId="77777777" w:rsidR="00A57486" w:rsidRDefault="00000000">
      <w:pPr>
        <w:keepNext/>
        <w:spacing w:before="280"/>
      </w:pPr>
      <w:r>
        <w:rPr>
          <w:b/>
          <w:sz w:val="26"/>
        </w:rPr>
        <w:t>Điều 6. Thời gian thực hiện</w:t>
      </w:r>
    </w:p>
    <w:p w14:paraId="5652D594" w14:textId="77777777" w:rsidR="00A57486" w:rsidRDefault="00000000">
      <w:r>
        <w:t>1. Tổng thời gian thực hiện hợp đồng là: ……… ngày/tháng tính từ khi đáp ứng đủ các điều kiện sau:</w:t>
      </w:r>
    </w:p>
    <w:p w14:paraId="42D87A23" w14:textId="77777777" w:rsidR="00A57486" w:rsidRDefault="00000000">
      <w:pPr>
        <w:spacing w:after="40"/>
        <w:ind w:left="360"/>
      </w:pPr>
      <w:r>
        <w:t>+ Hợp đồng được ký kết hợp pháp bởi hai bên;</w:t>
      </w:r>
    </w:p>
    <w:p w14:paraId="05D275B9" w14:textId="77777777" w:rsidR="00A57486" w:rsidRDefault="00000000">
      <w:pPr>
        <w:spacing w:after="40"/>
        <w:ind w:left="360"/>
      </w:pPr>
      <w:r>
        <w:t>+ Bên A bàn giao mặt bằng và các điều kiện thi công đạt yêu cầu;</w:t>
      </w:r>
    </w:p>
    <w:p w14:paraId="75FAE7FC" w14:textId="77777777" w:rsidR="00A57486" w:rsidRDefault="00000000">
      <w:pPr>
        <w:spacing w:after="40"/>
        <w:ind w:left="360"/>
      </w:pPr>
      <w:r>
        <w:t>+ Bên A hoàn thành nghĩa vụ thanh toán tạm ứng Đợt 1;</w:t>
      </w:r>
    </w:p>
    <w:p w14:paraId="35A2AE13" w14:textId="77777777" w:rsidR="00A57486" w:rsidRDefault="00000000">
      <w:pPr>
        <w:spacing w:after="40"/>
        <w:ind w:left="360"/>
      </w:pPr>
      <w:r>
        <w:t>+ Mẫu sản phẩm được Bên A phê duyệt chính thức bằng văn bản.</w:t>
      </w:r>
    </w:p>
    <w:p w14:paraId="3CFCEEBC" w14:textId="77777777" w:rsidR="00A57486" w:rsidRDefault="00000000">
      <w:r>
        <w:t>2. Tiến độ chi tiết cho từng hạng mục công việc được lập riêng bằng phụ lục hoặc biên bản thống nhất giữa hai bên.</w:t>
      </w:r>
    </w:p>
    <w:p w14:paraId="4E5F8859" w14:textId="77777777" w:rsidR="00A57486" w:rsidRDefault="00000000">
      <w:r>
        <w:t>3. Tiến độ thực hiện được gia hạn tự động tương ứng nếu xảy ra một trong các trường hợp: Bên A chậm thanh toán; Bên A chậm bàn giao mặt bằng; Bên A thay đổi thiết kế/mẫu mã; Hoặc do sự kiện bất khả kháng.</w:t>
      </w:r>
    </w:p>
    <w:p w14:paraId="41FEA74F" w14:textId="77777777" w:rsidR="00A57486" w:rsidRDefault="00000000">
      <w:pPr>
        <w:keepNext/>
        <w:spacing w:before="280"/>
      </w:pPr>
      <w:r>
        <w:rPr>
          <w:b/>
          <w:sz w:val="26"/>
        </w:rPr>
        <w:t>Điều 7. Nghiệm thu và bàn giao</w:t>
      </w:r>
    </w:p>
    <w:p w14:paraId="61654788" w14:textId="77777777" w:rsidR="00A57486" w:rsidRDefault="00000000">
      <w:r>
        <w:t>1. Việc nghiệm thu được thực hiện linh hoạt theo từng giai đoạn, từng đợt giao hàng, từng hạng mục hoàn thành hoặc nghiệm thu tổng thể khi hoàn thành toàn bộ công trình.</w:t>
      </w:r>
    </w:p>
    <w:p w14:paraId="05761157" w14:textId="77777777" w:rsidR="00A57486" w:rsidRDefault="00000000">
      <w:r>
        <w:t>2. Căn cứ nghiệm thu gồm: Hợp đồng và các phụ lục đính kèm; Mẫu sản phẩm đã phê duyệt; Biên bản xác nhận khối lượng thực tế; Biên bản nghiệm thu, bàn giao.</w:t>
      </w:r>
    </w:p>
    <w:p w14:paraId="1D83DD6C" w14:textId="77777777" w:rsidR="00A57486" w:rsidRDefault="00000000">
      <w:r>
        <w:t>3. Nghiệm thu theo khối lượng thực tế đo đạc, kiểm đếm trực tiếp tại công trình.</w:t>
      </w:r>
    </w:p>
    <w:p w14:paraId="66D22F28" w14:textId="77777777" w:rsidR="00A57486" w:rsidRDefault="00000000">
      <w:r>
        <w:t>4. Trong vòng 03 ngày làm việc kể từ khi Bên B gửi đề nghị nghiệm thu hoặc xác nhận khối lượng, Bên A có trách nhiệm phối hợp thực hiện và phản hồi kết quả bằng văn bản.</w:t>
      </w:r>
    </w:p>
    <w:p w14:paraId="2867F0D8" w14:textId="77777777" w:rsidR="00A57486" w:rsidRDefault="00000000">
      <w:r>
        <w:rPr>
          <w:b/>
        </w:rPr>
        <w:lastRenderedPageBreak/>
        <w:t>5. Nếu Bên A không phản hồi và không có lý do chính đáng bằng văn bản sau khi hết thời hạn 03 ngày nêu trên, hạng mục công việc đó mặc nhiên được xem là đã nghiệm thu đạt chất lượng và làm cơ sở để thanh toán.</w:t>
      </w:r>
    </w:p>
    <w:p w14:paraId="368F43BE" w14:textId="77777777" w:rsidR="00A57486" w:rsidRDefault="00000000">
      <w:pPr>
        <w:keepNext/>
        <w:spacing w:before="280"/>
      </w:pPr>
      <w:r>
        <w:rPr>
          <w:b/>
          <w:sz w:val="26"/>
        </w:rPr>
        <w:t>Điều 8. Phương thức và thời hạn thanh toán</w:t>
      </w:r>
    </w:p>
    <w:p w14:paraId="3126AF7C" w14:textId="77777777" w:rsidR="00A57486" w:rsidRDefault="00000000">
      <w:r>
        <w:t>1. Đồng tiền thanh toán: Tiền đồng Việt Nam (VNĐ).</w:t>
      </w:r>
    </w:p>
    <w:p w14:paraId="3426EB42" w14:textId="77777777" w:rsidR="00A57486" w:rsidRDefault="00000000">
      <w:r>
        <w:t>2. Hình thức thanh toán: Chuyển khoản qua tài khoản ngân hàng hoặc tiền mặt.</w:t>
      </w:r>
    </w:p>
    <w:p w14:paraId="541C1A31" w14:textId="77777777" w:rsidR="00A57486" w:rsidRDefault="00000000">
      <w:r>
        <w:t>3. Tiến độ thanh toán tiền sản phẩm gia công được thực hiện theo các đợt cuốn chiếu như sau:</w:t>
      </w:r>
    </w:p>
    <w:p w14:paraId="5525B420" w14:textId="77777777" w:rsidR="00A57486" w:rsidRDefault="00000000">
      <w:pPr>
        <w:spacing w:after="80"/>
        <w:ind w:left="360"/>
      </w:pPr>
      <w:r>
        <w:rPr>
          <w:b/>
        </w:rPr>
        <w:t xml:space="preserve">- Đợt 1 (Tạm ứng): </w:t>
      </w:r>
      <w:r>
        <w:t>Bên A tạm ứng 40% giá trị hợp đồng tạm tính (tương đương 1.357.868.000 VNĐ) trong vòng 03 ngày làm việc kể từ ngày hai bên ký kết hợp đồng để Bên B chuẩn bị vật tư, khuôn mẫu.</w:t>
      </w:r>
    </w:p>
    <w:p w14:paraId="227BFFCD" w14:textId="77777777" w:rsidR="00A57486" w:rsidRDefault="00000000">
      <w:pPr>
        <w:spacing w:after="80"/>
        <w:ind w:left="360"/>
      </w:pPr>
      <w:r>
        <w:rPr>
          <w:b/>
        </w:rPr>
        <w:t xml:space="preserve">- Đợt 2: </w:t>
      </w:r>
      <w:r>
        <w:t>Bên A thanh toán tiếp 35% giá trị hợp đồng tạm tính (tương đương 1.188.134.500 VNĐ) ngay sau khi Bên B hoàn thành việc tạo mẫu, triển khai sản xuất hàng loạt và sản phẩm đạt tối thiểu 20% khối lượng sản xuất.</w:t>
      </w:r>
    </w:p>
    <w:p w14:paraId="0A111C97" w14:textId="77777777" w:rsidR="00A57486" w:rsidRDefault="00000000">
      <w:pPr>
        <w:spacing w:after="80"/>
        <w:ind w:left="360"/>
      </w:pPr>
      <w:r>
        <w:rPr>
          <w:b/>
        </w:rPr>
        <w:t xml:space="preserve">- Đợt 3: </w:t>
      </w:r>
      <w:r>
        <w:t>Bên A thanh toán tiếp 20% giá trị hợp đồng tạm tính (tương đương 678.934.000 VNĐ) khi Bên B hoàn thành việc gia công và vận chuyển đạt tối thiểu 90% khối lượng sản phẩm đến công trình.</w:t>
      </w:r>
    </w:p>
    <w:p w14:paraId="4D827A69" w14:textId="77777777" w:rsidR="00A57486" w:rsidRDefault="00000000">
      <w:pPr>
        <w:spacing w:after="80"/>
        <w:ind w:left="360"/>
      </w:pPr>
      <w:r>
        <w:rPr>
          <w:b/>
        </w:rPr>
        <w:t xml:space="preserve">- Đợt 4 (Quyết toán): </w:t>
      </w:r>
      <w:r>
        <w:t>Bên A thanh toán 05% giá trị còn lại cùng toàn bộ phần chi phí phát sinh hợp lệ (nếu có) trong vòng 07 ngày làm việc kể từ ngày ký biên bản nghiệm thu quyết toán tổng thể công trình.</w:t>
      </w:r>
    </w:p>
    <w:p w14:paraId="6ABA633F" w14:textId="049C169D" w:rsidR="00A57486" w:rsidRDefault="00000000">
      <w:r>
        <w:rPr>
          <w:b/>
        </w:rPr>
        <w:t xml:space="preserve">4. Đối với phần nhân công lắp đặt, Bên B có quyền yêu cầu Bên A nghiệm thu khối lượng ngày công và thanh toán vào ngày Thứ Bảy hàng tuần dựa trên nhật ký công trình thực tế phát </w:t>
      </w:r>
      <w:proofErr w:type="spellStart"/>
      <w:r>
        <w:rPr>
          <w:b/>
        </w:rPr>
        <w:t>sinh</w:t>
      </w:r>
      <w:proofErr w:type="spellEnd"/>
      <w:r>
        <w:rPr>
          <w:b/>
        </w:rPr>
        <w:t xml:space="preserve"> </w:t>
      </w:r>
      <w:proofErr w:type="spellStart"/>
      <w:r>
        <w:rPr>
          <w:b/>
        </w:rPr>
        <w:t>trong</w:t>
      </w:r>
      <w:proofErr w:type="spellEnd"/>
      <w:r>
        <w:rPr>
          <w:b/>
        </w:rPr>
        <w:t xml:space="preserve"> </w:t>
      </w:r>
      <w:proofErr w:type="spellStart"/>
      <w:r>
        <w:rPr>
          <w:b/>
        </w:rPr>
        <w:t>tuần</w:t>
      </w:r>
      <w:proofErr w:type="spellEnd"/>
      <w:r>
        <w:rPr>
          <w:b/>
        </w:rPr>
        <w:t xml:space="preserve"> </w:t>
      </w:r>
      <w:proofErr w:type="spellStart"/>
      <w:r>
        <w:rPr>
          <w:b/>
        </w:rPr>
        <w:t>đó</w:t>
      </w:r>
      <w:proofErr w:type="spellEnd"/>
      <w:r>
        <w:rPr>
          <w:b/>
        </w:rPr>
        <w:t>.</w:t>
      </w:r>
    </w:p>
    <w:p w14:paraId="0B7E653F" w14:textId="1DDBBDD0" w:rsidR="00A57486" w:rsidRDefault="00585068">
      <w:pPr>
        <w:keepNext/>
      </w:pPr>
      <w:r>
        <w:t>5</w:t>
      </w:r>
      <w:r w:rsidR="00000000">
        <w:t>. Nếu Bên A chậm thanh toán quá 07 ngày làm việc kể từ khi đến hạn của bất kỳ đợt thanh toán nào:</w:t>
      </w:r>
    </w:p>
    <w:p w14:paraId="0AFED0F2" w14:textId="77777777" w:rsidR="00A57486" w:rsidRDefault="00000000">
      <w:pPr>
        <w:spacing w:after="40"/>
        <w:ind w:left="360"/>
      </w:pPr>
      <w:r>
        <w:t>+ Bên B có quyền tạm ngừng toàn bộ việc thi công và sản xuất mà không bị coi là vi phạm tiến độ.</w:t>
      </w:r>
    </w:p>
    <w:p w14:paraId="6CA28A16" w14:textId="77777777" w:rsidR="00A57486" w:rsidRDefault="00000000">
      <w:pPr>
        <w:spacing w:after="40"/>
        <w:ind w:left="360"/>
      </w:pPr>
      <w:r>
        <w:t>+ Tiến độ hoàn thành công trình được tự động gia hạn tương ứng với số ngày chậm trả.</w:t>
      </w:r>
    </w:p>
    <w:p w14:paraId="32985458" w14:textId="77777777" w:rsidR="00A57486" w:rsidRDefault="00000000">
      <w:pPr>
        <w:spacing w:after="40"/>
        <w:ind w:left="360"/>
      </w:pPr>
      <w:r>
        <w:rPr>
          <w:b/>
        </w:rPr>
        <w:t>+ Bên A phải chịu lãi chậm thanh toán với mức 0,05%/ngày tính trên số tiền chậm thanh toán cho đến ngày thực trả.</w:t>
      </w:r>
    </w:p>
    <w:p w14:paraId="18E8929B" w14:textId="30E002FD" w:rsidR="00A57486" w:rsidRDefault="00585068">
      <w:r>
        <w:t>6</w:t>
      </w:r>
      <w:r w:rsidR="00000000">
        <w:t>. Nếu Bên A chậm thanh toán quá 30 ngày, Bên B có quyền đơn phương chấm dứt hợp đồng và yêu cầu bồi thường.</w:t>
      </w:r>
    </w:p>
    <w:p w14:paraId="2D4D0798" w14:textId="77777777" w:rsidR="00A57486" w:rsidRDefault="00000000">
      <w:pPr>
        <w:keepNext/>
        <w:spacing w:before="280"/>
      </w:pPr>
      <w:r>
        <w:rPr>
          <w:b/>
          <w:sz w:val="26"/>
        </w:rPr>
        <w:t>Điều 9. Quyền và nghĩa vụ của Bên A</w:t>
      </w:r>
    </w:p>
    <w:p w14:paraId="7F293066" w14:textId="77777777" w:rsidR="00A57486" w:rsidRDefault="00000000">
      <w:r>
        <w:t>1. Được yêu cầu Bên B thực hiện việc gia công sản phẩm đúng chất lượng, quy cách nghệ thuật và tiến độ đã cam kết.</w:t>
      </w:r>
    </w:p>
    <w:p w14:paraId="6A32C59E" w14:textId="77777777" w:rsidR="00A57486" w:rsidRDefault="00000000">
      <w:r>
        <w:t>2. Thực hiện nghĩa vụ thanh toán đầy đủ, đúng thời hạn quy định tại Điều 8.</w:t>
      </w:r>
    </w:p>
    <w:p w14:paraId="38D4354F" w14:textId="77777777" w:rsidR="00A57486" w:rsidRDefault="00000000">
      <w:r>
        <w:lastRenderedPageBreak/>
        <w:t>3. Bàn giao mặt bằng thi công đúng tiến độ, hỗ trợ các điều kiện hạ tầng kỹ thuật (điện, nước, giàn giáo, bảo vệ an ninh) để Bên B triển khai công việc thuận lợi.</w:t>
      </w:r>
    </w:p>
    <w:p w14:paraId="400DFBA7" w14:textId="77777777" w:rsidR="00A57486" w:rsidRDefault="00000000">
      <w:pPr>
        <w:keepNext/>
        <w:spacing w:before="280"/>
      </w:pPr>
      <w:r>
        <w:rPr>
          <w:b/>
          <w:sz w:val="26"/>
        </w:rPr>
        <w:t>Điều 10. Quyền và nghĩa vụ của Bên B</w:t>
      </w:r>
    </w:p>
    <w:p w14:paraId="737C1B58" w14:textId="77777777" w:rsidR="00A57486" w:rsidRDefault="00000000">
      <w:r>
        <w:t>1. Yêu cầu Bên A cung cấp thông tin, bàn giao mặt bằng và thanh toán đúng hạn các đợt theo thỏa thuận.</w:t>
      </w:r>
    </w:p>
    <w:p w14:paraId="7B31EB76" w14:textId="77777777" w:rsidR="00A57486" w:rsidRDefault="00000000">
      <w:r>
        <w:t>2. Được quyền gia hạn tiến độ thực hiện một cách hợp lý nếu Bên A vi phạm các nghĩa vụ thuộc về trách nhiệm của Bên A.</w:t>
      </w:r>
    </w:p>
    <w:p w14:paraId="45230EAB" w14:textId="77777777" w:rsidR="00A57486" w:rsidRDefault="00000000">
      <w:r>
        <w:t>3. Tổ chức lực lượng thợ có tay nghề, triển khai sản xuất và lắp đặt bảo đảm chất lượng mỹ thuật tinh xảo, đúng tiến độ và bảo đảm an toàn lao động tuyệt đối tại công trình.</w:t>
      </w:r>
    </w:p>
    <w:p w14:paraId="6CF69940" w14:textId="77777777" w:rsidR="00A57486" w:rsidRDefault="00000000">
      <w:pPr>
        <w:keepNext/>
        <w:spacing w:before="280"/>
      </w:pPr>
      <w:r>
        <w:rPr>
          <w:b/>
          <w:sz w:val="26"/>
        </w:rPr>
        <w:t>Điều 11. Vi phạm hợp đồng và Chế tài</w:t>
      </w:r>
    </w:p>
    <w:p w14:paraId="4B621201" w14:textId="77777777" w:rsidR="00A57486" w:rsidRDefault="00000000">
      <w:r>
        <w:t>1. Bên nào vi phạm các điều khoản cam kết trong hợp đồng này dẫn đến thiệt hại cho bên kia thì phải bồi thường toàn bộ thiệt hại thực tế phát sinh.</w:t>
      </w:r>
    </w:p>
    <w:p w14:paraId="0C597D9E" w14:textId="77777777" w:rsidR="00A57486" w:rsidRDefault="00000000">
      <w:r>
        <w:t xml:space="preserve">2. Phạt chậm tiến độ do lỗi chủ quan của Bên B: 0,05%/ngày tính trên phần giá trị nghĩa vụ bị chậm thực hiện, </w:t>
      </w:r>
      <w:r>
        <w:rPr>
          <w:b/>
        </w:rPr>
        <w:t>nhưng tổng mức phạt vi phạm không quá 8% giá trị phần nghĩa vụ hợp đồng bị vi phạm</w:t>
      </w:r>
      <w:r>
        <w:t xml:space="preserve"> theo quy định của Luật Thương mại 2005.</w:t>
      </w:r>
    </w:p>
    <w:p w14:paraId="6034D44A" w14:textId="77777777" w:rsidR="00A57486" w:rsidRDefault="00000000">
      <w:r>
        <w:t>3. Nếu Bên A chậm thực hiện nghĩa vụ thanh toán làm ảnh hưởng đến dòng vốn mua vật tư hoặc nhân công, Bên B có quyền tạm ngừng thi công mà không phải chịu bất kỳ khoản phạt nào.</w:t>
      </w:r>
    </w:p>
    <w:p w14:paraId="65C0F612" w14:textId="77777777" w:rsidR="00A57486" w:rsidRDefault="00000000">
      <w:r>
        <w:rPr>
          <w:b/>
        </w:rPr>
        <w:t>4. Nếu việc Bên A chậm thanh toán hoặc chậm bàn giao mặt bằng làm phát sinh các chi phí lưu kho bãi sản phẩm, chi phí chờ việc của thợ hoặc chi phí duy trì bộ máy nhân công tại công trình, Bên A có trách nhiệm chi trả toàn bộ các khoản chi phí thực tế phát sinh này cho Bên B dựa trên chứng từ hoặc nhật ký công trình hợp lệ.</w:t>
      </w:r>
    </w:p>
    <w:p w14:paraId="36ACEC8D" w14:textId="77777777" w:rsidR="00A57486" w:rsidRDefault="00000000">
      <w:pPr>
        <w:keepNext/>
        <w:spacing w:before="280"/>
      </w:pPr>
      <w:r>
        <w:rPr>
          <w:b/>
          <w:sz w:val="26"/>
        </w:rPr>
        <w:t>Điều 12. Bảo hành sản phẩm</w:t>
      </w:r>
    </w:p>
    <w:p w14:paraId="22FBB929" w14:textId="77777777" w:rsidR="00A57486" w:rsidRDefault="00000000">
      <w:r>
        <w:t>1. Thời gian bảo hành cho toàn bộ sản phẩm nhựa composite thiếp vàng là: 12 tháng kể từ ngày ký biên bản nghiệm thu bàn giao đưa vào sử dụng.</w:t>
      </w:r>
    </w:p>
    <w:p w14:paraId="2DFB2EDD" w14:textId="77777777" w:rsidR="00A57486" w:rsidRDefault="00000000">
      <w:r>
        <w:t>2. Trong thời hạn bảo hành, Bên B có trách nhiệm sửa chữa, khắc phục các lỗi kỹ thuật bề mặt, bong tróc do lỗi sản xuất hoặc lắp đặt gây ra trong vòng 07 ngày kể từ khi nhận được thông báo.</w:t>
      </w:r>
    </w:p>
    <w:p w14:paraId="1841AD61" w14:textId="77777777" w:rsidR="00A57486" w:rsidRDefault="00000000">
      <w:r>
        <w:t>3. Bên B không chịu trách nhiệm bảo hành đối với các hư hỏng do: Thiên tai (động đất, sét đánh...), hỏa hoạn, hiện tượng lún nứt kết cấu gốc của công trình, hoặc do sự tác động cơ học phá hoại từ bên thứ ba.</w:t>
      </w:r>
    </w:p>
    <w:p w14:paraId="2AA51497" w14:textId="77777777" w:rsidR="00A57486" w:rsidRDefault="00000000">
      <w:pPr>
        <w:keepNext/>
        <w:spacing w:before="280"/>
      </w:pPr>
      <w:r>
        <w:rPr>
          <w:b/>
          <w:sz w:val="26"/>
        </w:rPr>
        <w:lastRenderedPageBreak/>
        <w:t>Điều 13. Sự kiện bất khả kháng</w:t>
      </w:r>
    </w:p>
    <w:p w14:paraId="1A13C118" w14:textId="77777777" w:rsidR="00A57486" w:rsidRDefault="00000000">
      <w:r>
        <w:t>1. Sự kiện bất khả kháng là sự kiện xảy ra một cách khách quan, nằm ngoài tầm kiểm soát của các bên (như dịch bệnh, thiên tai, thay đổi chính sách pháp luật của Nhà nước...) gây ảnh hưởng trực tiếp đến việc thực hiện hợp đồng.</w:t>
      </w:r>
    </w:p>
    <w:p w14:paraId="02E38034" w14:textId="77777777" w:rsidR="00A57486" w:rsidRDefault="00000000">
      <w:r>
        <w:t>2. Bên bị ảnh hưởng bởi sự kiện bất khả kháng phải thông báo kịp thời cho bên còn lại trong vòng 03 ngày kể từ khi xảy ra sự kiện.</w:t>
      </w:r>
    </w:p>
    <w:p w14:paraId="6CB9ED21" w14:textId="77777777" w:rsidR="00A57486" w:rsidRDefault="00000000">
      <w:r>
        <w:t>3. Hai bên cùng nhau thương lượng để tìm giải pháp khắc phục và thống nhất gia hạn tiến độ phù hợp mà không bên nào bị phạt vi phạm.</w:t>
      </w:r>
    </w:p>
    <w:p w14:paraId="33CB0B92" w14:textId="77777777" w:rsidR="00A57486" w:rsidRDefault="00000000">
      <w:pPr>
        <w:keepNext/>
        <w:spacing w:before="280"/>
      </w:pPr>
      <w:r>
        <w:rPr>
          <w:b/>
          <w:sz w:val="26"/>
        </w:rPr>
        <w:t>Điều 14. Tạm ngừng và chấm dứt hợp đồng</w:t>
      </w:r>
    </w:p>
    <w:p w14:paraId="0F879EE8" w14:textId="77777777" w:rsidR="00A57486" w:rsidRDefault="00000000">
      <w:r>
        <w:t>1. Một bên có quyền thông báo tạm ngừng thực hiện hợp đồng nếu bên kia có hành vi vi phạm nghiêm trọng các nghĩa vụ cốt lõi mà không khắc phục trong thời hạn thỏa thuận.</w:t>
      </w:r>
    </w:p>
    <w:p w14:paraId="60E7ECF7" w14:textId="77777777" w:rsidR="00A57486" w:rsidRDefault="00000000">
      <w:r>
        <w:t>2. Bên B có quyền đơn phương tạm ngừng hoặc chấm dứt hợp đồng trước thời hạn nếu Bên A vi phạm một trong các lỗi sau: Chậm thanh toán quá hạn quy định; Không phối hợp thực hiện nghiệm thu theo Điều 7; Không bàn giao mặt bằng thi công; Hoặc yêu cầu thay đổi mẫu mã phát sinh khối lượng lớn nhưng không chịu thống nhất chi phí bổ sung.</w:t>
      </w:r>
    </w:p>
    <w:p w14:paraId="3C7AB2E5" w14:textId="77777777" w:rsidR="00A57486" w:rsidRDefault="00000000">
      <w:r>
        <w:t>3. Trong trường hợp hợp đồng bị chấm dứt do lỗi hoàn toàn từ phía Bên A, Bên A vẫn phải có trách nhiệm thanh toán toàn bộ giá trị khối lượng sản phẩm Bên B đã thực hiện, vận chuyển hoặc đang sản xuất dở dang tại xưởng, đồng thời chi trả các chi phí giải thể đội ngũ, phát sinh hợp lý khác cho Bên B.</w:t>
      </w:r>
    </w:p>
    <w:p w14:paraId="4A2DDC00" w14:textId="77777777" w:rsidR="00A57486" w:rsidRDefault="00000000">
      <w:pPr>
        <w:keepNext/>
        <w:spacing w:before="280"/>
      </w:pPr>
      <w:r>
        <w:rPr>
          <w:b/>
          <w:sz w:val="26"/>
        </w:rPr>
        <w:t>Điều 15. Giải quyết tranh chấp</w:t>
      </w:r>
    </w:p>
    <w:p w14:paraId="5C5DB98D" w14:textId="77777777" w:rsidR="00A57486" w:rsidRDefault="00000000">
      <w:r>
        <w:t>1. Mọi tranh chấp phát sinh từ hoặc liên quan đến hợp đồng này trước hết sẽ được hai bên ưu tiên giải quyết thông qua thương lượng, hòa giải trên tinh thần tôn trọng quyền lợi của nhau.</w:t>
      </w:r>
    </w:p>
    <w:p w14:paraId="12A42FFD" w14:textId="77777777" w:rsidR="00A57486" w:rsidRDefault="00000000">
      <w:r>
        <w:t>2. Trường hợp tranh chấp không thể giải quyết bằng thương lượng trong vòng 30 ngày, một trong hai bên có quyền đưa vụ việc ra Tòa án nhân dân có thẩm quyền tại nơi có công trình để giải quyết theo quy định của pháp luật Việt Nam. Quyết định của Tòa án là cuối cùng và có hiệu lực bắt buộc thi hành đối với cả hai bên.</w:t>
      </w:r>
    </w:p>
    <w:p w14:paraId="3FD1C79D" w14:textId="77777777" w:rsidR="00A57486" w:rsidRDefault="00000000">
      <w:pPr>
        <w:keepNext/>
        <w:spacing w:before="280"/>
      </w:pPr>
      <w:r>
        <w:rPr>
          <w:b/>
          <w:sz w:val="26"/>
        </w:rPr>
        <w:t>Điều 16. Điều khoản chung</w:t>
      </w:r>
    </w:p>
    <w:p w14:paraId="6DE3AF8B" w14:textId="77777777" w:rsidR="00A57486" w:rsidRDefault="00000000">
      <w:r>
        <w:t>1. Hợp đồng này có hiệu lực kể từ ngày đại diện hợp pháp của hai bên ký tên.</w:t>
      </w:r>
    </w:p>
    <w:p w14:paraId="52D25BB6" w14:textId="77777777" w:rsidR="00A57486" w:rsidRDefault="00000000">
      <w:r>
        <w:t>2. Tất cả các phụ lục hợp đồng, biên bản xác nhận khối lượng, bản vẽ mẫu mã được hai bên ký xác nhận đều là bộ phận cấu thành hữu cơ không thể tách rời của hợp đồng này.</w:t>
      </w:r>
    </w:p>
    <w:p w14:paraId="6B152477" w14:textId="77777777" w:rsidR="00A57486" w:rsidRDefault="00000000">
      <w:r>
        <w:t>3. Mọi sửa đổi, bổ sung, thay thế bất kỳ điều khoản nào của hợp đồng phải được lập thành văn bản (Phụ lục hợp đồng) có chữ ký của hai bên.</w:t>
      </w:r>
    </w:p>
    <w:p w14:paraId="2524D0C9" w14:textId="77777777" w:rsidR="00A57486" w:rsidRDefault="00000000">
      <w:r>
        <w:lastRenderedPageBreak/>
        <w:t>4. Hợp đồng được lập thành 02 (hai) bản có giá trị pháp lý như nhau, Bên A giữ 01 bản, Bên B giữ 01 bản để làm căn cứ thực hiện.</w:t>
      </w:r>
    </w:p>
    <w:p w14:paraId="106A63B3" w14:textId="77777777" w:rsidR="00A57486" w:rsidRDefault="00A57486">
      <w:pPr>
        <w:keepNext/>
        <w:spacing w:before="480"/>
      </w:pPr>
    </w:p>
    <w:tbl>
      <w:tblPr>
        <w:tblW w:w="0" w:type="auto"/>
        <w:jc w:val="center"/>
        <w:tblLook w:val="04A0" w:firstRow="1" w:lastRow="0" w:firstColumn="1" w:lastColumn="0" w:noHBand="0" w:noVBand="1"/>
      </w:tblPr>
      <w:tblGrid>
        <w:gridCol w:w="5126"/>
        <w:gridCol w:w="5126"/>
      </w:tblGrid>
      <w:tr w:rsidR="00A57486" w14:paraId="1CA66354" w14:textId="77777777">
        <w:trPr>
          <w:jc w:val="center"/>
        </w:trPr>
        <w:tc>
          <w:tcPr>
            <w:tcW w:w="5126" w:type="dxa"/>
          </w:tcPr>
          <w:p w14:paraId="5C7F71BD" w14:textId="77777777" w:rsidR="00A57486" w:rsidRDefault="00000000">
            <w:pPr>
              <w:jc w:val="center"/>
            </w:pPr>
            <w:r>
              <w:rPr>
                <w:b/>
              </w:rPr>
              <w:t>ĐẠI DIỆN BÊN A</w:t>
            </w:r>
            <w:r>
              <w:rPr>
                <w:b/>
              </w:rPr>
              <w:br/>
            </w:r>
            <w:r>
              <w:rPr>
                <w:i/>
              </w:rPr>
              <w:t>(Ký, ghi rõ họ tên và đóng dấu nếu có)</w:t>
            </w:r>
            <w:r>
              <w:br/>
            </w:r>
            <w:r>
              <w:br/>
            </w:r>
            <w:r>
              <w:br/>
            </w:r>
            <w:r>
              <w:br/>
            </w:r>
            <w:r>
              <w:br/>
            </w:r>
          </w:p>
        </w:tc>
        <w:tc>
          <w:tcPr>
            <w:tcW w:w="5126" w:type="dxa"/>
          </w:tcPr>
          <w:p w14:paraId="203B43D7" w14:textId="77777777" w:rsidR="00A57486" w:rsidRDefault="00000000">
            <w:pPr>
              <w:jc w:val="center"/>
            </w:pPr>
            <w:r>
              <w:rPr>
                <w:b/>
              </w:rPr>
              <w:t>ĐẠI DIỆN BÊN B</w:t>
            </w:r>
            <w:r>
              <w:rPr>
                <w:b/>
              </w:rPr>
              <w:br/>
            </w:r>
            <w:r>
              <w:rPr>
                <w:i/>
              </w:rPr>
              <w:t>(Ký và ghi rõ họ tên)</w:t>
            </w:r>
            <w:r>
              <w:br/>
            </w:r>
            <w:r>
              <w:br/>
            </w:r>
            <w:r>
              <w:br/>
            </w:r>
            <w:r>
              <w:br/>
            </w:r>
            <w:r>
              <w:br/>
            </w:r>
            <w:r>
              <w:rPr>
                <w:b/>
              </w:rPr>
              <w:t>HUỲNH VĂN NGÂN</w:t>
            </w:r>
          </w:p>
        </w:tc>
      </w:tr>
    </w:tbl>
    <w:p w14:paraId="363D4749" w14:textId="77777777" w:rsidR="00465A56" w:rsidRDefault="00465A56"/>
    <w:sectPr w:rsidR="00465A56" w:rsidSect="00034616">
      <w:pgSz w:w="12240" w:h="15840"/>
      <w:pgMar w:top="1138" w:right="850"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5354392">
    <w:abstractNumId w:val="8"/>
  </w:num>
  <w:num w:numId="2" w16cid:durableId="869417447">
    <w:abstractNumId w:val="6"/>
  </w:num>
  <w:num w:numId="3" w16cid:durableId="2031252607">
    <w:abstractNumId w:val="5"/>
  </w:num>
  <w:num w:numId="4" w16cid:durableId="1529953629">
    <w:abstractNumId w:val="4"/>
  </w:num>
  <w:num w:numId="5" w16cid:durableId="1039279438">
    <w:abstractNumId w:val="7"/>
  </w:num>
  <w:num w:numId="6" w16cid:durableId="534462190">
    <w:abstractNumId w:val="3"/>
  </w:num>
  <w:num w:numId="7" w16cid:durableId="128208401">
    <w:abstractNumId w:val="2"/>
  </w:num>
  <w:num w:numId="8" w16cid:durableId="685521476">
    <w:abstractNumId w:val="1"/>
  </w:num>
  <w:num w:numId="9" w16cid:durableId="1262373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5A56"/>
    <w:rsid w:val="00585068"/>
    <w:rsid w:val="007D233F"/>
    <w:rsid w:val="00901EAE"/>
    <w:rsid w:val="00A5748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033B10"/>
  <w14:defaultImageDpi w14:val="300"/>
  <w15:docId w15:val="{661516D4-F048-4710-A50A-D069D1608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1714</Words>
  <Characters>9776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Tuan Nguyen</cp:lastModifiedBy>
  <cp:revision>3</cp:revision>
  <dcterms:created xsi:type="dcterms:W3CDTF">2013-12-23T23:15:00Z</dcterms:created>
  <dcterms:modified xsi:type="dcterms:W3CDTF">2026-05-29T14:20:00Z</dcterms:modified>
  <cp:category/>
</cp:coreProperties>
</file>