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AE04B" w14:textId="77777777" w:rsidR="009061AD" w:rsidRPr="00E24E2F" w:rsidRDefault="009061AD" w:rsidP="00E67A9F">
      <w:pPr>
        <w:pStyle w:val="Heading1"/>
      </w:pPr>
      <w:bookmarkStart w:id="0" w:name="_Toc33091160"/>
      <w:bookmarkStart w:id="1" w:name="_GoBack"/>
      <w:bookmarkEnd w:id="1"/>
      <w:r>
        <w:t>Transport Phenomena</w:t>
      </w:r>
      <w:bookmarkEnd w:id="0"/>
      <w:r>
        <w:t xml:space="preserve">  </w:t>
      </w:r>
    </w:p>
    <w:p w14:paraId="338B7CB5" w14:textId="77777777" w:rsidR="009061AD" w:rsidRPr="003D065A" w:rsidRDefault="009061AD" w:rsidP="00E67A9F"/>
    <w:p w14:paraId="093BEEF8" w14:textId="43BE7AB4" w:rsidR="009061AD" w:rsidRDefault="009061AD" w:rsidP="00E67A9F">
      <w:r w:rsidRPr="003D065A">
        <w:t xml:space="preserve">For proton migration within the ceria phase to be a feasible component of the hydrogen oxidation reaction for the Ni/CGO anode, transport properties of all charge carrier species must be assessed. This section will outline the fundamental mathematics behind transport phenomena in solid solutions and electrochemical systems. </w:t>
      </w:r>
    </w:p>
    <w:p w14:paraId="7D761318" w14:textId="6C0F3CAE" w:rsidR="003D065A" w:rsidRDefault="003D065A" w:rsidP="00E67A9F"/>
    <w:p w14:paraId="44D81E3F" w14:textId="77777777" w:rsidR="001316BF" w:rsidRDefault="001316BF" w:rsidP="00E67A9F">
      <w:pPr>
        <w:pStyle w:val="Heading2"/>
      </w:pPr>
      <w:bookmarkStart w:id="2" w:name="_Toc33091161"/>
      <w:r>
        <w:t>Kinetics and Thermodynamics</w:t>
      </w:r>
      <w:bookmarkEnd w:id="2"/>
      <w:r>
        <w:t xml:space="preserve"> </w:t>
      </w:r>
    </w:p>
    <w:p w14:paraId="320D3D8A" w14:textId="77777777" w:rsidR="001316BF" w:rsidRPr="0019199B" w:rsidRDefault="001316BF" w:rsidP="00E67A9F"/>
    <w:p w14:paraId="40FEAB21" w14:textId="77777777" w:rsidR="001316BF" w:rsidRDefault="001316BF" w:rsidP="00E67A9F">
      <w:r>
        <w:t>For all chemical processes, including migration of atoms in a solid solution, the rate is determined as a product of a kinetic and a thermodynamic factor, as described: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316BF" w14:paraId="18155A34" w14:textId="77777777" w:rsidTr="00AB2D5F">
        <w:trPr>
          <w:jc w:val="center"/>
        </w:trPr>
        <w:tc>
          <w:tcPr>
            <w:tcW w:w="704" w:type="dxa"/>
          </w:tcPr>
          <w:p w14:paraId="04F7DC38" w14:textId="77777777" w:rsidR="001316BF" w:rsidRDefault="001316BF" w:rsidP="00E67A9F"/>
        </w:tc>
        <w:tc>
          <w:tcPr>
            <w:tcW w:w="7796" w:type="dxa"/>
          </w:tcPr>
          <w:p w14:paraId="33C811E8" w14:textId="77777777" w:rsidR="001316BF" w:rsidRPr="00AA7495" w:rsidRDefault="001316BF" w:rsidP="00E67A9F">
            <w:pPr>
              <w:rPr>
                <w:rFonts w:eastAsiaTheme="minorEastAsia"/>
                <w:iCs/>
              </w:rPr>
            </w:pPr>
            <m:oMathPara>
              <m:oMath>
                <m:r>
                  <w:rPr>
                    <w:rFonts w:ascii="Cambria Math" w:hAnsi="Cambria Math"/>
                    <w:sz w:val="24"/>
                    <w:szCs w:val="24"/>
                  </w:rPr>
                  <m:t>Rate</m:t>
                </m:r>
                <m:r>
                  <m:rPr>
                    <m:sty m:val="p"/>
                  </m:rPr>
                  <w:rPr>
                    <w:rFonts w:ascii="Cambria Math" w:hAnsi="Cambria Math"/>
                    <w:sz w:val="24"/>
                    <w:szCs w:val="24"/>
                  </w:rPr>
                  <m:t> ∝</m:t>
                </m:r>
                <m:r>
                  <w:rPr>
                    <w:rFonts w:ascii="Cambria Math" w:hAnsi="Cambria Math"/>
                    <w:sz w:val="24"/>
                    <w:szCs w:val="24"/>
                    <w:lang w:val="el-GR"/>
                  </w:rPr>
                  <m:t>Δ</m:t>
                </m:r>
                <m:sSup>
                  <m:sSupPr>
                    <m:ctrlPr>
                      <w:rPr>
                        <w:rFonts w:ascii="Cambria Math" w:hAnsi="Cambria Math"/>
                        <w:iCs/>
                        <w:sz w:val="24"/>
                        <w:szCs w:val="24"/>
                        <w:lang w:val="el-GR"/>
                      </w:rPr>
                    </m:ctrlPr>
                  </m:sSupPr>
                  <m:e>
                    <m:r>
                      <w:rPr>
                        <w:rFonts w:ascii="Cambria Math" w:hAnsi="Cambria Math"/>
                        <w:sz w:val="24"/>
                        <w:szCs w:val="24"/>
                      </w:rPr>
                      <m:t>U</m:t>
                    </m:r>
                  </m:e>
                  <m:sup>
                    <m:r>
                      <w:rPr>
                        <w:rFonts w:ascii="Cambria Math" w:hAnsi="Cambria Math"/>
                        <w:sz w:val="24"/>
                        <w:szCs w:val="24"/>
                      </w:rPr>
                      <m:t>A</m:t>
                    </m:r>
                  </m:sup>
                </m:sSup>
                <m:r>
                  <m:rPr>
                    <m:sty m:val="p"/>
                  </m:rPr>
                  <w:rPr>
                    <w:rFonts w:ascii="Cambria Math" w:hAnsi="Cambria Math"/>
                    <w:sz w:val="24"/>
                    <w:szCs w:val="24"/>
                    <w:lang w:val="el-GR"/>
                  </w:rPr>
                  <m:t>·</m:t>
                </m:r>
                <m:r>
                  <w:rPr>
                    <w:rFonts w:ascii="Cambria Math" w:hAnsi="Cambria Math"/>
                    <w:sz w:val="24"/>
                    <w:szCs w:val="24"/>
                    <w:lang w:val="el-GR"/>
                  </w:rPr>
                  <m:t>Δ</m:t>
                </m:r>
                <m:r>
                  <w:rPr>
                    <w:rFonts w:ascii="Cambria Math" w:hAnsi="Cambria Math"/>
                    <w:sz w:val="24"/>
                    <w:szCs w:val="24"/>
                  </w:rPr>
                  <m:t>U</m:t>
                </m:r>
              </m:oMath>
            </m:oMathPara>
          </w:p>
        </w:tc>
        <w:tc>
          <w:tcPr>
            <w:tcW w:w="516" w:type="dxa"/>
          </w:tcPr>
          <w:p w14:paraId="1D63C8A6" w14:textId="1390AAB3" w:rsidR="001316BF" w:rsidRPr="00AA7495" w:rsidRDefault="006A5FC0" w:rsidP="00E67A9F">
            <w:pPr>
              <w:pStyle w:val="Caption"/>
            </w:pPr>
            <w:r>
              <w:fldChar w:fldCharType="begin"/>
            </w:r>
            <w:r>
              <w:instrText xml:space="preserve"> SEQ Equation \* ARABIC </w:instrText>
            </w:r>
            <w:r>
              <w:fldChar w:fldCharType="separate"/>
            </w:r>
            <w:r w:rsidR="00FF0754">
              <w:rPr>
                <w:noProof/>
              </w:rPr>
              <w:t>1</w:t>
            </w:r>
            <w:r>
              <w:rPr>
                <w:noProof/>
              </w:rPr>
              <w:fldChar w:fldCharType="end"/>
            </w:r>
          </w:p>
        </w:tc>
      </w:tr>
    </w:tbl>
    <w:p w14:paraId="063244D3" w14:textId="77777777" w:rsidR="001316BF" w:rsidRDefault="001316BF" w:rsidP="00E67A9F"/>
    <w:p w14:paraId="7BBE2DD4" w14:textId="1537977F" w:rsidR="00594994" w:rsidRDefault="001316BF" w:rsidP="00E67A9F">
      <w:r>
        <w:t xml:space="preserve">where </w:t>
      </w:r>
      <m:oMath>
        <m:sSup>
          <m:sSupPr>
            <m:ctrlPr>
              <w:rPr>
                <w:rFonts w:ascii="Cambria Math" w:hAnsi="Cambria Math"/>
                <w:i/>
              </w:rPr>
            </m:ctrlPr>
          </m:sSupPr>
          <m:e>
            <m:r>
              <w:rPr>
                <w:rFonts w:ascii="Cambria Math" w:hAnsi="Cambria Math"/>
                <w:lang w:val="el-GR"/>
              </w:rPr>
              <m:t>Δ</m:t>
            </m:r>
            <m:r>
              <w:rPr>
                <w:rFonts w:ascii="Cambria Math" w:hAnsi="Cambria Math"/>
              </w:rPr>
              <m:t>U</m:t>
            </m:r>
          </m:e>
          <m:sup>
            <m:r>
              <w:rPr>
                <w:rFonts w:ascii="Cambria Math" w:hAnsi="Cambria Math"/>
              </w:rPr>
              <m:t>A</m:t>
            </m:r>
          </m:sup>
        </m:sSup>
      </m:oMath>
      <w:r>
        <w:t xml:space="preserve"> is the activation energy and </w:t>
      </w:r>
      <m:oMath>
        <m:r>
          <w:rPr>
            <w:rFonts w:ascii="Cambria Math" w:hAnsi="Cambria Math"/>
            <w:lang w:val="el-GR"/>
          </w:rPr>
          <m:t>Δ</m:t>
        </m:r>
        <m:r>
          <w:rPr>
            <w:rFonts w:ascii="Cambria Math" w:hAnsi="Cambria Math"/>
          </w:rPr>
          <m:t>U</m:t>
        </m:r>
      </m:oMath>
      <w:r>
        <w:t xml:space="preserve"> is the change in internal energy when a system changes from one state to another. This energy change of state could be a change in chemical composition or structure, but in the case of solid-state transport phenomena, the energy change is associated with the migration of a particle from one position to another. </w:t>
      </w:r>
      <w:r w:rsidR="00CE2F42">
        <w:t xml:space="preserve">Chemical potential is a measure of the change in Gibbs free energy by an infinitesimal change in the concentration of a species. In other words, it is the tendency of a system to give particles. </w:t>
      </w:r>
      <w:r w:rsidR="00FF5828">
        <w:t xml:space="preserve">The chemical potential </w:t>
      </w:r>
      <w:r w:rsidR="009748DA">
        <w:t xml:space="preserve">given: </w:t>
      </w:r>
      <w:r w:rsidR="00FF5828">
        <w:t xml:space="preserve">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2"/>
        <w:gridCol w:w="567"/>
        <w:gridCol w:w="3459"/>
        <w:gridCol w:w="432"/>
      </w:tblGrid>
      <w:tr w:rsidR="00BB1AC1" w:rsidRPr="00C54B42" w14:paraId="0BDE0BB4" w14:textId="77777777" w:rsidTr="00AB2D5F">
        <w:trPr>
          <w:jc w:val="right"/>
        </w:trPr>
        <w:tc>
          <w:tcPr>
            <w:tcW w:w="3882" w:type="dxa"/>
          </w:tcPr>
          <w:p w14:paraId="3AE05E78" w14:textId="5B18DA8D" w:rsidR="00BB1AC1" w:rsidRPr="00C54B42" w:rsidRDefault="006A5FC0" w:rsidP="00E67A9F">
            <w:pPr>
              <w:rPr>
                <w:rFonts w:eastAsia="Calibri"/>
                <w:iCs/>
              </w:rPr>
            </w:pPr>
            <m:oMathPara>
              <m:oMath>
                <m:sSub>
                  <m:sSubPr>
                    <m:ctrlPr>
                      <w:rPr>
                        <w:rFonts w:ascii="Cambria Math" w:hAnsi="Cambria Math"/>
                        <w:sz w:val="22"/>
                        <w:szCs w:val="22"/>
                      </w:rPr>
                    </m:ctrlPr>
                  </m:sSubPr>
                  <m:e>
                    <m:r>
                      <m:rPr>
                        <m:sty m:val="p"/>
                      </m:rPr>
                      <w:rPr>
                        <w:rFonts w:ascii="Cambria Math" w:hAnsi="Cambria Math"/>
                        <w:sz w:val="22"/>
                        <w:szCs w:val="22"/>
                      </w:rPr>
                      <m:t>µ</m:t>
                    </m:r>
                  </m:e>
                  <m:sub>
                    <m: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d>
                      <m:dPr>
                        <m:ctrlPr>
                          <w:rPr>
                            <w:rFonts w:ascii="Cambria Math" w:hAnsi="Cambria Math"/>
                            <w:sz w:val="22"/>
                            <w:szCs w:val="22"/>
                          </w:rPr>
                        </m:ctrlPr>
                      </m:dPr>
                      <m:e>
                        <m:f>
                          <m:fPr>
                            <m:ctrlPr>
                              <w:rPr>
                                <w:rFonts w:ascii="Cambria Math" w:hAnsi="Cambria Math"/>
                                <w:iCs/>
                                <w:sz w:val="22"/>
                                <w:szCs w:val="22"/>
                              </w:rPr>
                            </m:ctrlPr>
                          </m:fPr>
                          <m:num>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i</m:t>
                                </m:r>
                              </m:sub>
                            </m:sSub>
                          </m:num>
                          <m:den>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i</m:t>
                                </m:r>
                              </m:sub>
                            </m:sSub>
                          </m:den>
                        </m:f>
                      </m:e>
                    </m:d>
                  </m:e>
                  <m:sub>
                    <m:r>
                      <w:rPr>
                        <w:rFonts w:ascii="Cambria Math" w:hAnsi="Cambria Math"/>
                        <w:sz w:val="22"/>
                        <w:szCs w:val="22"/>
                      </w:rPr>
                      <m:t>T</m:t>
                    </m:r>
                    <m:r>
                      <m:rPr>
                        <m:sty m:val="p"/>
                      </m:rPr>
                      <w:rPr>
                        <w:rFonts w:ascii="Cambria Math" w:hAnsi="Cambria Math"/>
                        <w:sz w:val="22"/>
                        <w:szCs w:val="22"/>
                      </w:rPr>
                      <m:t>,</m:t>
                    </m:r>
                    <m:r>
                      <w:rPr>
                        <w:rFonts w:ascii="Cambria Math" w:hAnsi="Cambria Math"/>
                        <w:sz w:val="22"/>
                        <w:szCs w:val="22"/>
                      </w:rPr>
                      <m:t>P</m:t>
                    </m:r>
                    <m:r>
                      <m:rPr>
                        <m:sty m:val="p"/>
                      </m:rPr>
                      <w:rPr>
                        <w:rFonts w:ascii="Cambria Math" w:hAnsi="Cambria Math"/>
                        <w:sz w:val="22"/>
                        <w:szCs w:val="22"/>
                      </w:rPr>
                      <m:t>,</m:t>
                    </m:r>
                    <m:r>
                      <w:rPr>
                        <w:rFonts w:ascii="Cambria Math" w:hAnsi="Cambria Math"/>
                        <w:sz w:val="22"/>
                        <w:szCs w:val="22"/>
                      </w:rPr>
                      <m:t>V</m:t>
                    </m:r>
                  </m:sub>
                </m:sSub>
                <m:r>
                  <m:rPr>
                    <m:sty m:val="p"/>
                  </m:rPr>
                  <w:rPr>
                    <w:rFonts w:ascii="Cambria Math" w:hAnsi="Cambria Math"/>
                    <w:sz w:val="22"/>
                    <w:szCs w:val="22"/>
                  </w:rPr>
                  <m:t>=</m:t>
                </m:r>
                <m:sSub>
                  <m:sSubPr>
                    <m:ctrlPr>
                      <w:rPr>
                        <w:rFonts w:ascii="Cambria Math" w:hAnsi="Cambria Math"/>
                        <w:iCs/>
                        <w:sz w:val="22"/>
                        <w:szCs w:val="22"/>
                      </w:rPr>
                    </m:ctrlPr>
                  </m:sSubPr>
                  <m:e>
                    <m:r>
                      <w:rPr>
                        <w:rFonts w:ascii="Cambria Math" w:hAnsi="Cambria Math"/>
                        <w:sz w:val="22"/>
                        <w:szCs w:val="22"/>
                      </w:rPr>
                      <m:t>k</m:t>
                    </m:r>
                  </m:e>
                  <m:sub>
                    <m:r>
                      <w:rPr>
                        <w:rFonts w:ascii="Cambria Math" w:hAnsi="Cambria Math"/>
                        <w:sz w:val="22"/>
                        <w:szCs w:val="22"/>
                      </w:rPr>
                      <m:t>B</m:t>
                    </m:r>
                  </m:sub>
                </m:sSub>
                <m:r>
                  <w:rPr>
                    <w:rFonts w:ascii="Cambria Math" w:hAnsi="Cambria Math"/>
                    <w:sz w:val="22"/>
                    <w:szCs w:val="22"/>
                  </w:rPr>
                  <m:t>T</m:t>
                </m:r>
                <m:func>
                  <m:funcPr>
                    <m:ctrlPr>
                      <w:rPr>
                        <w:rFonts w:ascii="Cambria Math" w:hAnsi="Cambria Math"/>
                        <w:sz w:val="22"/>
                        <w:szCs w:val="22"/>
                      </w:rPr>
                    </m:ctrlPr>
                  </m:funcPr>
                  <m:fName>
                    <m:r>
                      <m:rPr>
                        <m:sty m:val="p"/>
                      </m:rPr>
                      <w:rPr>
                        <w:rFonts w:ascii="Cambria Math" w:hAnsi="Cambria Math"/>
                        <w:sz w:val="22"/>
                        <w:szCs w:val="22"/>
                      </w:rPr>
                      <m:t>ln</m:t>
                    </m:r>
                  </m:fName>
                  <m:e>
                    <m:sSub>
                      <m:sSubPr>
                        <m:ctrlPr>
                          <w:rPr>
                            <w:rFonts w:ascii="Cambria Math" w:hAnsi="Cambria Math"/>
                            <w:iCs/>
                            <w:sz w:val="22"/>
                            <w:szCs w:val="22"/>
                          </w:rPr>
                        </m:ctrlPr>
                      </m:sSubPr>
                      <m:e>
                        <m:r>
                          <m:rPr>
                            <m:sty m:val="p"/>
                          </m:rPr>
                          <w:rPr>
                            <w:rFonts w:ascii="Cambria Math" w:hAnsi="Cambria Math"/>
                            <w:sz w:val="22"/>
                            <w:szCs w:val="22"/>
                          </w:rPr>
                          <m:t>x</m:t>
                        </m:r>
                      </m:e>
                      <m:sub>
                        <m:r>
                          <w:rPr>
                            <w:rFonts w:ascii="Cambria Math" w:hAnsi="Cambria Math"/>
                            <w:sz w:val="22"/>
                            <w:szCs w:val="22"/>
                          </w:rPr>
                          <m:t>i</m:t>
                        </m:r>
                      </m:sub>
                    </m:sSub>
                  </m:e>
                </m:func>
                <m:r>
                  <m:rPr>
                    <m:sty m:val="p"/>
                  </m:rPr>
                  <w:rPr>
                    <w:rFonts w:ascii="Cambria Math" w:hAnsi="Cambria Math"/>
                    <w:sz w:val="22"/>
                    <w:szCs w:val="22"/>
                  </w:rPr>
                  <m:t>+</m:t>
                </m:r>
                <m:sSubSup>
                  <m:sSubSupPr>
                    <m:ctrlPr>
                      <w:rPr>
                        <w:rFonts w:ascii="Cambria Math" w:hAnsi="Cambria Math"/>
                        <w:sz w:val="22"/>
                        <w:szCs w:val="22"/>
                      </w:rPr>
                    </m:ctrlPr>
                  </m:sSubSupPr>
                  <m:e>
                    <m:r>
                      <w:rPr>
                        <w:rFonts w:ascii="Cambria Math" w:hAnsi="Cambria Math"/>
                        <w:sz w:val="22"/>
                        <w:szCs w:val="22"/>
                      </w:rPr>
                      <m:t>μ</m:t>
                    </m:r>
                  </m:e>
                  <m:sub>
                    <m:r>
                      <w:rPr>
                        <w:rFonts w:ascii="Cambria Math" w:hAnsi="Cambria Math"/>
                        <w:sz w:val="22"/>
                        <w:szCs w:val="22"/>
                      </w:rPr>
                      <m:t>i</m:t>
                    </m:r>
                  </m:sub>
                  <m:sup>
                    <m:r>
                      <w:rPr>
                        <w:rFonts w:ascii="Cambria Math" w:hAnsi="Cambria Math"/>
                        <w:sz w:val="22"/>
                        <w:szCs w:val="22"/>
                      </w:rPr>
                      <m:t>ex</m:t>
                    </m:r>
                  </m:sup>
                </m:sSubSup>
              </m:oMath>
            </m:oMathPara>
          </w:p>
        </w:tc>
        <w:tc>
          <w:tcPr>
            <w:tcW w:w="567" w:type="dxa"/>
          </w:tcPr>
          <w:p w14:paraId="4C94E94D" w14:textId="5FB23ACB" w:rsidR="00BB1AC1" w:rsidRPr="00C54B42" w:rsidRDefault="006A5FC0" w:rsidP="00E67A9F">
            <w:pPr>
              <w:rPr>
                <w:rFonts w:eastAsia="Calibri"/>
                <w:iCs/>
              </w:rPr>
            </w:pPr>
            <w:r>
              <w:fldChar w:fldCharType="begin"/>
            </w:r>
            <w:r>
              <w:instrText xml:space="preserve"> SEQ Equation \* ARABIC </w:instrText>
            </w:r>
            <w:r>
              <w:fldChar w:fldCharType="separate"/>
            </w:r>
            <w:bookmarkStart w:id="3" w:name="_Ref33091196"/>
            <w:r w:rsidR="00FF0754">
              <w:rPr>
                <w:noProof/>
              </w:rPr>
              <w:t>2</w:t>
            </w:r>
            <w:bookmarkEnd w:id="3"/>
            <w:r>
              <w:rPr>
                <w:noProof/>
              </w:rPr>
              <w:fldChar w:fldCharType="end"/>
            </w:r>
          </w:p>
        </w:tc>
        <w:tc>
          <w:tcPr>
            <w:tcW w:w="3459" w:type="dxa"/>
          </w:tcPr>
          <w:p w14:paraId="07C7024C" w14:textId="77777777" w:rsidR="00BB1AC1" w:rsidRPr="00C54B42" w:rsidRDefault="006A5FC0" w:rsidP="00E67A9F">
            <w:pPr>
              <w:rPr>
                <w:rFonts w:eastAsiaTheme="minorEastAsia"/>
                <w:iCs/>
              </w:rPr>
            </w:pPr>
            <m:oMathPara>
              <m:oMath>
                <m:sSup>
                  <m:sSupPr>
                    <m:ctrlPr>
                      <w:rPr>
                        <w:rFonts w:ascii="Cambria Math" w:hAnsi="Cambria Math"/>
                        <w:sz w:val="22"/>
                        <w:szCs w:val="22"/>
                      </w:rPr>
                    </m:ctrlPr>
                  </m:sSupPr>
                  <m:e>
                    <m:r>
                      <w:rPr>
                        <w:rFonts w:ascii="Cambria Math" w:hAnsi="Cambria Math"/>
                        <w:sz w:val="22"/>
                        <w:szCs w:val="22"/>
                      </w:rPr>
                      <m:t>μ</m:t>
                    </m:r>
                  </m:e>
                  <m:sup>
                    <m:r>
                      <w:rPr>
                        <w:rFonts w:ascii="Cambria Math" w:hAnsi="Cambria Math"/>
                        <w:sz w:val="22"/>
                        <w:szCs w:val="22"/>
                      </w:rPr>
                      <m:t>ex</m:t>
                    </m:r>
                  </m:sup>
                </m:sSup>
                <m:r>
                  <m:rPr>
                    <m:sty m:val="p"/>
                  </m:rPr>
                  <w:rPr>
                    <w:rFonts w:ascii="Cambria Math" w:hAnsi="Cambria Math"/>
                    <w:sz w:val="22"/>
                    <w:szCs w:val="22"/>
                  </w:rPr>
                  <m:t>=</m:t>
                </m:r>
                <m:sSub>
                  <m:sSubPr>
                    <m:ctrlPr>
                      <w:rPr>
                        <w:rFonts w:ascii="Cambria Math" w:hAnsi="Cambria Math"/>
                        <w:iCs/>
                        <w:sz w:val="22"/>
                        <w:szCs w:val="22"/>
                      </w:rPr>
                    </m:ctrlPr>
                  </m:sSubPr>
                  <m:e>
                    <m:r>
                      <w:rPr>
                        <w:rFonts w:ascii="Cambria Math" w:hAnsi="Cambria Math"/>
                        <w:sz w:val="22"/>
                        <w:szCs w:val="22"/>
                      </w:rPr>
                      <m:t>k</m:t>
                    </m:r>
                  </m:e>
                  <m:sub>
                    <m:r>
                      <w:rPr>
                        <w:rFonts w:ascii="Cambria Math" w:hAnsi="Cambria Math"/>
                        <w:sz w:val="22"/>
                        <w:szCs w:val="22"/>
                      </w:rPr>
                      <m:t>B</m:t>
                    </m:r>
                  </m:sub>
                </m:sSub>
                <m:r>
                  <w:rPr>
                    <w:rFonts w:ascii="Cambria Math" w:hAnsi="Cambria Math"/>
                    <w:sz w:val="22"/>
                    <w:szCs w:val="22"/>
                  </w:rPr>
                  <m:t>T</m:t>
                </m:r>
                <m:func>
                  <m:funcPr>
                    <m:ctrlPr>
                      <w:rPr>
                        <w:rFonts w:ascii="Cambria Math" w:hAnsi="Cambria Math"/>
                        <w:sz w:val="22"/>
                        <w:szCs w:val="22"/>
                      </w:rPr>
                    </m:ctrlPr>
                  </m:funcPr>
                  <m:fName>
                    <m:r>
                      <m:rPr>
                        <m:sty m:val="p"/>
                      </m:rPr>
                      <w:rPr>
                        <w:rFonts w:ascii="Cambria Math" w:hAnsi="Cambria Math"/>
                        <w:sz w:val="22"/>
                        <w:szCs w:val="22"/>
                      </w:rPr>
                      <m:t>ln</m:t>
                    </m:r>
                  </m:fName>
                  <m:e>
                    <m:r>
                      <w:rPr>
                        <w:rFonts w:ascii="Cambria Math" w:hAnsi="Cambria Math"/>
                        <w:sz w:val="22"/>
                        <w:szCs w:val="22"/>
                      </w:rPr>
                      <m:t>γ</m:t>
                    </m:r>
                  </m:e>
                </m:func>
              </m:oMath>
            </m:oMathPara>
          </w:p>
        </w:tc>
        <w:tc>
          <w:tcPr>
            <w:tcW w:w="432" w:type="dxa"/>
          </w:tcPr>
          <w:p w14:paraId="78AFD07C" w14:textId="6039C52E" w:rsidR="00BB1AC1" w:rsidRPr="00C54B42" w:rsidRDefault="006A5FC0" w:rsidP="00E67A9F">
            <w:pPr>
              <w:pStyle w:val="Caption"/>
            </w:pPr>
            <w:r>
              <w:fldChar w:fldCharType="begin"/>
            </w:r>
            <w:r>
              <w:instrText xml:space="preserve"> SEQ Equation \* ARABIC </w:instrText>
            </w:r>
            <w:r>
              <w:fldChar w:fldCharType="separate"/>
            </w:r>
            <w:r w:rsidR="00FF0754">
              <w:rPr>
                <w:noProof/>
              </w:rPr>
              <w:t>3</w:t>
            </w:r>
            <w:r>
              <w:rPr>
                <w:noProof/>
              </w:rPr>
              <w:fldChar w:fldCharType="end"/>
            </w:r>
            <w:r w:rsidR="00BB1AC1" w:rsidRPr="00C54B42">
              <w:t xml:space="preserve"> </w:t>
            </w:r>
          </w:p>
        </w:tc>
      </w:tr>
    </w:tbl>
    <w:p w14:paraId="647C8D3A" w14:textId="77777777" w:rsidR="0090439A" w:rsidRDefault="0090439A" w:rsidP="00E67A9F"/>
    <w:p w14:paraId="51871483" w14:textId="7B3F6D46" w:rsidR="001316BF" w:rsidRPr="005A7443" w:rsidRDefault="0090439A" w:rsidP="00E67A9F">
      <w:pPr>
        <w:rPr>
          <w:rFonts w:eastAsiaTheme="minorEastAsia"/>
          <w:iCs/>
        </w:rPr>
      </w:pPr>
      <w:r>
        <w:t>where</w:t>
      </w:r>
      <w:r w:rsidR="009748DA">
        <w:t xml:space="preserve"> </w:t>
      </w:r>
      <m:oMath>
        <m:sSup>
          <m:sSupPr>
            <m:ctrlPr>
              <w:rPr>
                <w:rFonts w:ascii="Cambria Math" w:hAnsi="Cambria Math"/>
                <w:i/>
                <w:sz w:val="22"/>
              </w:rPr>
            </m:ctrlPr>
          </m:sSupPr>
          <m:e>
            <m:r>
              <w:rPr>
                <w:rFonts w:ascii="Cambria Math" w:hAnsi="Cambria Math"/>
                <w:sz w:val="22"/>
              </w:rPr>
              <m:t>μ</m:t>
            </m:r>
          </m:e>
          <m:sup>
            <m:r>
              <w:rPr>
                <w:rFonts w:ascii="Cambria Math" w:hAnsi="Cambria Math"/>
                <w:sz w:val="22"/>
              </w:rPr>
              <m:t>ex</m:t>
            </m:r>
          </m:sup>
        </m:sSup>
      </m:oMath>
      <w:r>
        <w:t xml:space="preserve"> </w:t>
      </w:r>
      <w:r w:rsidR="009748DA">
        <w:rPr>
          <w:rFonts w:eastAsiaTheme="minorEastAsia"/>
        </w:rPr>
        <w:t xml:space="preserve">is the excess chemical potential, </w:t>
      </w:r>
      <m:oMath>
        <m:r>
          <w:rPr>
            <w:rFonts w:ascii="Cambria Math" w:eastAsiaTheme="minorEastAsia" w:hAnsi="Cambria Math"/>
          </w:rPr>
          <m:t>∂</m:t>
        </m:r>
        <m:r>
          <w:rPr>
            <w:rFonts w:ascii="Cambria Math" w:hAnsi="Cambria Math"/>
          </w:rPr>
          <m:t>N</m:t>
        </m:r>
      </m:oMath>
      <w:r>
        <w:t xml:space="preserve"> is the is an infinitesimal change in the concentration of a species, </w:t>
      </w:r>
      <w:r>
        <w:rPr>
          <w:rFonts w:ascii="Cambria Math" w:hAnsi="Cambria Math"/>
          <w:i/>
        </w:rPr>
        <w:t>𝛾</w:t>
      </w:r>
      <w:r>
        <w:t xml:space="preserve"> is the activity coefficient and </w:t>
      </w:r>
      <m:oMath>
        <m:r>
          <m:rPr>
            <m:sty m:val="p"/>
          </m:rPr>
          <w:rPr>
            <w:rFonts w:ascii="Cambria Math" w:hAnsi="Cambria Math"/>
          </w:rPr>
          <m:t>x</m:t>
        </m:r>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c(x)</m:t>
            </m:r>
          </m:num>
          <m:den>
            <m:sSub>
              <m:sSubPr>
                <m:ctrlPr>
                  <w:rPr>
                    <w:rFonts w:ascii="Cambria Math" w:hAnsi="Cambria Math"/>
                    <w:i/>
                    <w:iCs/>
                  </w:rPr>
                </m:ctrlPr>
              </m:sSubPr>
              <m:e>
                <m:r>
                  <w:rPr>
                    <w:rFonts w:ascii="Cambria Math" w:hAnsi="Cambria Math"/>
                  </w:rPr>
                  <m:t>c</m:t>
                </m:r>
              </m:e>
              <m:sub>
                <m:r>
                  <w:rPr>
                    <w:rFonts w:ascii="Cambria Math" w:hAnsi="Cambria Math"/>
                  </w:rPr>
                  <m:t>max</m:t>
                </m:r>
              </m:sub>
            </m:sSub>
          </m:den>
        </m:f>
      </m:oMath>
      <w:r>
        <w:t xml:space="preserve"> is the normalised species concentration at position </w:t>
      </w:r>
      <w:r>
        <w:rPr>
          <w:i/>
        </w:rPr>
        <w:t>x</w:t>
      </w:r>
      <w:r>
        <w:t xml:space="preserve"> (</w:t>
      </w:r>
      <m:oMath>
        <m:sSub>
          <m:sSubPr>
            <m:ctrlPr>
              <w:rPr>
                <w:rFonts w:ascii="Cambria Math" w:hAnsi="Cambria Math"/>
                <w:i/>
                <w:iCs/>
              </w:rPr>
            </m:ctrlPr>
          </m:sSubPr>
          <m:e>
            <m:r>
              <w:rPr>
                <w:rFonts w:ascii="Cambria Math" w:hAnsi="Cambria Math"/>
              </w:rPr>
              <m:t>c</m:t>
            </m:r>
          </m:e>
          <m:sub>
            <m:r>
              <w:rPr>
                <w:rFonts w:ascii="Cambria Math" w:hAnsi="Cambria Math"/>
              </w:rPr>
              <m:t>max</m:t>
            </m:r>
          </m:sub>
        </m:sSub>
      </m:oMath>
      <w:r>
        <w:rPr>
          <w:rFonts w:eastAsiaTheme="minorEastAsia"/>
          <w:iCs/>
        </w:rPr>
        <w:t xml:space="preserve"> is the maximum possible concentration of the particle</w:t>
      </w:r>
      <w:r>
        <w:t>).</w:t>
      </w:r>
      <w:r w:rsidR="005A7443">
        <w:rPr>
          <w:rFonts w:eastAsiaTheme="minorEastAsia"/>
          <w:iCs/>
        </w:rPr>
        <w:t xml:space="preserve"> </w:t>
      </w:r>
      <w:r w:rsidR="001316BF">
        <w:rPr>
          <w:rFonts w:eastAsiaTheme="minorEastAsia"/>
          <w:iCs/>
        </w:rPr>
        <w:t xml:space="preserve">The illustration below shows </w:t>
      </w:r>
      <w:r w:rsidR="00F23075">
        <w:rPr>
          <w:rFonts w:eastAsiaTheme="minorEastAsia"/>
          <w:iCs/>
        </w:rPr>
        <w:t>an</w:t>
      </w:r>
      <w:r w:rsidR="001316BF">
        <w:rPr>
          <w:rFonts w:eastAsiaTheme="minorEastAsia"/>
          <w:iCs/>
        </w:rPr>
        <w:t xml:space="preserve"> energy diagram as a function of particle </w:t>
      </w:r>
      <w:r w:rsidR="005A7443">
        <w:rPr>
          <w:rFonts w:eastAsiaTheme="minorEastAsia"/>
          <w:iCs/>
        </w:rPr>
        <w:t>position in space</w:t>
      </w:r>
      <w:r w:rsidR="001316BF">
        <w:rPr>
          <w:rFonts w:eastAsiaTheme="minorEastAsia"/>
          <w:iCs/>
        </w:rPr>
        <w:t xml:space="preserve">. Where </w:t>
      </w:r>
      <w:r w:rsidR="001316BF">
        <w:rPr>
          <w:rFonts w:ascii="Cambria Math" w:eastAsiaTheme="minorEastAsia" w:hAnsi="Cambria Math"/>
          <w:iCs/>
        </w:rPr>
        <w:t>①</w:t>
      </w:r>
      <w:r w:rsidR="001316BF">
        <w:rPr>
          <w:rFonts w:eastAsiaTheme="minorEastAsia"/>
          <w:iCs/>
        </w:rPr>
        <w:t xml:space="preserve"> is the energy state at the initial position and </w:t>
      </w:r>
      <w:r w:rsidR="001316BF">
        <w:rPr>
          <w:rFonts w:ascii="Cambria Math" w:eastAsiaTheme="minorEastAsia" w:hAnsi="Cambria Math"/>
          <w:iCs/>
        </w:rPr>
        <w:t>②</w:t>
      </w:r>
      <w:r w:rsidR="001316BF">
        <w:rPr>
          <w:rFonts w:eastAsiaTheme="minorEastAsia"/>
          <w:iCs/>
        </w:rPr>
        <w:t xml:space="preserve"> is the energy state at the position after a migration step in the positive </w:t>
      </w:r>
      <w:r w:rsidR="001316BF">
        <w:rPr>
          <w:rFonts w:eastAsiaTheme="minorEastAsia"/>
          <w:i/>
        </w:rPr>
        <w:t>x</w:t>
      </w:r>
      <w:r w:rsidR="001316BF">
        <w:t xml:space="preserve"> direction. </w:t>
      </w:r>
    </w:p>
    <w:p w14:paraId="44D7A2C6" w14:textId="0A9A85C1" w:rsidR="008C7747" w:rsidRPr="00FE6814" w:rsidRDefault="008C7747" w:rsidP="00E67A9F"/>
    <w:p w14:paraId="1F97D992" w14:textId="121977C6" w:rsidR="003D065A" w:rsidRPr="003D065A" w:rsidRDefault="00AD07E2" w:rsidP="00AD07E2">
      <w:pPr>
        <w:jc w:val="center"/>
      </w:pPr>
      <w:r w:rsidRPr="00AD07E2">
        <w:rPr>
          <w:noProof/>
        </w:rPr>
        <w:lastRenderedPageBreak/>
        <w:drawing>
          <wp:inline distT="0" distB="0" distL="0" distR="0" wp14:anchorId="48E9E5E2" wp14:editId="2D0D70FC">
            <wp:extent cx="4671533" cy="24729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016" cy="2477411"/>
                    </a:xfrm>
                    <a:prstGeom prst="rect">
                      <a:avLst/>
                    </a:prstGeom>
                    <a:noFill/>
                    <a:ln>
                      <a:noFill/>
                    </a:ln>
                  </pic:spPr>
                </pic:pic>
              </a:graphicData>
            </a:graphic>
          </wp:inline>
        </w:drawing>
      </w:r>
    </w:p>
    <w:p w14:paraId="646DAF49" w14:textId="4116CF54" w:rsidR="00301C2D" w:rsidRPr="00BE700C" w:rsidRDefault="00301C2D" w:rsidP="00AD07E2">
      <w:pPr>
        <w:jc w:val="center"/>
        <w:rPr>
          <w:rFonts w:eastAsiaTheme="minorEastAsia"/>
          <w:iCs/>
          <w:noProof/>
        </w:rPr>
      </w:pPr>
      <w:r w:rsidRPr="00BE700C">
        <w:t xml:space="preserve">Fig.  </w:t>
      </w:r>
      <w:r w:rsidR="006A5FC0">
        <w:fldChar w:fldCharType="begin"/>
      </w:r>
      <w:r w:rsidR="006A5FC0">
        <w:instrText xml:space="preserve"> SEQ Fig._ \* ARABIC </w:instrText>
      </w:r>
      <w:r w:rsidR="006A5FC0">
        <w:fldChar w:fldCharType="separate"/>
      </w:r>
      <w:r w:rsidR="00FF0754">
        <w:rPr>
          <w:noProof/>
        </w:rPr>
        <w:t>1</w:t>
      </w:r>
      <w:r w:rsidR="006A5FC0">
        <w:rPr>
          <w:noProof/>
        </w:rPr>
        <w:fldChar w:fldCharType="end"/>
      </w:r>
      <w:r w:rsidRPr="00BE700C">
        <w:t xml:space="preserve">: Energy diagram for chemical process expressed as </w:t>
      </w:r>
      <w:r>
        <w:t>excess chemical potential.</w:t>
      </w:r>
    </w:p>
    <w:p w14:paraId="3F983004" w14:textId="48BD3BED" w:rsidR="002C6087" w:rsidRDefault="006A5FC0" w:rsidP="00E67A9F"/>
    <w:p w14:paraId="28991C95" w14:textId="27BED2C9" w:rsidR="00CE53D4" w:rsidRDefault="00CE53D4" w:rsidP="00E67A9F">
      <w:pPr>
        <w:rPr>
          <w:rFonts w:eastAsiaTheme="minorEastAsia"/>
          <w:iCs/>
        </w:rPr>
      </w:pPr>
      <w:r>
        <w:t>For a particle at state 1</w:t>
      </w:r>
      <w:r>
        <w:rPr>
          <w:rFonts w:eastAsiaTheme="minorEastAsia"/>
          <w:iCs/>
          <w:color w:val="000000" w:themeColor="text1"/>
          <w:kern w:val="24"/>
        </w:rPr>
        <w:t xml:space="preserve"> to migrate to state 2, it must overcome an energy barrier where </w:t>
      </w:r>
      <m:oMath>
        <m:sSubSup>
          <m:sSubSupPr>
            <m:ctrlPr>
              <w:rPr>
                <w:rFonts w:ascii="Cambria Math" w:hAnsi="Cambria Math"/>
                <w:i/>
                <w:sz w:val="22"/>
              </w:rPr>
            </m:ctrlPr>
          </m:sSubSupPr>
          <m:e>
            <m:r>
              <w:rPr>
                <w:rFonts w:ascii="Cambria Math" w:hAnsi="Cambria Math"/>
                <w:sz w:val="22"/>
              </w:rPr>
              <m:t>μ</m:t>
            </m:r>
          </m:e>
          <m:sub>
            <m:r>
              <w:rPr>
                <w:rFonts w:ascii="Cambria Math" w:hAnsi="Cambria Math"/>
                <w:sz w:val="22"/>
              </w:rPr>
              <m:t>1</m:t>
            </m:r>
          </m:sub>
          <m:sup>
            <m:r>
              <w:rPr>
                <w:rFonts w:ascii="Cambria Math" w:hAnsi="Cambria Math"/>
                <w:sz w:val="22"/>
              </w:rPr>
              <m:t xml:space="preserve"> </m:t>
            </m:r>
          </m:sup>
        </m:sSubSup>
        <m:r>
          <m:rPr>
            <m:sty m:val="p"/>
          </m:rPr>
          <w:rPr>
            <w:rFonts w:ascii="Cambria Math" w:eastAsiaTheme="minorEastAsia" w:hAnsi="Cambria Math"/>
            <w:color w:val="000000" w:themeColor="text1"/>
            <w:kern w:val="24"/>
          </w:rPr>
          <m:t>≥</m:t>
        </m:r>
        <m:sSubSup>
          <m:sSubSupPr>
            <m:ctrlPr>
              <w:rPr>
                <w:rFonts w:ascii="Cambria Math" w:hAnsi="Cambria Math"/>
                <w:i/>
                <w:sz w:val="22"/>
              </w:rPr>
            </m:ctrlPr>
          </m:sSubSupPr>
          <m:e>
            <m:r>
              <w:rPr>
                <w:rFonts w:ascii="Cambria Math" w:hAnsi="Cambria Math"/>
                <w:sz w:val="22"/>
              </w:rPr>
              <m:t>μ</m:t>
            </m:r>
          </m:e>
          <m:sub>
            <m:r>
              <w:rPr>
                <w:rFonts w:ascii="Cambria Math" w:hAnsi="Cambria Math"/>
                <w:sz w:val="22"/>
              </w:rPr>
              <m:t>TS</m:t>
            </m:r>
          </m:sub>
          <m:sup>
            <m:r>
              <w:rPr>
                <w:rFonts w:ascii="Cambria Math" w:hAnsi="Cambria Math"/>
                <w:sz w:val="22"/>
              </w:rPr>
              <m:t>ex</m:t>
            </m:r>
          </m:sup>
        </m:sSubSup>
      </m:oMath>
      <w:r>
        <w:rPr>
          <w:rFonts w:eastAsiaTheme="minorEastAsia"/>
          <w:iCs/>
          <w:color w:val="000000" w:themeColor="text1"/>
          <w:kern w:val="24"/>
        </w:rPr>
        <w:t xml:space="preserve">. </w:t>
      </w:r>
      <w:r>
        <w:t xml:space="preserve">The fraction number of atoms in state 1 having energy in excess of </w:t>
      </w:r>
      <m:oMath>
        <m:sSubSup>
          <m:sSubSupPr>
            <m:ctrlPr>
              <w:rPr>
                <w:rFonts w:ascii="Cambria Math" w:hAnsi="Cambria Math"/>
                <w:i/>
                <w:szCs w:val="18"/>
              </w:rPr>
            </m:ctrlPr>
          </m:sSubSupPr>
          <m:e>
            <m:r>
              <w:rPr>
                <w:rFonts w:ascii="Cambria Math" w:hAnsi="Cambria Math"/>
                <w:szCs w:val="18"/>
              </w:rPr>
              <m:t>μ</m:t>
            </m:r>
          </m:e>
          <m:sub>
            <m:r>
              <w:rPr>
                <w:rFonts w:ascii="Cambria Math" w:hAnsi="Cambria Math"/>
                <w:szCs w:val="18"/>
              </w:rPr>
              <m:t>TS</m:t>
            </m:r>
          </m:sub>
          <m:sup>
            <m:r>
              <w:rPr>
                <w:rFonts w:ascii="Cambria Math" w:hAnsi="Cambria Math"/>
                <w:szCs w:val="18"/>
              </w:rPr>
              <m:t>ex</m:t>
            </m:r>
          </m:sup>
        </m:sSubSup>
      </m:oMath>
      <w:r>
        <w:rPr>
          <w:rFonts w:eastAsiaTheme="minorEastAsia"/>
          <w:iCs/>
        </w:rPr>
        <w:t xml:space="preserve"> and able to migrate to state 2 to is given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CE53D4" w14:paraId="68792AEB" w14:textId="77777777" w:rsidTr="00AB2D5F">
        <w:trPr>
          <w:jc w:val="center"/>
        </w:trPr>
        <w:tc>
          <w:tcPr>
            <w:tcW w:w="704" w:type="dxa"/>
          </w:tcPr>
          <w:p w14:paraId="14EA4D28" w14:textId="77777777" w:rsidR="00CE53D4" w:rsidRDefault="00CE53D4" w:rsidP="00E67A9F"/>
        </w:tc>
        <w:tc>
          <w:tcPr>
            <w:tcW w:w="7796" w:type="dxa"/>
          </w:tcPr>
          <w:p w14:paraId="7B9EC6E1" w14:textId="1301FA66" w:rsidR="00CE53D4" w:rsidRPr="003F5D4F" w:rsidRDefault="006A5FC0" w:rsidP="00E67A9F">
            <w:pPr>
              <w:rPr>
                <w:rFonts w:eastAsiaTheme="minorEastAsia"/>
                <w:iCs/>
              </w:rPr>
            </w:pPr>
            <m:oMathPara>
              <m:oMath>
                <m:f>
                  <m:fPr>
                    <m:ctrlPr>
                      <w:rPr>
                        <w:rFonts w:ascii="Cambria Math" w:hAnsi="Cambria Math"/>
                        <w:iCs/>
                        <w:sz w:val="24"/>
                        <w:szCs w:val="24"/>
                      </w:rPr>
                    </m:ctrlPr>
                  </m:fPr>
                  <m:num>
                    <m:sSub>
                      <m:sSubPr>
                        <m:ctrlPr>
                          <w:rPr>
                            <w:rFonts w:ascii="Cambria Math" w:hAnsi="Cambria Math"/>
                            <w:iCs/>
                            <w:sz w:val="24"/>
                            <w:szCs w:val="24"/>
                          </w:rPr>
                        </m:ctrlPr>
                      </m:sSubPr>
                      <m:e>
                        <m:r>
                          <w:rPr>
                            <w:rFonts w:ascii="Cambria Math" w:hAnsi="Cambria Math"/>
                            <w:sz w:val="24"/>
                            <w:szCs w:val="24"/>
                          </w:rPr>
                          <m:t>n</m:t>
                        </m:r>
                      </m:e>
                      <m:sub>
                        <m:r>
                          <m:rPr>
                            <m:sty m:val="p"/>
                          </m:rPr>
                          <w:rPr>
                            <w:rFonts w:ascii="Cambria Math" w:hAnsi="Cambria Math"/>
                            <w:sz w:val="24"/>
                            <w:szCs w:val="24"/>
                          </w:rPr>
                          <m:t>1</m:t>
                        </m:r>
                      </m:sub>
                    </m:sSub>
                  </m:num>
                  <m:den>
                    <m:sSub>
                      <m:sSubPr>
                        <m:ctrlPr>
                          <w:rPr>
                            <w:rFonts w:ascii="Cambria Math" w:hAnsi="Cambria Math"/>
                            <w:iCs/>
                            <w:sz w:val="24"/>
                            <w:szCs w:val="24"/>
                          </w:rPr>
                        </m:ctrlPr>
                      </m:sSubPr>
                      <m:e>
                        <m:r>
                          <w:rPr>
                            <w:rFonts w:ascii="Cambria Math" w:hAnsi="Cambria Math"/>
                            <w:sz w:val="24"/>
                            <w:szCs w:val="24"/>
                          </w:rPr>
                          <m:t>N</m:t>
                        </m:r>
                      </m:e>
                      <m:sub>
                        <m:r>
                          <m:rPr>
                            <m:sty m:val="p"/>
                          </m:rPr>
                          <w:rPr>
                            <w:rFonts w:ascii="Cambria Math" w:hAnsi="Cambria Math"/>
                            <w:sz w:val="24"/>
                            <w:szCs w:val="24"/>
                          </w:rPr>
                          <m:t>1</m:t>
                        </m:r>
                      </m:sub>
                    </m:sSub>
                  </m:den>
                </m:f>
                <m:r>
                  <m:rPr>
                    <m:sty m:val="p"/>
                  </m:rPr>
                  <w:rPr>
                    <w:rFonts w:ascii="Cambria Math" w:hAnsi="Cambria Math"/>
                    <w:sz w:val="24"/>
                    <w:szCs w:val="24"/>
                  </w:rPr>
                  <m:t>=</m:t>
                </m:r>
                <m:sSup>
                  <m:sSupPr>
                    <m:ctrlPr>
                      <w:rPr>
                        <w:rFonts w:ascii="Cambria Math" w:hAnsi="Cambria Math"/>
                        <w:iCs/>
                        <w:sz w:val="24"/>
                        <w:szCs w:val="24"/>
                      </w:rPr>
                    </m:ctrlPr>
                  </m:sSupPr>
                  <m:e>
                    <m:r>
                      <w:rPr>
                        <w:rFonts w:ascii="Cambria Math" w:hAnsi="Cambria Math"/>
                        <w:sz w:val="24"/>
                        <w:szCs w:val="24"/>
                      </w:rPr>
                      <m:t>e</m:t>
                    </m:r>
                  </m:e>
                  <m:sup>
                    <m:r>
                      <m:rPr>
                        <m:sty m:val="p"/>
                      </m:rPr>
                      <w:rPr>
                        <w:rFonts w:ascii="Cambria Math" w:hAnsi="Cambria Math"/>
                        <w:sz w:val="24"/>
                        <w:szCs w:val="24"/>
                      </w:rPr>
                      <m:t>-</m:t>
                    </m:r>
                    <m:d>
                      <m:dPr>
                        <m:ctrlPr>
                          <w:rPr>
                            <w:rFonts w:ascii="Cambria Math" w:hAnsi="Cambria Math"/>
                            <w:iCs/>
                            <w:sz w:val="24"/>
                            <w:szCs w:val="24"/>
                          </w:rPr>
                        </m:ctrlPr>
                      </m:dPr>
                      <m:e>
                        <m:sSubSup>
                          <m:sSubSupPr>
                            <m:ctrlPr>
                              <w:rPr>
                                <w:rFonts w:ascii="Cambria Math" w:hAnsi="Cambria Math"/>
                                <w:sz w:val="24"/>
                                <w:szCs w:val="24"/>
                              </w:rPr>
                            </m:ctrlPr>
                          </m:sSubSupPr>
                          <m:e>
                            <m:r>
                              <w:rPr>
                                <w:rFonts w:ascii="Cambria Math" w:hAnsi="Cambria Math"/>
                                <w:sz w:val="24"/>
                                <w:szCs w:val="24"/>
                              </w:rPr>
                              <m:t>μ</m:t>
                            </m:r>
                          </m:e>
                          <m:sub>
                            <m:r>
                              <w:rPr>
                                <w:rFonts w:ascii="Cambria Math" w:hAnsi="Cambria Math"/>
                                <w:sz w:val="24"/>
                                <w:szCs w:val="24"/>
                              </w:rPr>
                              <m:t>TS</m:t>
                            </m:r>
                          </m:sub>
                          <m:sup>
                            <m:r>
                              <w:rPr>
                                <w:rFonts w:ascii="Cambria Math" w:hAnsi="Cambria Math"/>
                                <w:sz w:val="24"/>
                                <w:szCs w:val="24"/>
                              </w:rPr>
                              <m:t>ex</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μ</m:t>
                            </m:r>
                          </m:e>
                          <m:sub>
                            <m:r>
                              <m:rPr>
                                <m:sty m:val="p"/>
                              </m:rPr>
                              <w:rPr>
                                <w:rFonts w:ascii="Cambria Math" w:hAnsi="Cambria Math"/>
                                <w:sz w:val="24"/>
                                <w:szCs w:val="24"/>
                              </w:rPr>
                              <m:t>1</m:t>
                            </m:r>
                          </m:sub>
                          <m:sup>
                            <m:r>
                              <w:rPr>
                                <w:rFonts w:ascii="Cambria Math" w:hAnsi="Cambria Math"/>
                                <w:sz w:val="24"/>
                                <w:szCs w:val="24"/>
                              </w:rPr>
                              <m:t xml:space="preserve"> </m:t>
                            </m:r>
                          </m:sup>
                        </m:sSubSup>
                      </m:e>
                    </m:d>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sup>
                </m:sSup>
              </m:oMath>
            </m:oMathPara>
          </w:p>
        </w:tc>
        <w:tc>
          <w:tcPr>
            <w:tcW w:w="516" w:type="dxa"/>
          </w:tcPr>
          <w:p w14:paraId="15408D4B" w14:textId="56CC75BD" w:rsidR="00CE53D4" w:rsidRPr="00BF1093" w:rsidRDefault="006A5FC0" w:rsidP="00E67A9F">
            <w:pPr>
              <w:pStyle w:val="Caption"/>
            </w:pPr>
            <w:r>
              <w:fldChar w:fldCharType="begin"/>
            </w:r>
            <w:r>
              <w:instrText xml:space="preserve"> SEQ Equation \* ARABIC </w:instrText>
            </w:r>
            <w:r>
              <w:fldChar w:fldCharType="separate"/>
            </w:r>
            <w:r w:rsidR="00FF0754">
              <w:rPr>
                <w:noProof/>
              </w:rPr>
              <w:t>4</w:t>
            </w:r>
            <w:r>
              <w:rPr>
                <w:noProof/>
              </w:rPr>
              <w:fldChar w:fldCharType="end"/>
            </w:r>
            <w:r w:rsidR="00CE53D4">
              <w:t xml:space="preserve"> </w:t>
            </w:r>
          </w:p>
        </w:tc>
      </w:tr>
    </w:tbl>
    <w:p w14:paraId="0B706DD0" w14:textId="77777777" w:rsidR="00CE53D4" w:rsidRDefault="00CE53D4" w:rsidP="00E67A9F"/>
    <w:p w14:paraId="79FF0069" w14:textId="1EC14169" w:rsidR="006C23A5" w:rsidRDefault="00CE53D4" w:rsidP="00E67A9F">
      <w:r>
        <w:t>And the same is true for the reverse migration</w:t>
      </w:r>
      <w:r w:rsidR="00473BDC">
        <w:t>.</w:t>
      </w:r>
      <w:r w:rsidR="006C23A5" w:rsidRPr="006C23A5">
        <w:t xml:space="preserve"> </w:t>
      </w:r>
      <w:r w:rsidR="006C23A5">
        <w:t xml:space="preserve">The rate of the forward migration process can therefore be given as the difference between the forward and reverse fraction numbers: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6C23A5" w14:paraId="0A7A89EF" w14:textId="77777777" w:rsidTr="00AB2D5F">
        <w:trPr>
          <w:jc w:val="center"/>
        </w:trPr>
        <w:tc>
          <w:tcPr>
            <w:tcW w:w="704" w:type="dxa"/>
          </w:tcPr>
          <w:p w14:paraId="46BFAC63" w14:textId="77777777" w:rsidR="006C23A5" w:rsidRDefault="006C23A5" w:rsidP="00E67A9F"/>
        </w:tc>
        <w:tc>
          <w:tcPr>
            <w:tcW w:w="7796" w:type="dxa"/>
          </w:tcPr>
          <w:p w14:paraId="42452FB3" w14:textId="422694D3" w:rsidR="006C23A5" w:rsidRPr="00AA7495" w:rsidRDefault="006C23A5" w:rsidP="00E67A9F">
            <w:pPr>
              <w:rPr>
                <w:rFonts w:eastAsiaTheme="minorEastAsia"/>
              </w:rPr>
            </w:pPr>
            <m:oMathPara>
              <m:oMath>
                <m:r>
                  <w:rPr>
                    <w:rFonts w:ascii="Cambria Math" w:hAnsi="Cambria Math"/>
                    <w:sz w:val="24"/>
                    <w:szCs w:val="24"/>
                  </w:rPr>
                  <m:t>Rate</m:t>
                </m:r>
                <m:r>
                  <m:rPr>
                    <m:sty m:val="p"/>
                  </m:rPr>
                  <w:rPr>
                    <w:rFonts w:ascii="Cambria Math" w:hAnsi="Cambria Math"/>
                    <w:sz w:val="24"/>
                    <w:szCs w:val="24"/>
                  </w:rPr>
                  <m:t>=</m:t>
                </m:r>
                <m:r>
                  <w:rPr>
                    <w:rFonts w:ascii="Cambria Math" w:hAnsi="Cambria Math"/>
                    <w:sz w:val="24"/>
                    <w:szCs w:val="24"/>
                  </w:rPr>
                  <m:t>v</m:t>
                </m:r>
                <m:d>
                  <m:dPr>
                    <m:begChr m:val="{"/>
                    <m:endChr m:val="}"/>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1</m:t>
                            </m:r>
                          </m:sub>
                        </m:sSub>
                      </m:num>
                      <m:den>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1</m:t>
                            </m:r>
                          </m:sub>
                        </m:sSub>
                      </m:den>
                    </m:f>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2</m:t>
                            </m:r>
                          </m:sub>
                        </m:sSub>
                      </m:num>
                      <m:den>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2</m:t>
                            </m:r>
                          </m:sub>
                        </m:sSub>
                      </m:den>
                    </m:f>
                  </m:e>
                </m:d>
                <m:r>
                  <m:rPr>
                    <m:sty m:val="p"/>
                  </m:rPr>
                  <w:rPr>
                    <w:rFonts w:ascii="Cambria Math" w:eastAsiaTheme="minorEastAsia" w:hAnsi="Cambria Math"/>
                    <w:sz w:val="24"/>
                    <w:szCs w:val="24"/>
                  </w:rPr>
                  <m:t>=</m:t>
                </m:r>
                <m:r>
                  <w:rPr>
                    <w:rFonts w:ascii="Cambria Math" w:eastAsiaTheme="minorEastAsia" w:hAnsi="Cambria Math"/>
                    <w:sz w:val="24"/>
                    <w:szCs w:val="24"/>
                  </w:rPr>
                  <m:t>v</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a</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a</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m:t>
                    </m:r>
                  </m:num>
                  <m:den>
                    <m:sSub>
                      <m:sSubPr>
                        <m:ctrlPr>
                          <w:rPr>
                            <w:rFonts w:ascii="Cambria Math" w:eastAsiaTheme="minorEastAsia" w:hAnsi="Cambria Math"/>
                            <w:sz w:val="24"/>
                            <w:szCs w:val="24"/>
                          </w:rPr>
                        </m:ctrlPr>
                      </m:sSubPr>
                      <m:e>
                        <m:r>
                          <w:rPr>
                            <w:rFonts w:ascii="Cambria Math" w:eastAsiaTheme="minorEastAsia" w:hAnsi="Cambria Math"/>
                            <w:sz w:val="24"/>
                            <w:szCs w:val="24"/>
                          </w:rPr>
                          <m:t>γ</m:t>
                        </m:r>
                      </m:e>
                      <m:sub>
                        <m:r>
                          <w:rPr>
                            <w:rFonts w:ascii="Cambria Math" w:eastAsiaTheme="minorEastAsia" w:hAnsi="Cambria Math"/>
                            <w:sz w:val="24"/>
                            <w:szCs w:val="24"/>
                          </w:rPr>
                          <m:t>TS</m:t>
                        </m:r>
                      </m:sub>
                    </m:sSub>
                  </m:den>
                </m:f>
              </m:oMath>
            </m:oMathPara>
          </w:p>
        </w:tc>
        <w:tc>
          <w:tcPr>
            <w:tcW w:w="516" w:type="dxa"/>
          </w:tcPr>
          <w:p w14:paraId="7343C8C8" w14:textId="621D4CA1" w:rsidR="006C23A5" w:rsidRPr="00BF1093" w:rsidRDefault="006A5FC0" w:rsidP="00E67A9F">
            <w:pPr>
              <w:pStyle w:val="Caption"/>
            </w:pPr>
            <w:r>
              <w:fldChar w:fldCharType="begin"/>
            </w:r>
            <w:r>
              <w:instrText xml:space="preserve"> SEQ Equation \* ARABIC </w:instrText>
            </w:r>
            <w:r>
              <w:fldChar w:fldCharType="separate"/>
            </w:r>
            <w:bookmarkStart w:id="4" w:name="_Ref33177424"/>
            <w:r w:rsidR="00FF0754">
              <w:rPr>
                <w:noProof/>
              </w:rPr>
              <w:t>5</w:t>
            </w:r>
            <w:bookmarkEnd w:id="4"/>
            <w:r>
              <w:rPr>
                <w:noProof/>
              </w:rPr>
              <w:fldChar w:fldCharType="end"/>
            </w:r>
            <w:r w:rsidR="006C23A5">
              <w:t xml:space="preserve"> </w:t>
            </w:r>
          </w:p>
        </w:tc>
      </w:tr>
    </w:tbl>
    <w:p w14:paraId="1A0A513F" w14:textId="77777777" w:rsidR="006C23A5" w:rsidRDefault="006C23A5" w:rsidP="00E67A9F"/>
    <w:p w14:paraId="427D5523" w14:textId="083563DF" w:rsidR="00943186" w:rsidRDefault="006C23A5" w:rsidP="008B53A9">
      <w:r>
        <w:t xml:space="preserve">where </w:t>
      </w:r>
      <w:r w:rsidRPr="006C23A5">
        <w:rPr>
          <w:i/>
        </w:rPr>
        <w:t>v</w:t>
      </w:r>
      <w:r>
        <w:rPr>
          <w:i/>
        </w:rPr>
        <w:t xml:space="preserve"> </w:t>
      </w:r>
      <w:r w:rsidRPr="006C23A5">
        <w:t>is a</w:t>
      </w:r>
      <w:r>
        <w:t xml:space="preserve"> constant proportional to the vibrational frequency</w:t>
      </w:r>
      <w:r w:rsidR="00C519FB">
        <w:t xml:space="preserve"> and </w:t>
      </w:r>
      <w:r w:rsidR="00C519FB">
        <w:rPr>
          <w:i/>
        </w:rPr>
        <w:t>a</w:t>
      </w:r>
      <w:r w:rsidR="00C519FB">
        <w:rPr>
          <w:i/>
          <w:vertAlign w:val="subscript"/>
        </w:rPr>
        <w:t>i</w:t>
      </w:r>
      <w:r w:rsidR="00C519FB">
        <w:t xml:space="preserve"> is the activity (</w:t>
      </w:r>
      <w:r w:rsidR="00BD4A9E">
        <w:rPr>
          <w:i/>
        </w:rPr>
        <w:t>c</w:t>
      </w:r>
      <w:r w:rsidR="00BD4A9E">
        <w:rPr>
          <w:i/>
          <w:vertAlign w:val="subscript"/>
        </w:rPr>
        <w:t>i</w:t>
      </w:r>
      <w:r w:rsidR="00BD4A9E">
        <w:rPr>
          <w:rFonts w:ascii="Cambria Math" w:hAnsi="Cambria Math"/>
          <w:i/>
        </w:rPr>
        <w:t>𝛾</w:t>
      </w:r>
      <w:proofErr w:type="spellStart"/>
      <w:r w:rsidR="00BD4A9E">
        <w:rPr>
          <w:rFonts w:ascii="Cambria Math" w:hAnsi="Cambria Math"/>
          <w:i/>
          <w:vertAlign w:val="subscript"/>
        </w:rPr>
        <w:t>i</w:t>
      </w:r>
      <w:proofErr w:type="spellEnd"/>
      <w:r w:rsidR="00C519FB">
        <w:t>)</w:t>
      </w:r>
      <w:r>
        <w:t xml:space="preserve">. </w:t>
      </w:r>
      <w:r w:rsidR="00925C3D">
        <w:t xml:space="preserve">The </w:t>
      </w:r>
      <w:r w:rsidR="00C05A55">
        <w:t xml:space="preserve">equilibrium constant, </w:t>
      </w:r>
      <w:r w:rsidR="00C05A55">
        <w:rPr>
          <w:i/>
          <w:iCs/>
        </w:rPr>
        <w:t>K</w:t>
      </w:r>
      <w:r w:rsidR="00C05A55">
        <w:t xml:space="preserve">, can therefore be described in terms of </w:t>
      </w:r>
      <w:r w:rsidR="00C16EE3">
        <w:t xml:space="preserve">activity coefficients: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C16EE3" w14:paraId="47E40124" w14:textId="77777777" w:rsidTr="00AB2D5F">
        <w:trPr>
          <w:jc w:val="center"/>
        </w:trPr>
        <w:tc>
          <w:tcPr>
            <w:tcW w:w="704" w:type="dxa"/>
          </w:tcPr>
          <w:p w14:paraId="7CAC3ABA" w14:textId="77777777" w:rsidR="00C16EE3" w:rsidRDefault="00C16EE3" w:rsidP="00AB2D5F"/>
        </w:tc>
        <w:tc>
          <w:tcPr>
            <w:tcW w:w="7796" w:type="dxa"/>
          </w:tcPr>
          <w:p w14:paraId="7655FF7B" w14:textId="1D04F7C1" w:rsidR="00C16EE3" w:rsidRPr="00AA7495" w:rsidRDefault="00C16EE3" w:rsidP="00AB2D5F">
            <w:pPr>
              <w:rPr>
                <w:rFonts w:eastAsiaTheme="minorEastAsia"/>
              </w:rPr>
            </w:pPr>
            <m:oMathPara>
              <m:oMath>
                <m:r>
                  <w:rPr>
                    <w:rFonts w:ascii="Cambria Math" w:hAnsi="Cambria Math"/>
                    <w:sz w:val="24"/>
                    <w:szCs w:val="24"/>
                  </w:rPr>
                  <m:t>K</m:t>
                </m:r>
                <m:r>
                  <m:rPr>
                    <m:sty m:val="p"/>
                  </m:rPr>
                  <w:rPr>
                    <w:rFonts w:ascii="Cambria Math" w:hAnsi="Cambria Math"/>
                    <w:sz w:val="24"/>
                    <w:szCs w:val="24"/>
                  </w:rPr>
                  <m:t>=</m:t>
                </m:r>
                <m:f>
                  <m:fPr>
                    <m:ctrlPr>
                      <w:rPr>
                        <w:rFonts w:ascii="Cambria Math" w:hAnsi="Cambria Math"/>
                        <w:i/>
                        <w:iCs/>
                        <w:sz w:val="24"/>
                        <w:szCs w:val="24"/>
                      </w:rPr>
                    </m:ctrlPr>
                  </m:fPr>
                  <m:num>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2</m:t>
                        </m:r>
                      </m:sub>
                    </m:sSub>
                  </m:num>
                  <m:den>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1</m:t>
                        </m:r>
                      </m:sub>
                    </m:sSub>
                  </m:den>
                </m:f>
                <m:r>
                  <w:rPr>
                    <w:rFonts w:ascii="Cambria Math" w:hAnsi="Cambria Math"/>
                    <w:sz w:val="24"/>
                    <w:szCs w:val="24"/>
                  </w:rPr>
                  <m:t>=</m:t>
                </m:r>
                <m:f>
                  <m:fPr>
                    <m:ctrlPr>
                      <w:rPr>
                        <w:rFonts w:ascii="Cambria Math" w:hAnsi="Cambria Math"/>
                        <w:i/>
                        <w:iCs/>
                        <w:sz w:val="24"/>
                        <w:szCs w:val="24"/>
                      </w:rPr>
                    </m:ctrlPr>
                  </m:fPr>
                  <m:num>
                    <m:sSub>
                      <m:sSubPr>
                        <m:ctrlPr>
                          <w:rPr>
                            <w:rFonts w:ascii="Cambria Math" w:hAnsi="Cambria Math"/>
                            <w:i/>
                            <w:iCs/>
                            <w:sz w:val="24"/>
                            <w:szCs w:val="24"/>
                          </w:rPr>
                        </m:ctrlPr>
                      </m:sSubPr>
                      <m:e>
                        <m:r>
                          <w:rPr>
                            <w:rFonts w:ascii="Cambria Math" w:hAnsi="Cambria Math"/>
                            <w:sz w:val="24"/>
                            <w:szCs w:val="24"/>
                          </w:rPr>
                          <m:t>γ</m:t>
                        </m:r>
                      </m:e>
                      <m:sub>
                        <m:r>
                          <w:rPr>
                            <w:rFonts w:ascii="Cambria Math" w:hAnsi="Cambria Math"/>
                            <w:sz w:val="24"/>
                            <w:szCs w:val="24"/>
                          </w:rPr>
                          <m:t>1</m:t>
                        </m:r>
                      </m:sub>
                    </m:sSub>
                  </m:num>
                  <m:den>
                    <m:sSub>
                      <m:sSubPr>
                        <m:ctrlPr>
                          <w:rPr>
                            <w:rFonts w:ascii="Cambria Math" w:hAnsi="Cambria Math"/>
                            <w:i/>
                            <w:iCs/>
                            <w:sz w:val="24"/>
                            <w:szCs w:val="24"/>
                          </w:rPr>
                        </m:ctrlPr>
                      </m:sSubPr>
                      <m:e>
                        <m:r>
                          <w:rPr>
                            <w:rFonts w:ascii="Cambria Math" w:hAnsi="Cambria Math"/>
                            <w:sz w:val="24"/>
                            <w:szCs w:val="24"/>
                          </w:rPr>
                          <m:t>γ</m:t>
                        </m:r>
                      </m:e>
                      <m:sub>
                        <m:r>
                          <w:rPr>
                            <w:rFonts w:ascii="Cambria Math" w:hAnsi="Cambria Math"/>
                            <w:sz w:val="24"/>
                            <w:szCs w:val="24"/>
                          </w:rPr>
                          <m:t>2</m:t>
                        </m:r>
                      </m:sub>
                    </m:sSub>
                  </m:den>
                </m:f>
                <m:r>
                  <w:rPr>
                    <w:rFonts w:ascii="Cambria Math" w:hAnsi="Cambria Math"/>
                    <w:sz w:val="24"/>
                    <w:szCs w:val="24"/>
                  </w:rPr>
                  <m:t>=</m:t>
                </m:r>
                <m:sSup>
                  <m:sSupPr>
                    <m:ctrlPr>
                      <w:rPr>
                        <w:rFonts w:ascii="Cambria Math" w:hAnsi="Cambria Math"/>
                        <w:iCs/>
                        <w:sz w:val="24"/>
                        <w:szCs w:val="24"/>
                      </w:rPr>
                    </m:ctrlPr>
                  </m:sSupPr>
                  <m:e>
                    <m:r>
                      <w:rPr>
                        <w:rFonts w:ascii="Cambria Math" w:hAnsi="Cambria Math"/>
                        <w:sz w:val="24"/>
                        <w:szCs w:val="24"/>
                      </w:rPr>
                      <m:t>e</m:t>
                    </m:r>
                  </m:e>
                  <m:sup>
                    <m:r>
                      <m:rPr>
                        <m:sty m:val="p"/>
                      </m:rPr>
                      <w:rPr>
                        <w:rFonts w:ascii="Cambria Math" w:hAnsi="Cambria Math"/>
                        <w:sz w:val="24"/>
                        <w:szCs w:val="24"/>
                      </w:rPr>
                      <m:t>-</m:t>
                    </m:r>
                    <m:d>
                      <m:dPr>
                        <m:ctrlPr>
                          <w:rPr>
                            <w:rFonts w:ascii="Cambria Math" w:hAnsi="Cambria Math"/>
                            <w:iCs/>
                            <w:sz w:val="24"/>
                            <w:szCs w:val="24"/>
                          </w:rPr>
                        </m:ctrlPr>
                      </m:dPr>
                      <m:e>
                        <m:sSubSup>
                          <m:sSubSupPr>
                            <m:ctrlPr>
                              <w:rPr>
                                <w:rFonts w:ascii="Cambria Math" w:hAnsi="Cambria Math"/>
                                <w:sz w:val="24"/>
                                <w:szCs w:val="24"/>
                              </w:rPr>
                            </m:ctrlPr>
                          </m:sSubSupPr>
                          <m:e>
                            <m:r>
                              <w:rPr>
                                <w:rFonts w:ascii="Cambria Math" w:hAnsi="Cambria Math"/>
                                <w:sz w:val="24"/>
                                <w:szCs w:val="24"/>
                              </w:rPr>
                              <m:t>μ</m:t>
                            </m:r>
                          </m:e>
                          <m:sub>
                            <m:r>
                              <w:rPr>
                                <w:rFonts w:ascii="Cambria Math" w:hAnsi="Cambria Math"/>
                                <w:sz w:val="24"/>
                                <w:szCs w:val="24"/>
                              </w:rPr>
                              <m:t>2</m:t>
                            </m:r>
                          </m:sub>
                          <m:sup>
                            <m:r>
                              <w:rPr>
                                <w:rFonts w:ascii="Cambria Math" w:hAnsi="Cambria Math"/>
                                <w:sz w:val="24"/>
                                <w:szCs w:val="24"/>
                              </w:rPr>
                              <m:t xml:space="preserve">ex </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μ</m:t>
                            </m:r>
                          </m:e>
                          <m:sub>
                            <m:r>
                              <m:rPr>
                                <m:sty m:val="p"/>
                              </m:rPr>
                              <w:rPr>
                                <w:rFonts w:ascii="Cambria Math" w:hAnsi="Cambria Math"/>
                                <w:sz w:val="24"/>
                                <w:szCs w:val="24"/>
                              </w:rPr>
                              <m:t>1</m:t>
                            </m:r>
                          </m:sub>
                          <m:sup>
                            <m:r>
                              <w:rPr>
                                <w:rFonts w:ascii="Cambria Math" w:hAnsi="Cambria Math"/>
                                <w:sz w:val="24"/>
                                <w:szCs w:val="24"/>
                              </w:rPr>
                              <m:t xml:space="preserve">ex </m:t>
                            </m:r>
                          </m:sup>
                        </m:sSubSup>
                      </m:e>
                    </m:d>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sup>
                </m:sSup>
              </m:oMath>
            </m:oMathPara>
          </w:p>
        </w:tc>
        <w:tc>
          <w:tcPr>
            <w:tcW w:w="516" w:type="dxa"/>
          </w:tcPr>
          <w:p w14:paraId="5C371315" w14:textId="575EC8E6" w:rsidR="00C16EE3" w:rsidRPr="00BF1093" w:rsidRDefault="006A5FC0" w:rsidP="00AB2D5F">
            <w:pPr>
              <w:pStyle w:val="Caption"/>
            </w:pPr>
            <w:r>
              <w:fldChar w:fldCharType="begin"/>
            </w:r>
            <w:r>
              <w:instrText xml:space="preserve"> SEQ Equation \* ARABIC </w:instrText>
            </w:r>
            <w:r>
              <w:fldChar w:fldCharType="separate"/>
            </w:r>
            <w:r w:rsidR="00FF0754">
              <w:rPr>
                <w:noProof/>
              </w:rPr>
              <w:t>6</w:t>
            </w:r>
            <w:r>
              <w:rPr>
                <w:noProof/>
              </w:rPr>
              <w:fldChar w:fldCharType="end"/>
            </w:r>
            <w:r w:rsidR="00C16EE3">
              <w:t xml:space="preserve"> </w:t>
            </w:r>
          </w:p>
        </w:tc>
      </w:tr>
    </w:tbl>
    <w:p w14:paraId="0345229B" w14:textId="5D6AE1F5" w:rsidR="00C16EE3" w:rsidRDefault="00C16EE3" w:rsidP="008B53A9"/>
    <w:p w14:paraId="686B6A8A" w14:textId="11163F95" w:rsidR="00D621F8" w:rsidRPr="0050041D" w:rsidRDefault="00D621F8" w:rsidP="008B53A9">
      <w:pPr>
        <w:rPr>
          <w:rFonts w:eastAsiaTheme="minorEastAsia"/>
        </w:rPr>
      </w:pPr>
      <w:r>
        <w:t xml:space="preserve">At equilibrium, the </w:t>
      </w:r>
      <w:r w:rsidR="00D50D55">
        <w:t>activities of the forward and backward reactions are balanced. In the case of a reaction land</w:t>
      </w:r>
      <w:r w:rsidR="00D3203C">
        <w:t>scape whereby the activity</w:t>
      </w:r>
      <w:r w:rsidR="00E231B7">
        <w:t xml:space="preserve"> of a species</w:t>
      </w:r>
      <w:r w:rsidR="00D3203C">
        <w:t xml:space="preserve"> is a factor of its location in space, </w:t>
      </w:r>
      <w:r w:rsidR="00E231B7">
        <w:t xml:space="preserve">under equilibrium, </w:t>
      </w:r>
      <m:oMath>
        <m:r>
          <m:rPr>
            <m:sty m:val="p"/>
          </m:rPr>
          <w:rPr>
            <w:rFonts w:ascii="Cambria Math" w:hAnsi="Cambria Math"/>
          </w:rPr>
          <m:t>∇</m:t>
        </m:r>
        <m:r>
          <w:rPr>
            <w:rFonts w:ascii="Cambria Math" w:hAnsi="Cambria Math"/>
          </w:rPr>
          <m:t>γ=0</m:t>
        </m:r>
      </m:oMath>
      <w:r w:rsidR="00E231B7">
        <w:rPr>
          <w:rFonts w:eastAsiaTheme="minorEastAsia"/>
        </w:rPr>
        <w:t>.</w:t>
      </w:r>
      <w:r w:rsidR="00E54687">
        <w:rPr>
          <w:rFonts w:eastAsiaTheme="minorEastAsia"/>
        </w:rPr>
        <w:t xml:space="preserve"> </w:t>
      </w:r>
      <w:r w:rsidR="00C90590">
        <w:rPr>
          <w:rFonts w:eastAsiaTheme="minorEastAsia"/>
        </w:rPr>
        <w:t xml:space="preserve">Now that the </w:t>
      </w:r>
      <w:r w:rsidR="00F44799">
        <w:rPr>
          <w:rFonts w:eastAsiaTheme="minorEastAsia"/>
        </w:rPr>
        <w:t xml:space="preserve">thermodynamic driving force has been defined, the kinetic </w:t>
      </w:r>
      <w:r w:rsidR="00000ABD">
        <w:rPr>
          <w:rFonts w:eastAsiaTheme="minorEastAsia"/>
        </w:rPr>
        <w:t>factor can be considered. For a particle to migrate from one lattice position to another in an ordered structure, it must</w:t>
      </w:r>
      <w:r w:rsidR="00DE0264">
        <w:rPr>
          <w:rFonts w:eastAsiaTheme="minorEastAsia"/>
        </w:rPr>
        <w:t xml:space="preserve"> jump </w:t>
      </w:r>
      <w:r w:rsidR="0091518A">
        <w:rPr>
          <w:rFonts w:eastAsiaTheme="minorEastAsia"/>
        </w:rPr>
        <w:t xml:space="preserve">some distance, </w:t>
      </w:r>
      <m:oMath>
        <m:r>
          <m:rPr>
            <m:sty m:val="p"/>
          </m:rPr>
          <w:rPr>
            <w:rFonts w:ascii="Cambria Math" w:hAnsi="Cambria Math"/>
          </w:rPr>
          <m:t>∆</m:t>
        </m:r>
        <m:r>
          <w:rPr>
            <w:rFonts w:ascii="Cambria Math" w:hAnsi="Cambria Math"/>
          </w:rPr>
          <m:t>x,</m:t>
        </m:r>
      </m:oMath>
      <w:r w:rsidR="0091518A">
        <w:rPr>
          <w:rFonts w:eastAsiaTheme="minorEastAsia"/>
        </w:rPr>
        <w:t xml:space="preserve"> </w:t>
      </w:r>
      <w:r w:rsidR="00DE0264">
        <w:rPr>
          <w:rFonts w:eastAsiaTheme="minorEastAsia"/>
        </w:rPr>
        <w:t>with a frequency,</w:t>
      </w:r>
      <w:r w:rsidR="00DE0264">
        <w:rPr>
          <w:rFonts w:eastAsiaTheme="minorEastAsia"/>
          <w:i/>
          <w:iCs/>
        </w:rPr>
        <w:t xml:space="preserve"> v</w:t>
      </w:r>
      <w:r w:rsidR="0091518A">
        <w:t xml:space="preserve">. The jump </w:t>
      </w:r>
      <w:r w:rsidR="002E4207">
        <w:t xml:space="preserve">frequency is the inverse of the </w:t>
      </w:r>
      <w:r w:rsidR="006E5366">
        <w:t xml:space="preserve">mean transition time, </w:t>
      </w:r>
      <w:r w:rsidR="006E5366">
        <w:rPr>
          <w:rFonts w:ascii="Cambria Math" w:hAnsi="Cambria Math"/>
        </w:rPr>
        <w:t>𝜏</w:t>
      </w:r>
      <w:r w:rsidR="006E5366">
        <w:t>.</w:t>
      </w:r>
      <w:r w:rsidR="0050041D">
        <w:t xml:space="preserve"> Con</w:t>
      </w:r>
      <w:r w:rsidR="009773EB">
        <w:t xml:space="preserve">sider </w:t>
      </w:r>
      <w:r w:rsidR="0050041D">
        <w:fldChar w:fldCharType="begin"/>
      </w:r>
      <w:r w:rsidR="0050041D">
        <w:instrText xml:space="preserve"> REF _Ref33173537 \h </w:instrText>
      </w:r>
      <w:r w:rsidR="0050041D">
        <w:fldChar w:fldCharType="separate"/>
      </w:r>
      <w:r w:rsidR="00FF0754">
        <w:t xml:space="preserve">Fig.  </w:t>
      </w:r>
      <w:r w:rsidR="00FF0754">
        <w:rPr>
          <w:noProof/>
        </w:rPr>
        <w:t>2</w:t>
      </w:r>
      <w:r w:rsidR="0050041D">
        <w:fldChar w:fldCharType="end"/>
      </w:r>
      <w:r w:rsidR="003328B1">
        <w:t xml:space="preserve">, where a particle is </w:t>
      </w:r>
      <w:r w:rsidR="001341A8">
        <w:t xml:space="preserve">migrating left to right in the positive </w:t>
      </w:r>
      <w:r w:rsidR="001341A8">
        <w:rPr>
          <w:i/>
          <w:iCs/>
        </w:rPr>
        <w:t>x</w:t>
      </w:r>
      <w:r w:rsidR="001341A8">
        <w:t xml:space="preserve"> direction. The system is under thermodynamic equilibrium so </w:t>
      </w:r>
      <m:oMath>
        <m:sSubSup>
          <m:sSubSupPr>
            <m:ctrlPr>
              <w:rPr>
                <w:rFonts w:ascii="Cambria Math" w:hAnsi="Cambria Math"/>
                <w:sz w:val="18"/>
                <w:szCs w:val="18"/>
              </w:rPr>
            </m:ctrlPr>
          </m:sSubSupPr>
          <m:e>
            <m:r>
              <w:rPr>
                <w:rFonts w:ascii="Cambria Math" w:hAnsi="Cambria Math"/>
                <w:sz w:val="18"/>
                <w:szCs w:val="18"/>
              </w:rPr>
              <m:t>μ</m:t>
            </m:r>
          </m:e>
          <m:sub>
            <m:r>
              <w:rPr>
                <w:rFonts w:ascii="Cambria Math" w:hAnsi="Cambria Math"/>
                <w:sz w:val="18"/>
                <w:szCs w:val="18"/>
              </w:rPr>
              <m:t>2</m:t>
            </m:r>
          </m:sub>
          <m:sup>
            <m:r>
              <w:rPr>
                <w:rFonts w:ascii="Cambria Math" w:hAnsi="Cambria Math"/>
                <w:sz w:val="18"/>
                <w:szCs w:val="18"/>
              </w:rPr>
              <m:t xml:space="preserve">ex </m:t>
            </m:r>
          </m:sup>
        </m:sSubSup>
        <m:r>
          <m:rPr>
            <m:sty m:val="p"/>
          </m:rP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μ</m:t>
            </m:r>
          </m:e>
          <m:sub>
            <m:r>
              <m:rPr>
                <m:sty m:val="p"/>
              </m:rPr>
              <w:rPr>
                <w:rFonts w:ascii="Cambria Math" w:hAnsi="Cambria Math"/>
                <w:sz w:val="18"/>
                <w:szCs w:val="18"/>
              </w:rPr>
              <m:t>1</m:t>
            </m:r>
          </m:sub>
          <m:sup>
            <m:r>
              <w:rPr>
                <w:rFonts w:ascii="Cambria Math" w:hAnsi="Cambria Math"/>
                <w:sz w:val="18"/>
                <w:szCs w:val="18"/>
              </w:rPr>
              <m:t xml:space="preserve">ex </m:t>
            </m:r>
          </m:sup>
        </m:sSubSup>
        <m:r>
          <w:rPr>
            <w:rFonts w:ascii="Cambria Math" w:hAnsi="Cambria Math"/>
            <w:sz w:val="18"/>
            <w:szCs w:val="18"/>
          </w:rPr>
          <m:t>=0</m:t>
        </m:r>
      </m:oMath>
      <w:r w:rsidR="00A4001D">
        <w:rPr>
          <w:rFonts w:eastAsiaTheme="minorEastAsia"/>
          <w:sz w:val="18"/>
          <w:szCs w:val="18"/>
        </w:rPr>
        <w:t xml:space="preserve">. </w:t>
      </w:r>
      <w:r w:rsidR="006E5366">
        <w:t xml:space="preserve">The mean transition time can be given as: </w:t>
      </w:r>
      <w:r w:rsidR="002E420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6E5366" w14:paraId="389DFB3A" w14:textId="77777777" w:rsidTr="00AB2D5F">
        <w:trPr>
          <w:jc w:val="center"/>
        </w:trPr>
        <w:tc>
          <w:tcPr>
            <w:tcW w:w="704" w:type="dxa"/>
          </w:tcPr>
          <w:p w14:paraId="027E0A7A" w14:textId="77777777" w:rsidR="006E5366" w:rsidRDefault="006E5366" w:rsidP="00AB2D5F"/>
        </w:tc>
        <w:tc>
          <w:tcPr>
            <w:tcW w:w="7796" w:type="dxa"/>
          </w:tcPr>
          <w:p w14:paraId="3864891E" w14:textId="05BF906C" w:rsidR="006E5366" w:rsidRPr="00AA7495" w:rsidRDefault="006E5366" w:rsidP="00AB2D5F">
            <w:pPr>
              <w:rPr>
                <w:rFonts w:eastAsiaTheme="minorEastAsia"/>
              </w:rPr>
            </w:pPr>
            <m:oMathPara>
              <m:oMath>
                <m:r>
                  <m:rPr>
                    <m:sty m:val="p"/>
                  </m:rPr>
                  <w:rPr>
                    <w:rFonts w:ascii="Cambria Math" w:hAnsi="Cambria Math"/>
                    <w:sz w:val="24"/>
                    <w:szCs w:val="24"/>
                  </w:rPr>
                  <m:t>τ=</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0</m:t>
                    </m:r>
                  </m:sub>
                </m:sSub>
                <m:sSup>
                  <m:sSupPr>
                    <m:ctrlPr>
                      <w:rPr>
                        <w:rFonts w:ascii="Cambria Math" w:hAnsi="Cambria Math"/>
                        <w:i/>
                        <w:iCs/>
                        <w:sz w:val="24"/>
                        <w:szCs w:val="24"/>
                      </w:rPr>
                    </m:ctrlPr>
                  </m:sSupPr>
                  <m:e>
                    <m:r>
                      <w:rPr>
                        <w:rFonts w:ascii="Cambria Math" w:hAnsi="Cambria Math"/>
                        <w:sz w:val="24"/>
                        <w:szCs w:val="24"/>
                      </w:rPr>
                      <m:t>e</m:t>
                    </m:r>
                  </m:e>
                  <m: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μ</m:t>
                        </m:r>
                      </m:e>
                      <m:sub>
                        <m:r>
                          <w:rPr>
                            <w:rFonts w:ascii="Cambria Math" w:hAnsi="Cambria Math"/>
                            <w:sz w:val="24"/>
                            <w:szCs w:val="24"/>
                          </w:rPr>
                          <m:t>TS</m:t>
                        </m:r>
                      </m:sub>
                      <m:sup>
                        <m:r>
                          <w:rPr>
                            <w:rFonts w:ascii="Cambria Math" w:hAnsi="Cambria Math"/>
                            <w:sz w:val="24"/>
                            <w:szCs w:val="24"/>
                          </w:rPr>
                          <m:t xml:space="preserve">ex </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μ</m:t>
                        </m:r>
                      </m:e>
                      <m:sub>
                        <m:r>
                          <w:rPr>
                            <w:rFonts w:ascii="Cambria Math" w:hAnsi="Cambria Math"/>
                            <w:sz w:val="24"/>
                            <w:szCs w:val="24"/>
                          </w:rPr>
                          <m:t xml:space="preserve"> </m:t>
                        </m:r>
                      </m:sub>
                      <m:sup>
                        <m:r>
                          <w:rPr>
                            <w:rFonts w:ascii="Cambria Math" w:hAnsi="Cambria Math"/>
                            <w:sz w:val="24"/>
                            <w:szCs w:val="24"/>
                          </w:rPr>
                          <m:t xml:space="preserve">ex </m:t>
                        </m:r>
                      </m:sup>
                    </m:sSubSup>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sup>
                </m:sSup>
              </m:oMath>
            </m:oMathPara>
          </w:p>
        </w:tc>
        <w:tc>
          <w:tcPr>
            <w:tcW w:w="516" w:type="dxa"/>
          </w:tcPr>
          <w:p w14:paraId="03ED107B" w14:textId="0337D869" w:rsidR="006E5366" w:rsidRPr="00BF1093" w:rsidRDefault="006A5FC0" w:rsidP="00AB2D5F">
            <w:pPr>
              <w:pStyle w:val="Caption"/>
            </w:pPr>
            <w:r>
              <w:fldChar w:fldCharType="begin"/>
            </w:r>
            <w:r>
              <w:instrText xml:space="preserve"> SEQ Equation \* ARABIC </w:instrText>
            </w:r>
            <w:r>
              <w:fldChar w:fldCharType="separate"/>
            </w:r>
            <w:bookmarkStart w:id="5" w:name="_Ref33171068"/>
            <w:r w:rsidR="00FF0754">
              <w:rPr>
                <w:noProof/>
              </w:rPr>
              <w:t>7</w:t>
            </w:r>
            <w:bookmarkEnd w:id="5"/>
            <w:r>
              <w:rPr>
                <w:noProof/>
              </w:rPr>
              <w:fldChar w:fldCharType="end"/>
            </w:r>
            <w:r w:rsidR="006E5366">
              <w:t xml:space="preserve"> </w:t>
            </w:r>
          </w:p>
        </w:tc>
      </w:tr>
    </w:tbl>
    <w:p w14:paraId="34CB7BA3" w14:textId="031B65BF" w:rsidR="008B53A9" w:rsidRDefault="008B53A9" w:rsidP="008B53A9"/>
    <w:p w14:paraId="4D1B01C4" w14:textId="7DA43FA4" w:rsidR="00A4001D" w:rsidRDefault="00A4001D" w:rsidP="008B53A9">
      <w:r>
        <w:t xml:space="preserve">The diffusivity, </w:t>
      </w:r>
      <w:r w:rsidR="00574BAE">
        <w:rPr>
          <w:i/>
          <w:iCs/>
        </w:rPr>
        <w:t>D</w:t>
      </w:r>
      <w:r w:rsidR="00574BAE">
        <w:t>, can be introduced as the mean square distance divided by the mean transition time</w:t>
      </w:r>
      <w:r w:rsidR="00A7223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A72234" w14:paraId="2248F26D" w14:textId="77777777" w:rsidTr="00AB2D5F">
        <w:trPr>
          <w:jc w:val="center"/>
        </w:trPr>
        <w:tc>
          <w:tcPr>
            <w:tcW w:w="704" w:type="dxa"/>
          </w:tcPr>
          <w:p w14:paraId="5AECCFFC" w14:textId="77777777" w:rsidR="00A72234" w:rsidRDefault="00A72234" w:rsidP="00AB2D5F"/>
        </w:tc>
        <w:tc>
          <w:tcPr>
            <w:tcW w:w="7796" w:type="dxa"/>
          </w:tcPr>
          <w:p w14:paraId="49F3E045" w14:textId="19528BB5" w:rsidR="00A72234" w:rsidRPr="00AA7495" w:rsidRDefault="00A72234" w:rsidP="00AB2D5F">
            <w:pPr>
              <w:rPr>
                <w:rFonts w:eastAsiaTheme="minorEastAsia"/>
              </w:rPr>
            </w:pPr>
            <m:oMathPara>
              <m:oMath>
                <m:r>
                  <w:rPr>
                    <w:rFonts w:ascii="Cambria Math" w:eastAsiaTheme="minorEastAsia" w:hAnsi="Cambria Math"/>
                    <w:sz w:val="24"/>
                    <w:szCs w:val="24"/>
                  </w:rPr>
                  <m:t>D=</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num>
                  <m:den>
                    <m:r>
                      <w:rPr>
                        <w:rFonts w:ascii="Cambria Math" w:eastAsiaTheme="minorEastAsia" w:hAnsi="Cambria Math"/>
                        <w:sz w:val="24"/>
                        <w:szCs w:val="24"/>
                      </w:rPr>
                      <m:t>2τ</m:t>
                    </m:r>
                  </m:den>
                </m:f>
              </m:oMath>
            </m:oMathPara>
          </w:p>
        </w:tc>
        <w:tc>
          <w:tcPr>
            <w:tcW w:w="516" w:type="dxa"/>
          </w:tcPr>
          <w:p w14:paraId="2BEF9C39" w14:textId="75F69E97" w:rsidR="00A72234" w:rsidRPr="00BF1093" w:rsidRDefault="006A5FC0" w:rsidP="00AB2D5F">
            <w:pPr>
              <w:pStyle w:val="Caption"/>
            </w:pPr>
            <w:r>
              <w:fldChar w:fldCharType="begin"/>
            </w:r>
            <w:r>
              <w:instrText xml:space="preserve"> SEQ Equation \* ARABIC </w:instrText>
            </w:r>
            <w:r>
              <w:fldChar w:fldCharType="separate"/>
            </w:r>
            <w:bookmarkStart w:id="6" w:name="_Ref33171081"/>
            <w:r w:rsidR="00FF0754">
              <w:rPr>
                <w:noProof/>
              </w:rPr>
              <w:t>8</w:t>
            </w:r>
            <w:bookmarkEnd w:id="6"/>
            <w:r>
              <w:rPr>
                <w:noProof/>
              </w:rPr>
              <w:fldChar w:fldCharType="end"/>
            </w:r>
            <w:r w:rsidR="00A72234">
              <w:t xml:space="preserve"> </w:t>
            </w:r>
          </w:p>
        </w:tc>
      </w:tr>
    </w:tbl>
    <w:p w14:paraId="212A6CBE" w14:textId="0EC6584D" w:rsidR="00A72234" w:rsidRDefault="00A72234" w:rsidP="008B53A9"/>
    <w:p w14:paraId="6A3648A1" w14:textId="4A7E2A2C" w:rsidR="009B6C55" w:rsidRDefault="004F4BB3" w:rsidP="008B53A9">
      <w:r>
        <w:t xml:space="preserve">The factor of ½ comes from an equal probability that the particle will jump in </w:t>
      </w:r>
      <w:r w:rsidR="00EB6CAD">
        <w:t xml:space="preserve">the positive or negative </w:t>
      </w:r>
      <w:r w:rsidR="00EB6CAD">
        <w:rPr>
          <w:i/>
          <w:iCs/>
        </w:rPr>
        <w:t xml:space="preserve">x </w:t>
      </w:r>
      <w:r w:rsidR="00EB6CAD">
        <w:t xml:space="preserve">direction. </w:t>
      </w:r>
      <w:r w:rsidR="00CC4F01">
        <w:t xml:space="preserve">By considering Eq. </w:t>
      </w:r>
      <w:r w:rsidR="00CC4F01">
        <w:fldChar w:fldCharType="begin"/>
      </w:r>
      <w:r w:rsidR="00CC4F01">
        <w:instrText xml:space="preserve"> REF _Ref33171068 \h </w:instrText>
      </w:r>
      <w:r w:rsidR="00CC4F01">
        <w:fldChar w:fldCharType="separate"/>
      </w:r>
      <w:r w:rsidR="00FF0754">
        <w:rPr>
          <w:noProof/>
        </w:rPr>
        <w:t>7</w:t>
      </w:r>
      <w:r w:rsidR="00CC4F01">
        <w:fldChar w:fldCharType="end"/>
      </w:r>
      <w:r w:rsidR="00613FCC">
        <w:t xml:space="preserve">, Eq. </w:t>
      </w:r>
      <w:r w:rsidR="00613FCC">
        <w:fldChar w:fldCharType="begin"/>
      </w:r>
      <w:r w:rsidR="00613FCC">
        <w:instrText xml:space="preserve"> REF _Ref33171081 \h </w:instrText>
      </w:r>
      <w:r w:rsidR="00613FCC">
        <w:fldChar w:fldCharType="separate"/>
      </w:r>
      <w:r w:rsidR="00FF0754">
        <w:rPr>
          <w:noProof/>
        </w:rPr>
        <w:t>8</w:t>
      </w:r>
      <w:r w:rsidR="00613FCC">
        <w:fldChar w:fldCharType="end"/>
      </w:r>
      <w:r w:rsidR="00613FCC">
        <w:t xml:space="preserve"> can be modified to </w:t>
      </w:r>
      <w:proofErr w:type="spellStart"/>
      <w:r w:rsidR="00613FCC">
        <w:t>included</w:t>
      </w:r>
      <w:proofErr w:type="spellEnd"/>
      <w:r w:rsidR="00613FCC">
        <w:t xml:space="preserve"> the </w:t>
      </w:r>
      <w:r w:rsidR="003C6AEA">
        <w:t xml:space="preserve">difference in activity coefficients between the ground state and the transition state: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3C6AEA" w14:paraId="2E7DF0AF" w14:textId="77777777" w:rsidTr="00AB2D5F">
        <w:trPr>
          <w:jc w:val="center"/>
        </w:trPr>
        <w:tc>
          <w:tcPr>
            <w:tcW w:w="704" w:type="dxa"/>
          </w:tcPr>
          <w:p w14:paraId="65C23283" w14:textId="77777777" w:rsidR="003C6AEA" w:rsidRDefault="003C6AEA" w:rsidP="00AB2D5F"/>
        </w:tc>
        <w:tc>
          <w:tcPr>
            <w:tcW w:w="7796" w:type="dxa"/>
          </w:tcPr>
          <w:p w14:paraId="6618AEB8" w14:textId="386EB59D" w:rsidR="003C6AEA" w:rsidRPr="00AA7495" w:rsidRDefault="003C6AEA" w:rsidP="00AB2D5F">
            <w:pPr>
              <w:rPr>
                <w:rFonts w:eastAsiaTheme="minorEastAsia"/>
              </w:rPr>
            </w:pPr>
            <m:oMathPara>
              <m:oMath>
                <m:r>
                  <w:rPr>
                    <w:rFonts w:ascii="Cambria Math" w:eastAsiaTheme="minorEastAsia" w:hAnsi="Cambria Math"/>
                    <w:sz w:val="24"/>
                    <w:szCs w:val="24"/>
                  </w:rPr>
                  <m:t>D=</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num>
                  <m:den>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0</m:t>
                        </m:r>
                      </m:sub>
                    </m:sSub>
                  </m:den>
                </m:f>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γ</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γ</m:t>
                            </m:r>
                          </m:e>
                          <m:sub>
                            <m:r>
                              <w:rPr>
                                <w:rFonts w:ascii="Cambria Math" w:eastAsiaTheme="minorEastAsia" w:hAnsi="Cambria Math"/>
                                <w:sz w:val="24"/>
                                <w:szCs w:val="24"/>
                              </w:rPr>
                              <m:t>TS</m:t>
                            </m:r>
                          </m:sub>
                        </m:sSub>
                      </m:den>
                    </m:f>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0</m:t>
                    </m:r>
                  </m:sub>
                </m:s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γ</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γ</m:t>
                            </m:r>
                          </m:e>
                          <m:sub>
                            <m:r>
                              <w:rPr>
                                <w:rFonts w:ascii="Cambria Math" w:eastAsiaTheme="minorEastAsia" w:hAnsi="Cambria Math"/>
                                <w:sz w:val="24"/>
                                <w:szCs w:val="24"/>
                              </w:rPr>
                              <m:t>TS</m:t>
                            </m:r>
                          </m:sub>
                        </m:sSub>
                      </m:den>
                    </m:f>
                  </m:e>
                </m:d>
              </m:oMath>
            </m:oMathPara>
          </w:p>
        </w:tc>
        <w:tc>
          <w:tcPr>
            <w:tcW w:w="516" w:type="dxa"/>
          </w:tcPr>
          <w:p w14:paraId="5BF3AE98" w14:textId="61E55B91" w:rsidR="003C6AEA" w:rsidRPr="00BF1093" w:rsidRDefault="006A5FC0" w:rsidP="00AB2D5F">
            <w:pPr>
              <w:pStyle w:val="Caption"/>
            </w:pPr>
            <w:r>
              <w:fldChar w:fldCharType="begin"/>
            </w:r>
            <w:r>
              <w:instrText xml:space="preserve"> SEQ Equation \* ARABIC </w:instrText>
            </w:r>
            <w:r>
              <w:fldChar w:fldCharType="separate"/>
            </w:r>
            <w:bookmarkStart w:id="7" w:name="_Ref33173519"/>
            <w:r w:rsidR="00FF0754">
              <w:rPr>
                <w:noProof/>
              </w:rPr>
              <w:t>9</w:t>
            </w:r>
            <w:bookmarkEnd w:id="7"/>
            <w:r>
              <w:rPr>
                <w:noProof/>
              </w:rPr>
              <w:fldChar w:fldCharType="end"/>
            </w:r>
            <w:r w:rsidR="003C6AEA">
              <w:t xml:space="preserve"> </w:t>
            </w:r>
          </w:p>
        </w:tc>
      </w:tr>
    </w:tbl>
    <w:p w14:paraId="7B1EC03F" w14:textId="77777777" w:rsidR="003C6AEA" w:rsidRPr="00EB6CAD" w:rsidRDefault="003C6AEA" w:rsidP="008B53A9"/>
    <w:p w14:paraId="720427C7" w14:textId="39A308EF" w:rsidR="008B53A9" w:rsidRDefault="009A115F" w:rsidP="008B53A9">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oMath>
      <w:r w:rsidR="00076841">
        <w:rPr>
          <w:rFonts w:eastAsiaTheme="minorEastAsia"/>
        </w:rPr>
        <w:t xml:space="preserve"> is the diffusivity of the </w:t>
      </w:r>
      <w:r w:rsidR="00DD433B">
        <w:rPr>
          <w:rFonts w:eastAsiaTheme="minorEastAsia"/>
        </w:rPr>
        <w:t xml:space="preserve">vacancy. </w:t>
      </w:r>
    </w:p>
    <w:p w14:paraId="280B1EF5" w14:textId="3022C075" w:rsidR="004E0899" w:rsidRDefault="004F3875" w:rsidP="004E0899">
      <w:pPr>
        <w:jc w:val="center"/>
      </w:pPr>
      <w:r w:rsidRPr="004F3875">
        <w:rPr>
          <w:noProof/>
        </w:rPr>
        <w:drawing>
          <wp:inline distT="0" distB="0" distL="0" distR="0" wp14:anchorId="6C42B10C" wp14:editId="085722AA">
            <wp:extent cx="4694079" cy="36045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9005" cy="3608331"/>
                    </a:xfrm>
                    <a:prstGeom prst="rect">
                      <a:avLst/>
                    </a:prstGeom>
                    <a:noFill/>
                    <a:ln>
                      <a:noFill/>
                    </a:ln>
                  </pic:spPr>
                </pic:pic>
              </a:graphicData>
            </a:graphic>
          </wp:inline>
        </w:drawing>
      </w:r>
    </w:p>
    <w:p w14:paraId="4DAF64DC" w14:textId="403923D8" w:rsidR="004E0899" w:rsidRPr="00513316" w:rsidRDefault="004E0899" w:rsidP="004E0899">
      <w:pPr>
        <w:pStyle w:val="Caption"/>
        <w:jc w:val="center"/>
      </w:pPr>
      <w:bookmarkStart w:id="8" w:name="_Ref33173537"/>
      <w:r>
        <w:t xml:space="preserve">Fig.  </w:t>
      </w:r>
      <w:r w:rsidR="006A5FC0">
        <w:fldChar w:fldCharType="begin"/>
      </w:r>
      <w:r w:rsidR="006A5FC0">
        <w:instrText xml:space="preserve"> SEQ Fig._ \* ARABIC </w:instrText>
      </w:r>
      <w:r w:rsidR="006A5FC0">
        <w:fldChar w:fldCharType="separate"/>
      </w:r>
      <w:r w:rsidR="00FF0754">
        <w:rPr>
          <w:noProof/>
        </w:rPr>
        <w:t>2</w:t>
      </w:r>
      <w:r w:rsidR="006A5FC0">
        <w:rPr>
          <w:noProof/>
        </w:rPr>
        <w:fldChar w:fldCharType="end"/>
      </w:r>
      <w:bookmarkEnd w:id="8"/>
      <w:r>
        <w:t>: Illustration of oxide ions diffusing through lattice sites.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4E0899" w14:paraId="759B547B" w14:textId="77777777" w:rsidTr="00AB2D5F">
        <w:trPr>
          <w:jc w:val="center"/>
        </w:trPr>
        <w:tc>
          <w:tcPr>
            <w:tcW w:w="704" w:type="dxa"/>
          </w:tcPr>
          <w:p w14:paraId="5CBD2D2D" w14:textId="77777777" w:rsidR="004E0899" w:rsidRDefault="004E0899" w:rsidP="00AB2D5F"/>
        </w:tc>
        <w:tc>
          <w:tcPr>
            <w:tcW w:w="7796" w:type="dxa"/>
          </w:tcPr>
          <w:p w14:paraId="607B0EB5" w14:textId="77777777" w:rsidR="004E0899" w:rsidRPr="003F5D4F" w:rsidRDefault="004E0899" w:rsidP="00AB2D5F"/>
        </w:tc>
        <w:tc>
          <w:tcPr>
            <w:tcW w:w="516" w:type="dxa"/>
          </w:tcPr>
          <w:p w14:paraId="6BF01D27" w14:textId="77777777" w:rsidR="004E0899" w:rsidRPr="00BF1093" w:rsidRDefault="004E0899" w:rsidP="00AB2D5F">
            <w:pPr>
              <w:pStyle w:val="Caption"/>
            </w:pPr>
          </w:p>
        </w:tc>
      </w:tr>
    </w:tbl>
    <w:p w14:paraId="3E9A8F24" w14:textId="4A723B82" w:rsidR="007B1CA2" w:rsidRDefault="007B1CA2" w:rsidP="008B53A9">
      <w:pPr>
        <w:rPr>
          <w:rFonts w:eastAsiaTheme="minorEastAsia"/>
        </w:rPr>
      </w:pPr>
    </w:p>
    <w:p w14:paraId="1B61C57E" w14:textId="3B68868A" w:rsidR="007B1CA2" w:rsidRDefault="00FB5BD2" w:rsidP="00FB5BD2">
      <w:pPr>
        <w:pStyle w:val="Heading2"/>
        <w:rPr>
          <w:rFonts w:eastAsiaTheme="minorEastAsia"/>
        </w:rPr>
      </w:pPr>
      <w:r>
        <w:rPr>
          <w:rFonts w:eastAsiaTheme="minorEastAsia"/>
        </w:rPr>
        <w:t xml:space="preserve">Diffusion in an Ideal Solution </w:t>
      </w:r>
    </w:p>
    <w:p w14:paraId="33FE34B3" w14:textId="3A388554" w:rsidR="00FB5BD2" w:rsidRDefault="00FB5BD2" w:rsidP="00FB5BD2"/>
    <w:p w14:paraId="35C87253" w14:textId="2BFBE7D3" w:rsidR="002273E2" w:rsidRPr="00FB5BD2" w:rsidRDefault="00F262CD" w:rsidP="00FB5BD2">
      <w:r>
        <w:t xml:space="preserve">By </w:t>
      </w:r>
      <w:r w:rsidR="006B2A76">
        <w:t xml:space="preserve">neglecting interactions between atoms </w:t>
      </w:r>
      <w:r w:rsidR="007C1CE7">
        <w:t xml:space="preserve">which contribute to the enthalpy, a model of the </w:t>
      </w:r>
      <w:r w:rsidR="0064692F">
        <w:t xml:space="preserve">lattice gas system can be realised. In this way, only the configurational entropy of the system </w:t>
      </w:r>
      <w:r w:rsidR="000538B2">
        <w:t xml:space="preserve">accounts mixing of the solid-solution. </w:t>
      </w:r>
      <w:r w:rsidR="00B15167">
        <w:t>For a lattice structure</w:t>
      </w:r>
      <w:r w:rsidR="002273E2">
        <w:t xml:space="preserve"> in such a system, the chemical potential can be given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2273E2" w14:paraId="43454707" w14:textId="77777777" w:rsidTr="00AB2D5F">
        <w:trPr>
          <w:jc w:val="center"/>
        </w:trPr>
        <w:tc>
          <w:tcPr>
            <w:tcW w:w="704" w:type="dxa"/>
          </w:tcPr>
          <w:p w14:paraId="65D6AAEC" w14:textId="77777777" w:rsidR="002273E2" w:rsidRDefault="002273E2" w:rsidP="00AB2D5F"/>
        </w:tc>
        <w:tc>
          <w:tcPr>
            <w:tcW w:w="7796" w:type="dxa"/>
          </w:tcPr>
          <w:p w14:paraId="77681897" w14:textId="4497C587" w:rsidR="002273E2" w:rsidRPr="006B088E" w:rsidRDefault="006A5FC0" w:rsidP="00AB2D5F">
            <w:pPr>
              <w:rPr>
                <w:rFonts w:eastAsia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µ</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iCs/>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func>
                  <m:funcPr>
                    <m:ctrlPr>
                      <w:rPr>
                        <w:rFonts w:ascii="Cambria Math" w:hAnsi="Cambria Math"/>
                        <w:sz w:val="24"/>
                        <w:szCs w:val="24"/>
                      </w:rPr>
                    </m:ctrlPr>
                  </m:funcPr>
                  <m:fName>
                    <m:r>
                      <m:rPr>
                        <m:sty m:val="p"/>
                      </m:rPr>
                      <w:rPr>
                        <w:rFonts w:ascii="Cambria Math" w:hAnsi="Cambria Math"/>
                        <w:sz w:val="24"/>
                        <w:szCs w:val="24"/>
                      </w:rPr>
                      <m:t>ln</m:t>
                    </m:r>
                  </m:fName>
                  <m:e>
                    <m:f>
                      <m:fPr>
                        <m:ctrlPr>
                          <w:rPr>
                            <w:rFonts w:ascii="Cambria Math" w:hAnsi="Cambria Math"/>
                            <w:iCs/>
                            <w:sz w:val="24"/>
                            <w:szCs w:val="24"/>
                          </w:rPr>
                        </m:ctrlPr>
                      </m:fPr>
                      <m:num>
                        <m:sSub>
                          <m:sSubPr>
                            <m:ctrlPr>
                              <w:rPr>
                                <w:rFonts w:ascii="Cambria Math" w:hAnsi="Cambria Math"/>
                                <w:iCs/>
                                <w:sz w:val="24"/>
                                <w:szCs w:val="24"/>
                              </w:rPr>
                            </m:ctrlPr>
                          </m:sSubPr>
                          <m:e>
                            <m:r>
                              <m:rPr>
                                <m:sty m:val="p"/>
                              </m:rP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1-</m:t>
                        </m:r>
                        <m:sSub>
                          <m:sSubPr>
                            <m:ctrlPr>
                              <w:rPr>
                                <w:rFonts w:ascii="Cambria Math" w:hAnsi="Cambria Math"/>
                                <w:iCs/>
                                <w:sz w:val="24"/>
                                <w:szCs w:val="24"/>
                              </w:rPr>
                            </m:ctrlPr>
                          </m:sSubPr>
                          <m:e>
                            <m:r>
                              <m:rPr>
                                <m:sty m:val="p"/>
                              </m:rPr>
                              <w:rPr>
                                <w:rFonts w:ascii="Cambria Math" w:hAnsi="Cambria Math"/>
                                <w:sz w:val="24"/>
                                <w:szCs w:val="24"/>
                              </w:rPr>
                              <m:t>x</m:t>
                            </m:r>
                          </m:e>
                          <m:sub>
                            <m:r>
                              <w:rPr>
                                <w:rFonts w:ascii="Cambria Math" w:hAnsi="Cambria Math"/>
                                <w:sz w:val="24"/>
                                <w:szCs w:val="24"/>
                              </w:rPr>
                              <m:t>i</m:t>
                            </m:r>
                          </m:sub>
                        </m:sSub>
                      </m:den>
                    </m:f>
                  </m:e>
                </m:func>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μ</m:t>
                    </m:r>
                  </m:e>
                  <m:sub>
                    <m:r>
                      <w:rPr>
                        <w:rFonts w:ascii="Cambria Math" w:hAnsi="Cambria Math"/>
                        <w:sz w:val="24"/>
                        <w:szCs w:val="24"/>
                      </w:rPr>
                      <m:t>i</m:t>
                    </m:r>
                  </m:sub>
                  <m:sup>
                    <m:r>
                      <w:rPr>
                        <w:rFonts w:ascii="Cambria Math" w:hAnsi="Cambria Math"/>
                        <w:sz w:val="24"/>
                        <w:szCs w:val="24"/>
                      </w:rPr>
                      <m:t>0</m:t>
                    </m:r>
                  </m:sup>
                </m:sSubSup>
              </m:oMath>
            </m:oMathPara>
          </w:p>
        </w:tc>
        <w:tc>
          <w:tcPr>
            <w:tcW w:w="516" w:type="dxa"/>
          </w:tcPr>
          <w:p w14:paraId="6F845888" w14:textId="4A46ED6C" w:rsidR="002273E2" w:rsidRPr="00BF1093" w:rsidRDefault="006A5FC0" w:rsidP="00AB2D5F">
            <w:pPr>
              <w:pStyle w:val="Caption"/>
            </w:pPr>
            <w:r>
              <w:fldChar w:fldCharType="begin"/>
            </w:r>
            <w:r>
              <w:instrText xml:space="preserve"> SEQ Equation \* ARABIC </w:instrText>
            </w:r>
            <w:r>
              <w:fldChar w:fldCharType="separate"/>
            </w:r>
            <w:r w:rsidR="00FF0754">
              <w:rPr>
                <w:noProof/>
              </w:rPr>
              <w:t>10</w:t>
            </w:r>
            <w:r>
              <w:rPr>
                <w:noProof/>
              </w:rPr>
              <w:fldChar w:fldCharType="end"/>
            </w:r>
            <w:r w:rsidR="002273E2">
              <w:t xml:space="preserve"> </w:t>
            </w:r>
          </w:p>
        </w:tc>
      </w:tr>
    </w:tbl>
    <w:p w14:paraId="06460B5A" w14:textId="77777777" w:rsidR="00F140FB" w:rsidRDefault="00F140FB" w:rsidP="00FB5BD2"/>
    <w:p w14:paraId="255FBA3D" w14:textId="482D2089" w:rsidR="00FB5BD2" w:rsidRPr="00D96EF1" w:rsidRDefault="00B075B9" w:rsidP="00FB5BD2">
      <w:pPr>
        <w:rPr>
          <w:i/>
          <w:iCs/>
        </w:rPr>
      </w:pPr>
      <w:r>
        <w:t xml:space="preserve">where </w:t>
      </w:r>
      <m:oMath>
        <m:r>
          <w:rPr>
            <w:rFonts w:ascii="Cambria Math" w:hAnsi="Cambria Math"/>
            <w:sz w:val="18"/>
            <w:szCs w:val="18"/>
          </w:rPr>
          <m:t>1-</m:t>
        </m:r>
        <m:sSub>
          <m:sSubPr>
            <m:ctrlPr>
              <w:rPr>
                <w:rFonts w:ascii="Cambria Math" w:hAnsi="Cambria Math"/>
                <w:iCs/>
                <w:sz w:val="18"/>
                <w:szCs w:val="18"/>
              </w:rPr>
            </m:ctrlPr>
          </m:sSubPr>
          <m:e>
            <m:r>
              <m:rPr>
                <m:sty m:val="p"/>
              </m:rPr>
              <w:rPr>
                <w:rFonts w:ascii="Cambria Math" w:hAnsi="Cambria Math"/>
                <w:sz w:val="18"/>
                <w:szCs w:val="18"/>
              </w:rPr>
              <m:t>x</m:t>
            </m:r>
          </m:e>
          <m:sub>
            <m:r>
              <w:rPr>
                <w:rFonts w:ascii="Cambria Math" w:hAnsi="Cambria Math"/>
                <w:sz w:val="18"/>
                <w:szCs w:val="18"/>
              </w:rPr>
              <m:t>i</m:t>
            </m:r>
          </m:sub>
        </m:sSub>
      </m:oMath>
      <w:r>
        <w:rPr>
          <w:rFonts w:eastAsiaTheme="minorEastAsia"/>
          <w:iCs/>
          <w:sz w:val="18"/>
          <w:szCs w:val="18"/>
        </w:rPr>
        <w:t xml:space="preserve"> accounts for the excluded volume (lattice vacancies) and </w:t>
      </w:r>
      <m:oMath>
        <m:sSubSup>
          <m:sSubSupPr>
            <m:ctrlPr>
              <w:rPr>
                <w:rFonts w:ascii="Cambria Math" w:hAnsi="Cambria Math"/>
                <w:i/>
                <w:sz w:val="18"/>
                <w:szCs w:val="18"/>
              </w:rPr>
            </m:ctrlPr>
          </m:sSubSupPr>
          <m:e>
            <m:r>
              <w:rPr>
                <w:rFonts w:ascii="Cambria Math" w:hAnsi="Cambria Math"/>
                <w:sz w:val="18"/>
                <w:szCs w:val="18"/>
              </w:rPr>
              <m:t>μ</m:t>
            </m:r>
          </m:e>
          <m:sub>
            <m:r>
              <w:rPr>
                <w:rFonts w:ascii="Cambria Math" w:hAnsi="Cambria Math"/>
                <w:sz w:val="18"/>
                <w:szCs w:val="18"/>
              </w:rPr>
              <m:t>i</m:t>
            </m:r>
          </m:sub>
          <m:sup>
            <m:r>
              <w:rPr>
                <w:rFonts w:ascii="Cambria Math" w:hAnsi="Cambria Math"/>
                <w:sz w:val="18"/>
                <w:szCs w:val="18"/>
              </w:rPr>
              <m:t>0</m:t>
            </m:r>
          </m:sup>
        </m:sSubSup>
      </m:oMath>
      <w:r>
        <w:rPr>
          <w:rFonts w:eastAsiaTheme="minorEastAsia"/>
        </w:rPr>
        <w:t xml:space="preserve"> is the </w:t>
      </w:r>
      <w:r w:rsidR="00C40AA8">
        <w:rPr>
          <w:rFonts w:eastAsiaTheme="minorEastAsia"/>
        </w:rPr>
        <w:t>chemical potential of the reference state.</w:t>
      </w:r>
      <w:r w:rsidR="00281F9D">
        <w:rPr>
          <w:rFonts w:eastAsiaTheme="minorEastAsia"/>
        </w:rPr>
        <w:t xml:space="preserve"> </w:t>
      </w:r>
      <w:proofErr w:type="gramStart"/>
      <w:r w:rsidR="00281F9D">
        <w:rPr>
          <w:rFonts w:eastAsiaTheme="minorEastAsia"/>
        </w:rPr>
        <w:t>During the course of</w:t>
      </w:r>
      <w:proofErr w:type="gramEnd"/>
      <w:r w:rsidR="00281F9D">
        <w:rPr>
          <w:rFonts w:eastAsiaTheme="minorEastAsia"/>
        </w:rPr>
        <w:t xml:space="preserve"> a jump between lattice sites, the particle must occupy the </w:t>
      </w:r>
      <w:r w:rsidR="005338EC">
        <w:rPr>
          <w:rFonts w:eastAsiaTheme="minorEastAsia"/>
        </w:rPr>
        <w:t>transition site. At that moment in time</w:t>
      </w:r>
      <w:r w:rsidR="00F608F8">
        <w:rPr>
          <w:rFonts w:eastAsiaTheme="minorEastAsia"/>
        </w:rPr>
        <w:t>,</w:t>
      </w:r>
      <w:r w:rsidR="00D64B1D">
        <w:rPr>
          <w:rFonts w:eastAsiaTheme="minorEastAsia"/>
        </w:rPr>
        <w:t xml:space="preserve"> </w:t>
      </w:r>
      <w:r w:rsidR="00D96EF1">
        <w:rPr>
          <w:rFonts w:eastAsiaTheme="minorEastAsia"/>
        </w:rPr>
        <w:t xml:space="preserve">the lattice sites at </w:t>
      </w:r>
      <m:oMath>
        <m:r>
          <w:rPr>
            <w:rFonts w:ascii="Cambria Math" w:hAnsi="Cambria Math"/>
          </w:rPr>
          <m:t>x</m:t>
        </m:r>
      </m:oMath>
      <w:r w:rsidR="00D96EF1">
        <w:rPr>
          <w:rFonts w:eastAsiaTheme="minorEastAsia"/>
          <w:iCs/>
        </w:rPr>
        <w:t xml:space="preserve"> and </w:t>
      </w:r>
      <m:oMath>
        <m:r>
          <m:rPr>
            <m:sty m:val="p"/>
          </m:rPr>
          <w:rPr>
            <w:rFonts w:ascii="Cambria Math" w:hAnsi="Cambria Math"/>
          </w:rPr>
          <m:t>∆</m:t>
        </m:r>
        <m:r>
          <w:rPr>
            <w:rFonts w:ascii="Cambria Math" w:hAnsi="Cambria Math"/>
          </w:rPr>
          <m:t>x</m:t>
        </m:r>
      </m:oMath>
      <w:r w:rsidR="00D96EF1">
        <w:rPr>
          <w:rFonts w:eastAsiaTheme="minorEastAsia"/>
          <w:iCs/>
        </w:rPr>
        <w:t xml:space="preserve"> must remain unoccupied. Therefore, the </w:t>
      </w:r>
      <w:r w:rsidR="00EB28A7">
        <w:rPr>
          <w:rFonts w:eastAsiaTheme="minorEastAsia"/>
          <w:iCs/>
        </w:rPr>
        <w:t>activity coefficient for the ground state and for the transition state can be determined</w:t>
      </w:r>
      <w:r w:rsidR="00F83A0E">
        <w:rPr>
          <w:rFonts w:eastAsiaTheme="minorEastAsia"/>
          <w:iC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F83A0E" w14:paraId="2C502EF2" w14:textId="77777777" w:rsidTr="00AB2D5F">
        <w:trPr>
          <w:jc w:val="center"/>
        </w:trPr>
        <w:tc>
          <w:tcPr>
            <w:tcW w:w="704" w:type="dxa"/>
          </w:tcPr>
          <w:p w14:paraId="0141AFB7" w14:textId="77777777" w:rsidR="00F83A0E" w:rsidRDefault="00F83A0E" w:rsidP="00AB2D5F"/>
        </w:tc>
        <w:tc>
          <w:tcPr>
            <w:tcW w:w="7796" w:type="dxa"/>
          </w:tcPr>
          <w:p w14:paraId="70594E38" w14:textId="77777777" w:rsidR="00F83A0E" w:rsidRPr="006B088E" w:rsidRDefault="00F83A0E" w:rsidP="00AB2D5F">
            <w:pPr>
              <w:rPr>
                <w:rFonts w:eastAsiaTheme="minorEastAsia"/>
                <w:sz w:val="24"/>
                <w:szCs w:val="24"/>
              </w:rPr>
            </w:pPr>
            <m:oMathPara>
              <m:oMath>
                <m:r>
                  <w:rPr>
                    <w:rFonts w:ascii="Cambria Math" w:eastAsiaTheme="minorEastAsia" w:hAnsi="Cambria Math"/>
                    <w:sz w:val="24"/>
                    <w:szCs w:val="24"/>
                  </w:rPr>
                  <m:t>γ=</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sSubSup>
                          <m:sSubSupPr>
                            <m:ctrlPr>
                              <w:rPr>
                                <w:rFonts w:ascii="Cambria Math" w:hAnsi="Cambria Math"/>
                                <w:sz w:val="24"/>
                                <w:szCs w:val="24"/>
                              </w:rPr>
                            </m:ctrlPr>
                          </m:sSubSupPr>
                          <m:e>
                            <m:r>
                              <w:rPr>
                                <w:rFonts w:ascii="Cambria Math" w:hAnsi="Cambria Math"/>
                                <w:sz w:val="24"/>
                                <w:szCs w:val="24"/>
                              </w:rPr>
                              <m:t>-μ</m:t>
                            </m:r>
                          </m:e>
                          <m:sub>
                            <m:r>
                              <w:rPr>
                                <w:rFonts w:ascii="Cambria Math" w:hAnsi="Cambria Math"/>
                                <w:sz w:val="24"/>
                                <w:szCs w:val="24"/>
                              </w:rPr>
                              <m:t xml:space="preserve"> </m:t>
                            </m:r>
                          </m:sub>
                          <m:sup>
                            <m:r>
                              <w:rPr>
                                <w:rFonts w:ascii="Cambria Math" w:hAnsi="Cambria Math"/>
                                <w:sz w:val="24"/>
                                <w:szCs w:val="24"/>
                              </w:rPr>
                              <m:t xml:space="preserve"> </m:t>
                            </m:r>
                          </m:sup>
                        </m:sSubSup>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sup>
                    </m:sSup>
                  </m:num>
                  <m:den>
                    <m:r>
                      <w:rPr>
                        <w:rFonts w:ascii="Cambria Math" w:eastAsiaTheme="minorEastAsia" w:hAnsi="Cambria Math"/>
                        <w:sz w:val="24"/>
                        <w:szCs w:val="24"/>
                      </w:rPr>
                      <m:t>1-</m:t>
                    </m:r>
                    <m:r>
                      <m:rPr>
                        <m:sty m:val="p"/>
                      </m:rPr>
                      <w:rPr>
                        <w:rFonts w:ascii="Cambria Math" w:hAnsi="Cambria Math"/>
                        <w:sz w:val="24"/>
                        <w:szCs w:val="24"/>
                      </w:rPr>
                      <m:t>x</m:t>
                    </m:r>
                  </m:den>
                </m:f>
              </m:oMath>
            </m:oMathPara>
          </w:p>
          <w:p w14:paraId="4FFEA5C5" w14:textId="13F31AD6" w:rsidR="00562366" w:rsidRPr="00AA7495" w:rsidRDefault="00562366" w:rsidP="00AB2D5F">
            <w:pPr>
              <w:rPr>
                <w:rFonts w:eastAsiaTheme="minorEastAsia"/>
              </w:rPr>
            </w:pPr>
          </w:p>
        </w:tc>
        <w:tc>
          <w:tcPr>
            <w:tcW w:w="516" w:type="dxa"/>
          </w:tcPr>
          <w:p w14:paraId="772A496F" w14:textId="1931446D" w:rsidR="00F83A0E" w:rsidRPr="00BF1093" w:rsidRDefault="006A5FC0" w:rsidP="00AB2D5F">
            <w:pPr>
              <w:pStyle w:val="Caption"/>
            </w:pPr>
            <w:r>
              <w:fldChar w:fldCharType="begin"/>
            </w:r>
            <w:r>
              <w:instrText xml:space="preserve"> SEQ Equation \* ARABIC </w:instrText>
            </w:r>
            <w:r>
              <w:fldChar w:fldCharType="separate"/>
            </w:r>
            <w:r w:rsidR="00FF0754">
              <w:rPr>
                <w:noProof/>
              </w:rPr>
              <w:t>11</w:t>
            </w:r>
            <w:r>
              <w:rPr>
                <w:noProof/>
              </w:rPr>
              <w:fldChar w:fldCharType="end"/>
            </w:r>
            <w:r w:rsidR="00F83A0E">
              <w:t xml:space="preserve"> </w:t>
            </w:r>
          </w:p>
        </w:tc>
      </w:tr>
      <w:tr w:rsidR="00F83A0E" w14:paraId="186F7FB8" w14:textId="77777777" w:rsidTr="00AB2D5F">
        <w:trPr>
          <w:jc w:val="center"/>
        </w:trPr>
        <w:tc>
          <w:tcPr>
            <w:tcW w:w="704" w:type="dxa"/>
          </w:tcPr>
          <w:p w14:paraId="00D7CEDA" w14:textId="77777777" w:rsidR="00F83A0E" w:rsidRDefault="00F83A0E" w:rsidP="00AB2D5F"/>
        </w:tc>
        <w:tc>
          <w:tcPr>
            <w:tcW w:w="7796" w:type="dxa"/>
          </w:tcPr>
          <w:p w14:paraId="72273F75" w14:textId="674944EB" w:rsidR="00F83A0E" w:rsidRPr="006B088E" w:rsidRDefault="006A5FC0" w:rsidP="00AB2D5F">
            <w:pPr>
              <w:rPr>
                <w:rFonts w:eastAsia="Calibri" w:cs="Times New Roman"/>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γ</m:t>
                    </m:r>
                  </m:e>
                  <m:sub>
                    <m:r>
                      <w:rPr>
                        <w:rFonts w:ascii="Cambria Math" w:eastAsiaTheme="minorEastAsia" w:hAnsi="Cambria Math"/>
                        <w:sz w:val="24"/>
                        <w:szCs w:val="24"/>
                      </w:rPr>
                      <m:t>TS</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sSubSup>
                          <m:sSubSupPr>
                            <m:ctrlPr>
                              <w:rPr>
                                <w:rFonts w:ascii="Cambria Math" w:hAnsi="Cambria Math"/>
                                <w:sz w:val="24"/>
                                <w:szCs w:val="24"/>
                              </w:rPr>
                            </m:ctrlPr>
                          </m:sSubSupPr>
                          <m:e>
                            <m:r>
                              <w:rPr>
                                <w:rFonts w:ascii="Cambria Math" w:hAnsi="Cambria Math"/>
                                <w:sz w:val="24"/>
                                <w:szCs w:val="24"/>
                              </w:rPr>
                              <m:t>-μ</m:t>
                            </m:r>
                          </m:e>
                          <m:sub>
                            <m:r>
                              <w:rPr>
                                <w:rFonts w:ascii="Cambria Math" w:hAnsi="Cambria Math"/>
                                <w:sz w:val="24"/>
                                <w:szCs w:val="24"/>
                              </w:rPr>
                              <m:t xml:space="preserve"> </m:t>
                            </m:r>
                          </m:sub>
                          <m:sup>
                            <m:r>
                              <w:rPr>
                                <w:rFonts w:ascii="Cambria Math" w:hAnsi="Cambria Math"/>
                                <w:sz w:val="24"/>
                                <w:szCs w:val="24"/>
                              </w:rPr>
                              <m:t xml:space="preserve"> </m:t>
                            </m:r>
                          </m:sup>
                        </m:sSubSup>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sup>
                    </m:sSup>
                  </m:num>
                  <m:den>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r>
                              <m:rPr>
                                <m:sty m:val="p"/>
                              </m:rPr>
                              <w:rPr>
                                <w:rFonts w:ascii="Cambria Math" w:hAnsi="Cambria Math"/>
                                <w:sz w:val="24"/>
                                <w:szCs w:val="24"/>
                              </w:rPr>
                              <m:t>x</m:t>
                            </m:r>
                          </m:e>
                        </m:d>
                      </m:e>
                      <m:sup>
                        <m:r>
                          <w:rPr>
                            <w:rFonts w:ascii="Cambria Math" w:eastAsiaTheme="minorEastAsia" w:hAnsi="Cambria Math"/>
                            <w:sz w:val="24"/>
                            <w:szCs w:val="24"/>
                          </w:rPr>
                          <m:t>2</m:t>
                        </m:r>
                      </m:sup>
                    </m:sSup>
                  </m:den>
                </m:f>
              </m:oMath>
            </m:oMathPara>
          </w:p>
        </w:tc>
        <w:tc>
          <w:tcPr>
            <w:tcW w:w="516" w:type="dxa"/>
          </w:tcPr>
          <w:p w14:paraId="66BA6988" w14:textId="1F7AB9A8" w:rsidR="00F83A0E" w:rsidRDefault="006A5FC0" w:rsidP="00AB2D5F">
            <w:pPr>
              <w:pStyle w:val="Caption"/>
            </w:pPr>
            <w:r>
              <w:fldChar w:fldCharType="begin"/>
            </w:r>
            <w:r>
              <w:instrText xml:space="preserve"> SEQ Equation \* ARABIC </w:instrText>
            </w:r>
            <w:r>
              <w:fldChar w:fldCharType="separate"/>
            </w:r>
            <w:r w:rsidR="00FF0754">
              <w:rPr>
                <w:noProof/>
              </w:rPr>
              <w:t>12</w:t>
            </w:r>
            <w:r>
              <w:rPr>
                <w:noProof/>
              </w:rPr>
              <w:fldChar w:fldCharType="end"/>
            </w:r>
          </w:p>
        </w:tc>
      </w:tr>
    </w:tbl>
    <w:p w14:paraId="639F0AAA" w14:textId="77777777" w:rsidR="00507F00" w:rsidRDefault="00507F00" w:rsidP="008B53A9"/>
    <w:p w14:paraId="6A3DC052" w14:textId="13327EDC" w:rsidR="00562366" w:rsidRDefault="00562366" w:rsidP="008B53A9">
      <w:r>
        <w:t xml:space="preserve">By taking these new definitions for the activity coefficients, Eq. </w:t>
      </w:r>
      <w:r>
        <w:fldChar w:fldCharType="begin"/>
      </w:r>
      <w:r>
        <w:instrText xml:space="preserve"> REF _Ref33173519 \h </w:instrText>
      </w:r>
      <w:r>
        <w:fldChar w:fldCharType="separate"/>
      </w:r>
      <w:r w:rsidR="00FF0754">
        <w:rPr>
          <w:noProof/>
        </w:rPr>
        <w:t>9</w:t>
      </w:r>
      <w:r>
        <w:fldChar w:fldCharType="end"/>
      </w:r>
      <w:r w:rsidR="00507F00">
        <w:t xml:space="preserve"> can be modified to account for the concentration of vacant lattice sites</w:t>
      </w:r>
      <w:r w:rsidR="00076E10">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076E10" w14:paraId="7EE52A83" w14:textId="77777777" w:rsidTr="00AB2D5F">
        <w:trPr>
          <w:jc w:val="center"/>
        </w:trPr>
        <w:tc>
          <w:tcPr>
            <w:tcW w:w="704" w:type="dxa"/>
          </w:tcPr>
          <w:p w14:paraId="7AEA7404" w14:textId="77777777" w:rsidR="00076E10" w:rsidRDefault="00076E10" w:rsidP="00AB2D5F"/>
        </w:tc>
        <w:tc>
          <w:tcPr>
            <w:tcW w:w="7796" w:type="dxa"/>
          </w:tcPr>
          <w:p w14:paraId="0F71A9E1" w14:textId="7393FAE6" w:rsidR="00076E10" w:rsidRPr="00AA7495" w:rsidRDefault="00076E10" w:rsidP="00AB2D5F">
            <w:pPr>
              <w:rPr>
                <w:rFonts w:eastAsiaTheme="minorEastAsia"/>
              </w:rPr>
            </w:pPr>
            <m:oMathPara>
              <m:oMath>
                <m:r>
                  <w:rPr>
                    <w:rFonts w:ascii="Cambria Math" w:eastAsiaTheme="minorEastAsia" w:hAnsi="Cambria Math"/>
                    <w:sz w:val="24"/>
                    <w:szCs w:val="24"/>
                  </w:rPr>
                  <m:t>D=</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0</m:t>
                    </m:r>
                  </m:sub>
                </m:sSub>
                <m:d>
                  <m:dPr>
                    <m:ctrlPr>
                      <w:rPr>
                        <w:rFonts w:ascii="Cambria Math" w:eastAsiaTheme="minorEastAsia" w:hAnsi="Cambria Math"/>
                        <w:i/>
                        <w:sz w:val="24"/>
                        <w:szCs w:val="24"/>
                      </w:rPr>
                    </m:ctrlPr>
                  </m:dPr>
                  <m:e>
                    <m:r>
                      <w:rPr>
                        <w:rFonts w:ascii="Cambria Math" w:eastAsiaTheme="minorEastAsia" w:hAnsi="Cambria Math"/>
                        <w:sz w:val="24"/>
                        <w:szCs w:val="24"/>
                      </w:rPr>
                      <m:t>1-</m:t>
                    </m:r>
                    <m:r>
                      <m:rPr>
                        <m:sty m:val="p"/>
                      </m:rPr>
                      <w:rPr>
                        <w:rFonts w:ascii="Cambria Math" w:hAnsi="Cambria Math"/>
                        <w:sz w:val="24"/>
                        <w:szCs w:val="24"/>
                      </w:rPr>
                      <m:t>x</m:t>
                    </m:r>
                  </m:e>
                </m:d>
              </m:oMath>
            </m:oMathPara>
          </w:p>
        </w:tc>
        <w:tc>
          <w:tcPr>
            <w:tcW w:w="516" w:type="dxa"/>
          </w:tcPr>
          <w:p w14:paraId="168EC9EC" w14:textId="251DA776" w:rsidR="00076E10" w:rsidRPr="00BF1093" w:rsidRDefault="006A5FC0" w:rsidP="00AB2D5F">
            <w:pPr>
              <w:pStyle w:val="Caption"/>
            </w:pPr>
            <w:r>
              <w:fldChar w:fldCharType="begin"/>
            </w:r>
            <w:r>
              <w:instrText xml:space="preserve"> SEQ Equation \* ARABIC </w:instrText>
            </w:r>
            <w:r>
              <w:fldChar w:fldCharType="separate"/>
            </w:r>
            <w:r w:rsidR="00FF0754">
              <w:rPr>
                <w:noProof/>
              </w:rPr>
              <w:t>13</w:t>
            </w:r>
            <w:r>
              <w:rPr>
                <w:noProof/>
              </w:rPr>
              <w:fldChar w:fldCharType="end"/>
            </w:r>
            <w:r w:rsidR="00076E10">
              <w:t xml:space="preserve"> </w:t>
            </w:r>
          </w:p>
        </w:tc>
      </w:tr>
    </w:tbl>
    <w:p w14:paraId="075323E1" w14:textId="7FC53F4D" w:rsidR="00076E10" w:rsidRDefault="00076E10" w:rsidP="008B53A9"/>
    <w:p w14:paraId="7B37316E" w14:textId="0F7049FE" w:rsidR="00227AE2" w:rsidRDefault="00227AE2" w:rsidP="00E67A9F"/>
    <w:p w14:paraId="00644D65" w14:textId="1BFC6388" w:rsidR="00227AE2" w:rsidRDefault="009773EB" w:rsidP="00E67A9F">
      <w:pPr>
        <w:pStyle w:val="Heading2"/>
      </w:pPr>
      <w:r>
        <w:t xml:space="preserve">Diffusion </w:t>
      </w:r>
      <w:r w:rsidR="005C2FC3">
        <w:t xml:space="preserve">in a Concentrated Solution </w:t>
      </w:r>
    </w:p>
    <w:p w14:paraId="3C83091C" w14:textId="0A015390" w:rsidR="005C2FC3" w:rsidRDefault="005C2FC3" w:rsidP="005C2FC3"/>
    <w:p w14:paraId="6FEF6D5D" w14:textId="3A22EAAB" w:rsidR="005C2FC3" w:rsidRDefault="005C2FC3" w:rsidP="005C2FC3">
      <w:r>
        <w:t>When considering diffusion in a concentrated solution, the ch</w:t>
      </w:r>
      <w:r w:rsidR="00660200">
        <w:t>emical potential gradient must be applied. Drift-flux is given in Eq.</w:t>
      </w:r>
      <w:r w:rsidR="00591242">
        <w:fldChar w:fldCharType="begin"/>
      </w:r>
      <w:r w:rsidR="00591242">
        <w:instrText xml:space="preserve"> REF _Ref33175296 \h </w:instrText>
      </w:r>
      <w:r w:rsidR="00591242">
        <w:fldChar w:fldCharType="separate"/>
      </w:r>
      <w:r w:rsidR="00FF0754">
        <w:rPr>
          <w:noProof/>
        </w:rPr>
        <w:t>14</w:t>
      </w:r>
      <w:r w:rsidR="00591242">
        <w:fldChar w:fldCharType="end"/>
      </w:r>
      <w:r w:rsidR="00660200">
        <w:t xml:space="preserve"> and </w:t>
      </w:r>
      <w:r w:rsidR="002C175A">
        <w:t>considers</w:t>
      </w:r>
      <w:r w:rsidR="00660200">
        <w:t xml:space="preserve"> the </w:t>
      </w:r>
      <w:r w:rsidR="002C175A">
        <w:t>flux of particle travelling past a unit of area per unit of time</w:t>
      </w:r>
      <w:r w:rsidR="00591242">
        <w:t xml:space="preserve">, driven by some </w:t>
      </w:r>
      <w:r w:rsidR="0013613D">
        <w:t>potential gradient</w:t>
      </w:r>
      <w:r w:rsidR="00591242">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591242" w14:paraId="00A01415" w14:textId="77777777" w:rsidTr="00AB2D5F">
        <w:trPr>
          <w:jc w:val="center"/>
        </w:trPr>
        <w:tc>
          <w:tcPr>
            <w:tcW w:w="704" w:type="dxa"/>
          </w:tcPr>
          <w:p w14:paraId="5816A696" w14:textId="77777777" w:rsidR="00591242" w:rsidRDefault="00591242" w:rsidP="00AB2D5F"/>
        </w:tc>
        <w:tc>
          <w:tcPr>
            <w:tcW w:w="7796" w:type="dxa"/>
          </w:tcPr>
          <w:p w14:paraId="78019E95" w14:textId="39854176" w:rsidR="00591242" w:rsidRPr="00AA7495" w:rsidRDefault="006A5FC0" w:rsidP="00AB2D5F">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J</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sSub>
                  <m:sSubPr>
                    <m:ctrlPr>
                      <w:rPr>
                        <w:rFonts w:ascii="Cambria Math" w:eastAsiaTheme="minorEastAsia" w:hAnsi="Cambria Math"/>
                        <w:i/>
                      </w:rPr>
                    </m:ctrlPr>
                  </m:sSubPr>
                  <m:e>
                    <m:r>
                      <m:rPr>
                        <m:sty m:val="p"/>
                      </m:rPr>
                      <w:rPr>
                        <w:rFonts w:ascii="Cambria Math" w:eastAsiaTheme="minorEastAsia" w:hAnsi="Cambria Math"/>
                      </w:rPr>
                      <m:t>∇ϕ</m:t>
                    </m:r>
                  </m:e>
                  <m:sub>
                    <m:r>
                      <w:rPr>
                        <w:rFonts w:ascii="Cambria Math" w:eastAsiaTheme="minorEastAsia" w:hAnsi="Cambria Math"/>
                      </w:rPr>
                      <m:t>i</m:t>
                    </m:r>
                  </m:sub>
                </m:sSub>
              </m:oMath>
            </m:oMathPara>
          </w:p>
        </w:tc>
        <w:tc>
          <w:tcPr>
            <w:tcW w:w="516" w:type="dxa"/>
          </w:tcPr>
          <w:p w14:paraId="712DAF04" w14:textId="3C332EED" w:rsidR="00591242" w:rsidRPr="00BF1093" w:rsidRDefault="006A5FC0" w:rsidP="00AB2D5F">
            <w:pPr>
              <w:pStyle w:val="Caption"/>
            </w:pPr>
            <w:r>
              <w:fldChar w:fldCharType="begin"/>
            </w:r>
            <w:r>
              <w:instrText xml:space="preserve"> SEQ Equation \* ARABIC </w:instrText>
            </w:r>
            <w:r>
              <w:fldChar w:fldCharType="separate"/>
            </w:r>
            <w:bookmarkStart w:id="9" w:name="_Ref33175296"/>
            <w:r w:rsidR="00FF0754">
              <w:rPr>
                <w:noProof/>
              </w:rPr>
              <w:t>14</w:t>
            </w:r>
            <w:bookmarkEnd w:id="9"/>
            <w:r>
              <w:rPr>
                <w:noProof/>
              </w:rPr>
              <w:fldChar w:fldCharType="end"/>
            </w:r>
            <w:r w:rsidR="00591242">
              <w:t xml:space="preserve"> </w:t>
            </w:r>
          </w:p>
        </w:tc>
      </w:tr>
    </w:tbl>
    <w:p w14:paraId="11EAD62F" w14:textId="77777777" w:rsidR="00C8637F" w:rsidRDefault="00C8637F" w:rsidP="005C2FC3"/>
    <w:p w14:paraId="012E768F" w14:textId="5B37A786" w:rsidR="00591242" w:rsidRDefault="0013613D" w:rsidP="005C2FC3">
      <w:pPr>
        <w:rPr>
          <w:rFonts w:eastAsiaTheme="minorEastAsia"/>
        </w:rPr>
      </w:pPr>
      <w:r>
        <w:t xml:space="preserve">where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i</m:t>
            </m:r>
          </m:sub>
        </m:sSub>
      </m:oMath>
      <w:r>
        <w:rPr>
          <w:rFonts w:eastAsiaTheme="minorEastAsia"/>
          <w:sz w:val="18"/>
          <w:szCs w:val="18"/>
        </w:rPr>
        <w:t xml:space="preserve"> </w:t>
      </w:r>
      <w:r>
        <w:rPr>
          <w:rFonts w:eastAsiaTheme="minorEastAsia"/>
        </w:rPr>
        <w:t xml:space="preserve">is the flux,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C8637F">
        <w:rPr>
          <w:rFonts w:eastAsiaTheme="minorEastAsia"/>
        </w:rPr>
        <w:t xml:space="preserve"> is the mobility,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C8637F">
        <w:rPr>
          <w:rFonts w:eastAsiaTheme="minorEastAsia"/>
        </w:rPr>
        <w:t xml:space="preserve"> is the concentration and </w:t>
      </w:r>
      <m:oMath>
        <m:sSub>
          <m:sSubPr>
            <m:ctrlPr>
              <w:rPr>
                <w:rFonts w:ascii="Cambria Math" w:eastAsiaTheme="minorEastAsia" w:hAnsi="Cambria Math"/>
                <w:i/>
              </w:rPr>
            </m:ctrlPr>
          </m:sSubPr>
          <m:e>
            <m:r>
              <m:rPr>
                <m:sty m:val="p"/>
              </m:rPr>
              <w:rPr>
                <w:rFonts w:ascii="Cambria Math" w:eastAsiaTheme="minorEastAsia" w:hAnsi="Cambria Math"/>
              </w:rPr>
              <m:t>∇ϕ</m:t>
            </m:r>
          </m:e>
          <m:sub>
            <m:r>
              <w:rPr>
                <w:rFonts w:ascii="Cambria Math" w:eastAsiaTheme="minorEastAsia" w:hAnsi="Cambria Math"/>
              </w:rPr>
              <m:t>i</m:t>
            </m:r>
          </m:sub>
        </m:sSub>
      </m:oMath>
      <w:r w:rsidR="00C8637F">
        <w:rPr>
          <w:rFonts w:eastAsiaTheme="minorEastAsia"/>
        </w:rPr>
        <w:t xml:space="preserve"> is the potential gradient. </w:t>
      </w:r>
      <w:r w:rsidR="009E3102">
        <w:rPr>
          <w:rFonts w:eastAsiaTheme="minorEastAsia"/>
        </w:rPr>
        <w:t xml:space="preserve">Flux in one dimension can be given as the rate of migration derived by the area: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9E3102" w14:paraId="12E8DE3C" w14:textId="77777777" w:rsidTr="00AB2D5F">
        <w:trPr>
          <w:jc w:val="center"/>
        </w:trPr>
        <w:tc>
          <w:tcPr>
            <w:tcW w:w="704" w:type="dxa"/>
          </w:tcPr>
          <w:p w14:paraId="3776B6A0" w14:textId="77777777" w:rsidR="009E3102" w:rsidRDefault="009E3102" w:rsidP="00AB2D5F"/>
        </w:tc>
        <w:tc>
          <w:tcPr>
            <w:tcW w:w="7796" w:type="dxa"/>
          </w:tcPr>
          <w:p w14:paraId="6048D9B0" w14:textId="14B1EAB9" w:rsidR="009E3102" w:rsidRPr="00AA7495" w:rsidRDefault="006A5FC0" w:rsidP="00AB2D5F">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J</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A</m:t>
                    </m:r>
                  </m:den>
                </m:f>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n</m:t>
                        </m:r>
                      </m:e>
                    </m:acc>
                  </m:e>
                  <m:sub>
                    <m:r>
                      <w:rPr>
                        <w:rFonts w:ascii="Cambria Math" w:eastAsiaTheme="minorEastAsia" w:hAnsi="Cambria Math"/>
                      </w:rPr>
                      <m:t>x</m:t>
                    </m:r>
                  </m:sub>
                </m:sSub>
              </m:oMath>
            </m:oMathPara>
          </w:p>
        </w:tc>
        <w:tc>
          <w:tcPr>
            <w:tcW w:w="516" w:type="dxa"/>
          </w:tcPr>
          <w:p w14:paraId="65D40C4D" w14:textId="373A9DAB" w:rsidR="009E3102" w:rsidRPr="00BF1093" w:rsidRDefault="006A5FC0" w:rsidP="00AB2D5F">
            <w:pPr>
              <w:pStyle w:val="Caption"/>
            </w:pPr>
            <w:r>
              <w:fldChar w:fldCharType="begin"/>
            </w:r>
            <w:r>
              <w:instrText xml:space="preserve"> SEQ Equation \* ARABIC </w:instrText>
            </w:r>
            <w:r>
              <w:fldChar w:fldCharType="separate"/>
            </w:r>
            <w:bookmarkStart w:id="10" w:name="_Ref33177239"/>
            <w:r w:rsidR="00FF0754">
              <w:rPr>
                <w:noProof/>
              </w:rPr>
              <w:t>15</w:t>
            </w:r>
            <w:bookmarkEnd w:id="10"/>
            <w:r>
              <w:rPr>
                <w:noProof/>
              </w:rPr>
              <w:fldChar w:fldCharType="end"/>
            </w:r>
            <w:r w:rsidR="009E3102">
              <w:t xml:space="preserve"> </w:t>
            </w:r>
          </w:p>
        </w:tc>
      </w:tr>
    </w:tbl>
    <w:p w14:paraId="0122B565" w14:textId="23AADDA5" w:rsidR="009E3102" w:rsidRDefault="009E3102" w:rsidP="005C2FC3"/>
    <w:p w14:paraId="09A28E47" w14:textId="74F85DF1" w:rsidR="00DB3FAD" w:rsidRDefault="00B63CE3" w:rsidP="00DB3FAD">
      <w:r>
        <w:t xml:space="preserve">where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n</m:t>
                </m:r>
              </m:e>
            </m:acc>
          </m:e>
          <m:sub>
            <m:r>
              <w:rPr>
                <w:rFonts w:ascii="Cambria Math" w:eastAsiaTheme="minorEastAsia" w:hAnsi="Cambria Math"/>
              </w:rPr>
              <m:t>x</m:t>
            </m:r>
          </m:sub>
        </m:sSub>
      </m:oMath>
      <w:r>
        <w:rPr>
          <w:rFonts w:eastAsiaTheme="minorEastAsia"/>
        </w:rPr>
        <w:t xml:space="preserve"> is the unit vector in the positive </w:t>
      </w:r>
      <w:r>
        <w:rPr>
          <w:rFonts w:eastAsiaTheme="minorEastAsia"/>
          <w:i/>
          <w:iCs/>
        </w:rPr>
        <w:t xml:space="preserve">x </w:t>
      </w:r>
      <w:r>
        <w:t>direction</w:t>
      </w:r>
      <w:r w:rsidR="004E3859">
        <w:t xml:space="preserve"> and </w:t>
      </w:r>
      <w:r w:rsidR="004E3859">
        <w:rPr>
          <w:i/>
          <w:iCs/>
        </w:rPr>
        <w:t>A</w:t>
      </w:r>
      <w:r w:rsidR="004E3859">
        <w:t xml:space="preserve"> is the area</w:t>
      </w:r>
      <w:r>
        <w:t xml:space="preserve">. </w:t>
      </w:r>
      <w:r w:rsidR="00DB3FAD">
        <w:t xml:space="preserve">when a particle is migrating from </w:t>
      </w:r>
      <w:r w:rsidR="00DB3FAD">
        <w:rPr>
          <w:i/>
        </w:rPr>
        <w:t>x</w:t>
      </w:r>
      <w:r w:rsidR="00DB3FAD">
        <w:t xml:space="preserve"> to </w:t>
      </w:r>
      <w:r w:rsidR="00DB3FAD" w:rsidRPr="00A44760">
        <w:rPr>
          <w:i/>
        </w:rPr>
        <w:t>x+</w:t>
      </w:r>
      <m:oMath>
        <m:f>
          <m:fPr>
            <m:ctrlPr>
              <w:rPr>
                <w:rFonts w:ascii="Cambria Math" w:hAnsi="Cambria Math"/>
                <w:i/>
                <w:sz w:val="18"/>
                <w:szCs w:val="18"/>
              </w:rPr>
            </m:ctrlPr>
          </m:fPr>
          <m:num>
            <m:r>
              <w:rPr>
                <w:rFonts w:ascii="Cambria Math" w:hAnsi="Cambria Math"/>
                <w:sz w:val="18"/>
                <w:szCs w:val="18"/>
              </w:rPr>
              <m:t>∆x</m:t>
            </m:r>
          </m:num>
          <m:den>
            <m:r>
              <w:rPr>
                <w:rFonts w:ascii="Cambria Math" w:hAnsi="Cambria Math"/>
                <w:sz w:val="18"/>
                <w:szCs w:val="18"/>
              </w:rPr>
              <m:t>2</m:t>
            </m:r>
          </m:den>
        </m:f>
      </m:oMath>
      <w:r w:rsidR="00DB3FAD" w:rsidRPr="00A44760">
        <w:t>,</w:t>
      </w:r>
      <w:r w:rsidR="00DB3FAD">
        <w:t xml:space="preserve"> the following assumption can be made: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7352"/>
        <w:gridCol w:w="497"/>
        <w:gridCol w:w="503"/>
      </w:tblGrid>
      <w:tr w:rsidR="00DB3FAD" w14:paraId="14966E7D" w14:textId="77777777" w:rsidTr="00AB2D5F">
        <w:trPr>
          <w:jc w:val="center"/>
        </w:trPr>
        <w:tc>
          <w:tcPr>
            <w:tcW w:w="674" w:type="dxa"/>
          </w:tcPr>
          <w:p w14:paraId="3C38DE49" w14:textId="77777777" w:rsidR="00DB3FAD" w:rsidRDefault="00DB3FAD" w:rsidP="00AB2D5F"/>
        </w:tc>
        <w:tc>
          <w:tcPr>
            <w:tcW w:w="7352" w:type="dxa"/>
          </w:tcPr>
          <w:p w14:paraId="6CB45B9A" w14:textId="4B6C2BF7" w:rsidR="00DB3FAD" w:rsidRPr="00A41121" w:rsidRDefault="00DB3FAD" w:rsidP="00AB2D5F">
            <w:pPr>
              <w:jc w:val="center"/>
            </w:pPr>
            <m:oMathPara>
              <m:oMath>
                <m:r>
                  <w:rPr>
                    <w:rFonts w:ascii="Cambria Math" w:hAnsi="Cambria Math"/>
                  </w:rPr>
                  <m:t>μ</m:t>
                </m:r>
                <m:d>
                  <m:dPr>
                    <m:ctrlPr>
                      <w:rPr>
                        <w:rFonts w:ascii="Cambria Math" w:hAnsi="Cambria Math"/>
                        <w:iCs/>
                      </w:rPr>
                    </m:ctrlPr>
                  </m:dPr>
                  <m:e>
                    <m:r>
                      <w:rPr>
                        <w:rFonts w:ascii="Cambria Math" w:hAnsi="Cambria Math"/>
                      </w:rPr>
                      <m:t>x</m:t>
                    </m:r>
                    <m:r>
                      <m:rPr>
                        <m:sty m:val="p"/>
                      </m:rPr>
                      <w:rPr>
                        <w:rFonts w:ascii="Cambria Math" w:hAnsi="Cambria Math"/>
                      </w:rPr>
                      <m:t>+</m:t>
                    </m:r>
                    <m:f>
                      <m:fPr>
                        <m:ctrlPr>
                          <w:rPr>
                            <w:rFonts w:ascii="Cambria Math" w:hAnsi="Cambria Math"/>
                            <w:i/>
                            <w:iCs/>
                          </w:rPr>
                        </m:ctrlPr>
                      </m:fPr>
                      <m:num>
                        <m:r>
                          <m:rPr>
                            <m:sty m:val="p"/>
                          </m:rPr>
                          <w:rPr>
                            <w:rFonts w:ascii="Cambria Math" w:hAnsi="Cambria Math"/>
                          </w:rPr>
                          <m:t>∆</m:t>
                        </m:r>
                        <m:r>
                          <w:rPr>
                            <w:rFonts w:ascii="Cambria Math" w:hAnsi="Cambria Math"/>
                          </w:rPr>
                          <m:t>x</m:t>
                        </m:r>
                      </m:num>
                      <m:den>
                        <m:r>
                          <w:rPr>
                            <w:rFonts w:ascii="Cambria Math" w:hAnsi="Cambria Math"/>
                          </w:rPr>
                          <m:t>2</m:t>
                        </m:r>
                      </m:den>
                    </m:f>
                  </m:e>
                </m:d>
                <m:r>
                  <m:rPr>
                    <m:sty m:val="p"/>
                  </m:rPr>
                  <w:rPr>
                    <w:rFonts w:ascii="Cambria Math" w:hAnsi="Cambria Math"/>
                  </w:rPr>
                  <m:t>=µ</m:t>
                </m:r>
                <m:d>
                  <m:dPr>
                    <m:ctrlPr>
                      <w:rPr>
                        <w:rFonts w:ascii="Cambria Math" w:hAnsi="Cambria Math"/>
                        <w:iCs/>
                      </w:rPr>
                    </m:ctrlPr>
                  </m:dPr>
                  <m:e>
                    <m:r>
                      <w:rPr>
                        <w:rFonts w:ascii="Cambria Math" w:hAnsi="Cambria Math"/>
                      </w:rPr>
                      <m:t>x</m:t>
                    </m:r>
                  </m:e>
                </m:d>
                <m:r>
                  <m:rPr>
                    <m:sty m:val="p"/>
                  </m:rPr>
                  <w:rPr>
                    <w:rFonts w:ascii="Cambria Math" w:hAnsi="Cambria Math"/>
                  </w:rPr>
                  <m:t>+</m:t>
                </m:r>
                <m:f>
                  <m:fPr>
                    <m:ctrlPr>
                      <w:rPr>
                        <w:rFonts w:ascii="Cambria Math" w:hAnsi="Cambria Math"/>
                        <w:i/>
                        <w:iCs/>
                      </w:rPr>
                    </m:ctrlPr>
                  </m:fPr>
                  <m:num>
                    <m:r>
                      <m:rPr>
                        <m:sty m:val="p"/>
                      </m:rPr>
                      <w:rPr>
                        <w:rFonts w:ascii="Cambria Math" w:hAnsi="Cambria Math"/>
                      </w:rPr>
                      <m:t>∆</m:t>
                    </m:r>
                    <m:r>
                      <w:rPr>
                        <w:rFonts w:ascii="Cambria Math" w:hAnsi="Cambria Math"/>
                      </w:rPr>
                      <m:t>x</m:t>
                    </m:r>
                  </m:num>
                  <m:den>
                    <m:r>
                      <w:rPr>
                        <w:rFonts w:ascii="Cambria Math" w:hAnsi="Cambria Math"/>
                      </w:rPr>
                      <m:t>2</m:t>
                    </m:r>
                  </m:den>
                </m:f>
                <m:r>
                  <m:rPr>
                    <m:sty m:val="p"/>
                  </m:rPr>
                  <w:rPr>
                    <w:rFonts w:ascii="Cambria Math" w:eastAsiaTheme="minorEastAsia" w:hAnsi="Cambria Math"/>
                  </w:rPr>
                  <m:t>∇</m:t>
                </m:r>
                <m:r>
                  <m:rPr>
                    <m:sty m:val="p"/>
                  </m:rPr>
                  <w:rPr>
                    <w:rFonts w:ascii="Cambria Math" w:hAnsi="Cambria Math"/>
                  </w:rPr>
                  <m:t>µ</m:t>
                </m:r>
                <m:d>
                  <m:dPr>
                    <m:ctrlPr>
                      <w:rPr>
                        <w:rFonts w:ascii="Cambria Math" w:hAnsi="Cambria Math"/>
                      </w:rPr>
                    </m:ctrlPr>
                  </m:dPr>
                  <m:e>
                    <m:r>
                      <w:rPr>
                        <w:rFonts w:ascii="Cambria Math" w:hAnsi="Cambria Math"/>
                      </w:rPr>
                      <m:t>x</m:t>
                    </m:r>
                  </m:e>
                </m:d>
              </m:oMath>
            </m:oMathPara>
          </w:p>
        </w:tc>
        <w:tc>
          <w:tcPr>
            <w:tcW w:w="497" w:type="dxa"/>
          </w:tcPr>
          <w:p w14:paraId="5E2B0EEA" w14:textId="77777777" w:rsidR="00DB3FAD" w:rsidRDefault="00DB3FAD" w:rsidP="00AB2D5F">
            <w:pPr>
              <w:pStyle w:val="Caption"/>
            </w:pPr>
          </w:p>
        </w:tc>
        <w:tc>
          <w:tcPr>
            <w:tcW w:w="503" w:type="dxa"/>
          </w:tcPr>
          <w:p w14:paraId="34E81D78" w14:textId="1A6778C9" w:rsidR="00DB3FAD" w:rsidRDefault="006A5FC0" w:rsidP="00AB2D5F">
            <w:pPr>
              <w:pStyle w:val="Caption"/>
            </w:pPr>
            <w:r>
              <w:fldChar w:fldCharType="begin"/>
            </w:r>
            <w:r>
              <w:instrText xml:space="preserve"> SEQ Equation \* ARABIC </w:instrText>
            </w:r>
            <w:r>
              <w:fldChar w:fldCharType="separate"/>
            </w:r>
            <w:r w:rsidR="00FF0754">
              <w:rPr>
                <w:noProof/>
              </w:rPr>
              <w:t>16</w:t>
            </w:r>
            <w:r>
              <w:rPr>
                <w:noProof/>
              </w:rPr>
              <w:fldChar w:fldCharType="end"/>
            </w:r>
          </w:p>
          <w:p w14:paraId="47BF651A" w14:textId="77777777" w:rsidR="00DB3FAD" w:rsidRDefault="00DB3FAD" w:rsidP="00AB2D5F">
            <w:pPr>
              <w:pStyle w:val="Caption"/>
            </w:pPr>
          </w:p>
        </w:tc>
      </w:tr>
    </w:tbl>
    <w:p w14:paraId="3D3C6742" w14:textId="20D9D205" w:rsidR="002A56B0" w:rsidRDefault="00DB3FAD" w:rsidP="005C2FC3">
      <w:pPr>
        <w:rPr>
          <w:rFonts w:eastAsiaTheme="minorEastAsia"/>
          <w:iCs/>
        </w:rPr>
      </w:pPr>
      <w:r>
        <w:t xml:space="preserve">where </w:t>
      </w:r>
      <m:oMath>
        <m:f>
          <m:fPr>
            <m:ctrlPr>
              <w:rPr>
                <w:rFonts w:ascii="Cambria Math" w:hAnsi="Cambria Math"/>
                <w:i/>
                <w:iCs/>
              </w:rPr>
            </m:ctrlPr>
          </m:fPr>
          <m:num>
            <m:r>
              <m:rPr>
                <m:sty m:val="p"/>
              </m:rPr>
              <w:rPr>
                <w:rFonts w:ascii="Cambria Math" w:hAnsi="Cambria Math"/>
              </w:rPr>
              <m:t>∆</m:t>
            </m:r>
            <m:r>
              <w:rPr>
                <w:rFonts w:ascii="Cambria Math" w:hAnsi="Cambria Math"/>
              </w:rPr>
              <m:t>x</m:t>
            </m:r>
          </m:num>
          <m:den>
            <m:r>
              <w:rPr>
                <w:rFonts w:ascii="Cambria Math" w:hAnsi="Cambria Math"/>
              </w:rPr>
              <m:t>2</m:t>
            </m:r>
          </m:den>
        </m:f>
      </m:oMath>
      <w:r>
        <w:rPr>
          <w:i/>
        </w:rPr>
        <w:t xml:space="preserve"> </w:t>
      </w:r>
      <w:r>
        <w:t>is</w:t>
      </w:r>
      <w:r w:rsidR="00717B11">
        <w:t xml:space="preserve"> half of </w:t>
      </w:r>
      <w:r>
        <w:t>the jump distance (</w:t>
      </w:r>
      <w:r w:rsidR="00717B11">
        <w:t xml:space="preserve">half of the </w:t>
      </w:r>
      <w:r>
        <w:t xml:space="preserve">distance between lattice sites) and </w:t>
      </w:r>
      <w:r>
        <w:rPr>
          <w:i/>
        </w:rPr>
        <w:t>µ</w:t>
      </w:r>
      <w:r w:rsidRPr="00176BE5">
        <w:rPr>
          <w:iCs/>
        </w:rPr>
        <w:t>(</w:t>
      </w:r>
      <w:r>
        <w:rPr>
          <w:i/>
        </w:rPr>
        <w:t>x</w:t>
      </w:r>
      <w:r w:rsidRPr="00176BE5">
        <w:rPr>
          <w:iCs/>
        </w:rPr>
        <w:t>)</w:t>
      </w:r>
      <w:r>
        <w:t xml:space="preserve"> is the chemical potential at position </w:t>
      </w:r>
      <w:r>
        <w:rPr>
          <w:i/>
        </w:rPr>
        <w:t>x</w:t>
      </w:r>
      <w:r>
        <w:t>.</w:t>
      </w:r>
      <w:r w:rsidR="002A56B0">
        <w:t xml:space="preserve"> </w:t>
      </w:r>
      <w:r w:rsidR="000A3588">
        <w:t xml:space="preserve">Thus, </w:t>
      </w:r>
      <m:oMath>
        <m:r>
          <w:rPr>
            <w:rFonts w:ascii="Cambria Math" w:hAnsi="Cambria Math"/>
          </w:rPr>
          <m:t>∆μ</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m:rPr>
                <m:sty m:val="p"/>
              </m:rPr>
              <w:rPr>
                <w:rFonts w:ascii="Cambria Math" w:hAnsi="Cambria Math"/>
              </w:rPr>
              <m:t>∆</m:t>
            </m:r>
            <m:r>
              <w:rPr>
                <w:rFonts w:ascii="Cambria Math" w:hAnsi="Cambria Math"/>
              </w:rPr>
              <m:t>x</m:t>
            </m:r>
          </m:num>
          <m:den>
            <m:r>
              <w:rPr>
                <w:rFonts w:ascii="Cambria Math" w:hAnsi="Cambria Math"/>
              </w:rPr>
              <m:t>2</m:t>
            </m:r>
          </m:den>
        </m:f>
        <m:r>
          <m:rPr>
            <m:sty m:val="p"/>
          </m:rPr>
          <w:rPr>
            <w:rFonts w:ascii="Cambria Math" w:eastAsiaTheme="minorEastAsia" w:hAnsi="Cambria Math"/>
          </w:rPr>
          <m:t>∇</m:t>
        </m:r>
        <m:r>
          <m:rPr>
            <m:sty m:val="p"/>
          </m:rPr>
          <w:rPr>
            <w:rFonts w:ascii="Cambria Math" w:hAnsi="Cambria Math"/>
          </w:rPr>
          <m:t>µ</m:t>
        </m:r>
        <m:d>
          <m:dPr>
            <m:ctrlPr>
              <w:rPr>
                <w:rFonts w:ascii="Cambria Math" w:hAnsi="Cambria Math"/>
              </w:rPr>
            </m:ctrlPr>
          </m:dPr>
          <m:e>
            <m:r>
              <w:rPr>
                <w:rFonts w:ascii="Cambria Math" w:hAnsi="Cambria Math"/>
              </w:rPr>
              <m:t>x</m:t>
            </m:r>
          </m:e>
        </m:d>
      </m:oMath>
      <w:r w:rsidR="00BF6EC2">
        <w:rPr>
          <w:rFonts w:eastAsiaTheme="minorEastAsia"/>
          <w:iCs/>
        </w:rPr>
        <w:t xml:space="preserve">, </w:t>
      </w:r>
      <w:r w:rsidR="00CF56A2">
        <w:rPr>
          <w:rFonts w:eastAsiaTheme="minorEastAsia"/>
          <w:iCs/>
        </w:rPr>
        <w:t xml:space="preserve">and </w:t>
      </w:r>
      <w:r w:rsidR="00555706">
        <w:rPr>
          <w:rFonts w:eastAsiaTheme="minorEastAsia"/>
          <w:iCs/>
        </w:rPr>
        <w:t xml:space="preserve">Eq. </w:t>
      </w:r>
      <w:r w:rsidR="00555706">
        <w:rPr>
          <w:rFonts w:eastAsiaTheme="minorEastAsia"/>
          <w:iCs/>
        </w:rPr>
        <w:fldChar w:fldCharType="begin"/>
      </w:r>
      <w:r w:rsidR="00555706">
        <w:rPr>
          <w:rFonts w:eastAsiaTheme="minorEastAsia"/>
          <w:iCs/>
        </w:rPr>
        <w:instrText xml:space="preserve"> REF _Ref33171068 \h </w:instrText>
      </w:r>
      <w:r w:rsidR="00555706">
        <w:rPr>
          <w:rFonts w:eastAsiaTheme="minorEastAsia"/>
          <w:iCs/>
        </w:rPr>
      </w:r>
      <w:r w:rsidR="00555706">
        <w:rPr>
          <w:rFonts w:eastAsiaTheme="minorEastAsia"/>
          <w:iCs/>
        </w:rPr>
        <w:fldChar w:fldCharType="separate"/>
      </w:r>
      <w:r w:rsidR="00FF0754">
        <w:rPr>
          <w:noProof/>
        </w:rPr>
        <w:t>7</w:t>
      </w:r>
      <w:r w:rsidR="00555706">
        <w:rPr>
          <w:rFonts w:eastAsiaTheme="minorEastAsia"/>
          <w:iCs/>
        </w:rPr>
        <w:fldChar w:fldCharType="end"/>
      </w:r>
      <w:r w:rsidR="00555706">
        <w:rPr>
          <w:rFonts w:eastAsiaTheme="minorEastAsia"/>
          <w:iCs/>
        </w:rPr>
        <w:t xml:space="preserve"> can be redefined: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555706" w14:paraId="03CC1822" w14:textId="77777777" w:rsidTr="00AB2D5F">
        <w:trPr>
          <w:jc w:val="center"/>
        </w:trPr>
        <w:tc>
          <w:tcPr>
            <w:tcW w:w="704" w:type="dxa"/>
          </w:tcPr>
          <w:p w14:paraId="0EAEC9A8" w14:textId="77777777" w:rsidR="00555706" w:rsidRDefault="00555706" w:rsidP="00AB2D5F"/>
        </w:tc>
        <w:tc>
          <w:tcPr>
            <w:tcW w:w="7796" w:type="dxa"/>
          </w:tcPr>
          <w:p w14:paraId="627AFB4F" w14:textId="7EAF50F5" w:rsidR="00555706" w:rsidRPr="00555706" w:rsidRDefault="00555706" w:rsidP="00AB2D5F">
            <w:pPr>
              <w:rPr>
                <w:rFonts w:eastAsiaTheme="minorEastAsia"/>
                <w:sz w:val="24"/>
                <w:szCs w:val="24"/>
              </w:rPr>
            </w:pPr>
            <m:oMathPara>
              <m:oMath>
                <m:r>
                  <m:rPr>
                    <m:sty m:val="p"/>
                  </m:rPr>
                  <w:rPr>
                    <w:rFonts w:ascii="Cambria Math" w:hAnsi="Cambria Math"/>
                    <w:sz w:val="24"/>
                    <w:szCs w:val="24"/>
                  </w:rPr>
                  <m:t>τ=</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0</m:t>
                    </m:r>
                  </m:sub>
                </m:sSub>
                <m:sSup>
                  <m:sSupPr>
                    <m:ctrlPr>
                      <w:rPr>
                        <w:rFonts w:ascii="Cambria Math" w:hAnsi="Cambria Math"/>
                        <w:i/>
                        <w:iCs/>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iCs/>
                            <w:sz w:val="24"/>
                            <w:szCs w:val="24"/>
                          </w:rPr>
                        </m:ctrlPr>
                      </m:dPr>
                      <m:e>
                        <m:f>
                          <m:fPr>
                            <m:ctrlPr>
                              <w:rPr>
                                <w:rFonts w:ascii="Cambria Math" w:hAnsi="Cambria Math"/>
                                <w:i/>
                                <w:iCs/>
                                <w:sz w:val="24"/>
                                <w:szCs w:val="24"/>
                              </w:rPr>
                            </m:ctrlPr>
                          </m:fPr>
                          <m:num>
                            <m:r>
                              <m:rPr>
                                <m:sty m:val="p"/>
                              </m:rPr>
                              <w:rPr>
                                <w:rFonts w:ascii="Cambria Math" w:hAnsi="Cambria Math"/>
                                <w:sz w:val="24"/>
                                <w:szCs w:val="24"/>
                              </w:rPr>
                              <m:t>∆</m:t>
                            </m:r>
                            <m:r>
                              <w:rPr>
                                <w:rFonts w:ascii="Cambria Math" w:hAnsi="Cambria Math"/>
                                <w:sz w:val="24"/>
                                <w:szCs w:val="24"/>
                              </w:rPr>
                              <m:t>x</m:t>
                            </m:r>
                          </m:num>
                          <m:den>
                            <m:r>
                              <w:rPr>
                                <w:rFonts w:ascii="Cambria Math" w:hAnsi="Cambria Math"/>
                                <w:sz w:val="24"/>
                                <w:szCs w:val="24"/>
                              </w:rPr>
                              <m:t>2</m:t>
                            </m:r>
                          </m:den>
                        </m:f>
                        <m:r>
                          <m:rPr>
                            <m:sty m:val="p"/>
                          </m:rPr>
                          <w:rPr>
                            <w:rFonts w:ascii="Cambria Math" w:eastAsiaTheme="minorEastAsia"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µ</m:t>
                            </m:r>
                          </m:e>
                          <m:sub>
                            <m:r>
                              <w:rPr>
                                <w:rFonts w:ascii="Cambria Math" w:hAnsi="Cambria Math"/>
                                <w:sz w:val="24"/>
                                <w:szCs w:val="24"/>
                              </w:rPr>
                              <m:t>i</m:t>
                            </m:r>
                          </m:sub>
                        </m:sSub>
                        <m:d>
                          <m:dPr>
                            <m:ctrlPr>
                              <w:rPr>
                                <w:rFonts w:ascii="Cambria Math" w:hAnsi="Cambria Math"/>
                                <w:sz w:val="24"/>
                                <w:szCs w:val="24"/>
                              </w:rPr>
                            </m:ctrlPr>
                          </m:dPr>
                          <m:e>
                            <m:r>
                              <w:rPr>
                                <w:rFonts w:ascii="Cambria Math" w:hAnsi="Cambria Math"/>
                                <w:sz w:val="24"/>
                                <w:szCs w:val="24"/>
                              </w:rPr>
                              <m:t>x</m:t>
                            </m:r>
                          </m:e>
                        </m:d>
                      </m:e>
                    </m:d>
                    <m:r>
                      <w:rPr>
                        <w:rFonts w:ascii="Cambria Math" w:hAnsi="Cambria Math"/>
                        <w:sz w:val="24"/>
                        <w:szCs w:val="24"/>
                      </w:rPr>
                      <m:t xml:space="preserve">/ </m:t>
                    </m:r>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sup>
                </m:sSup>
              </m:oMath>
            </m:oMathPara>
          </w:p>
        </w:tc>
        <w:tc>
          <w:tcPr>
            <w:tcW w:w="516" w:type="dxa"/>
          </w:tcPr>
          <w:p w14:paraId="2307F844" w14:textId="1FF04CA6" w:rsidR="00555706" w:rsidRPr="00BF1093" w:rsidRDefault="006A5FC0" w:rsidP="00AB2D5F">
            <w:pPr>
              <w:pStyle w:val="Caption"/>
            </w:pPr>
            <w:r>
              <w:fldChar w:fldCharType="begin"/>
            </w:r>
            <w:r>
              <w:instrText xml:space="preserve"> SEQ Equation \* ARABIC </w:instrText>
            </w:r>
            <w:r>
              <w:fldChar w:fldCharType="separate"/>
            </w:r>
            <w:r w:rsidR="00FF0754">
              <w:rPr>
                <w:noProof/>
              </w:rPr>
              <w:t>17</w:t>
            </w:r>
            <w:r>
              <w:rPr>
                <w:noProof/>
              </w:rPr>
              <w:fldChar w:fldCharType="end"/>
            </w:r>
            <w:r w:rsidR="00555706">
              <w:t xml:space="preserve"> </w:t>
            </w:r>
          </w:p>
        </w:tc>
      </w:tr>
    </w:tbl>
    <w:p w14:paraId="16BDB5D8" w14:textId="77777777" w:rsidR="00555706" w:rsidRDefault="00555706" w:rsidP="005C2FC3"/>
    <w:p w14:paraId="6D05C720" w14:textId="087147BA" w:rsidR="003F3A5F" w:rsidRPr="00B1083E" w:rsidRDefault="002D3148" w:rsidP="005C2FC3">
      <w:r>
        <w:t xml:space="preserve"> </w:t>
      </w:r>
      <w:r w:rsidR="00441D8A">
        <w:t xml:space="preserve">The mean transition time can be incomputerate into </w:t>
      </w:r>
      <w:r w:rsidR="00C62BED">
        <w:t xml:space="preserve">Eq. </w:t>
      </w:r>
      <w:r w:rsidR="00C62BED">
        <w:fldChar w:fldCharType="begin"/>
      </w:r>
      <w:r w:rsidR="00C62BED">
        <w:instrText xml:space="preserve"> REF _Ref33177424 \h </w:instrText>
      </w:r>
      <w:r w:rsidR="00C62BED">
        <w:fldChar w:fldCharType="separate"/>
      </w:r>
      <w:r w:rsidR="00FF0754">
        <w:rPr>
          <w:noProof/>
        </w:rPr>
        <w:t>5</w:t>
      </w:r>
      <w:r w:rsidR="00C62BED">
        <w:fldChar w:fldCharType="end"/>
      </w:r>
      <w:r w:rsidR="007F3A0F">
        <w:t xml:space="preserve"> </w:t>
      </w:r>
      <w:r w:rsidR="00441D8A">
        <w:t xml:space="preserve">by using the definition </w:t>
      </w:r>
      <m:oMath>
        <m:r>
          <w:rPr>
            <w:rFonts w:ascii="Cambria Math" w:hAnsi="Cambria Math"/>
            <w:sz w:val="18"/>
            <w:szCs w:val="18"/>
          </w:rPr>
          <m:t>v=1/τ</m:t>
        </m:r>
      </m:oMath>
      <w:r w:rsidR="00297D41">
        <w:rPr>
          <w:rFonts w:eastAsiaTheme="minorEastAsia"/>
        </w:rPr>
        <w:t xml:space="preserve">. </w:t>
      </w:r>
      <w:r w:rsidR="00B1083E">
        <w:rPr>
          <w:rFonts w:eastAsiaTheme="minorEastAsia"/>
        </w:rPr>
        <w:t xml:space="preserve">To account for migration in the positive </w:t>
      </w:r>
      <w:r w:rsidR="00B1083E">
        <w:rPr>
          <w:i/>
          <w:iCs/>
        </w:rPr>
        <w:t xml:space="preserve">x </w:t>
      </w:r>
      <w:r w:rsidR="00B1083E">
        <w:t xml:space="preserve">direction only, </w:t>
      </w:r>
      <w:r w:rsidR="00F525C8">
        <w:t xml:space="preserve">a factor of ½ is included: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F525C8" w14:paraId="21682D45" w14:textId="77777777" w:rsidTr="00AB2D5F">
        <w:trPr>
          <w:jc w:val="center"/>
        </w:trPr>
        <w:tc>
          <w:tcPr>
            <w:tcW w:w="704" w:type="dxa"/>
          </w:tcPr>
          <w:p w14:paraId="37ECEE65" w14:textId="77777777" w:rsidR="00F525C8" w:rsidRDefault="00F525C8" w:rsidP="00AB2D5F"/>
        </w:tc>
        <w:tc>
          <w:tcPr>
            <w:tcW w:w="7796" w:type="dxa"/>
          </w:tcPr>
          <w:p w14:paraId="178279A7" w14:textId="6901311B" w:rsidR="00F525C8" w:rsidRPr="00AA7495" w:rsidRDefault="00F525C8" w:rsidP="00AB2D5F">
            <w:pPr>
              <w:rPr>
                <w:rFonts w:eastAsiaTheme="minorEastAsia"/>
              </w:rPr>
            </w:pPr>
            <m:oMathPara>
              <m:oMath>
                <m:r>
                  <w:rPr>
                    <w:rFonts w:ascii="Cambria Math" w:hAnsi="Cambria Math"/>
                  </w:rPr>
                  <m:t>R</m:t>
                </m:r>
                <m:r>
                  <m:rPr>
                    <m:sty m:val="p"/>
                  </m:rPr>
                  <w:rPr>
                    <w:rFonts w:ascii="Cambria Math" w:hAnsi="Cambria Math"/>
                  </w:rPr>
                  <m:t>=</m:t>
                </m:r>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2</m:t>
                        </m:r>
                      </m:sub>
                    </m:sSub>
                    <m:r>
                      <m:rPr>
                        <m:sty m:val="p"/>
                      </m:rPr>
                      <w:rPr>
                        <w:rFonts w:ascii="Cambria Math" w:eastAsiaTheme="minorEastAsia" w:hAnsi="Cambria Math"/>
                      </w:rPr>
                      <m:t>)</m:t>
                    </m:r>
                  </m:num>
                  <m:den>
                    <m:r>
                      <w:rPr>
                        <w:rFonts w:ascii="Cambria Math" w:eastAsiaTheme="minorEastAsia" w:hAnsi="Cambria Math"/>
                      </w:rPr>
                      <m:t>2τ</m:t>
                    </m:r>
                    <m:sSub>
                      <m:sSubPr>
                        <m:ctrlPr>
                          <w:rPr>
                            <w:rFonts w:ascii="Cambria Math" w:eastAsiaTheme="minorEastAsia" w:hAnsi="Cambria Math"/>
                          </w:rPr>
                        </m:ctrlPr>
                      </m:sSubPr>
                      <m:e>
                        <m:r>
                          <w:rPr>
                            <w:rFonts w:ascii="Cambria Math" w:eastAsiaTheme="minorEastAsia" w:hAnsi="Cambria Math"/>
                          </w:rPr>
                          <m:t>γ</m:t>
                        </m:r>
                      </m:e>
                      <m:sub>
                        <m:r>
                          <w:rPr>
                            <w:rFonts w:ascii="Cambria Math" w:eastAsiaTheme="minorEastAsia" w:hAnsi="Cambria Math"/>
                          </w:rPr>
                          <m:t>TS</m:t>
                        </m:r>
                      </m:sub>
                    </m:sSub>
                  </m:den>
                </m:f>
              </m:oMath>
            </m:oMathPara>
          </w:p>
        </w:tc>
        <w:tc>
          <w:tcPr>
            <w:tcW w:w="516" w:type="dxa"/>
          </w:tcPr>
          <w:p w14:paraId="0381B0CC" w14:textId="3D8A5289" w:rsidR="00F525C8" w:rsidRPr="00BF1093" w:rsidRDefault="006A5FC0" w:rsidP="00AB2D5F">
            <w:pPr>
              <w:pStyle w:val="Caption"/>
            </w:pPr>
            <w:r>
              <w:fldChar w:fldCharType="begin"/>
            </w:r>
            <w:r>
              <w:instrText xml:space="preserve"> SEQ Equation \* ARABIC </w:instrText>
            </w:r>
            <w:r>
              <w:fldChar w:fldCharType="separate"/>
            </w:r>
            <w:r w:rsidR="00FF0754">
              <w:rPr>
                <w:noProof/>
              </w:rPr>
              <w:t>18</w:t>
            </w:r>
            <w:r>
              <w:rPr>
                <w:noProof/>
              </w:rPr>
              <w:fldChar w:fldCharType="end"/>
            </w:r>
            <w:r w:rsidR="00F525C8">
              <w:t xml:space="preserve"> </w:t>
            </w:r>
          </w:p>
        </w:tc>
      </w:tr>
    </w:tbl>
    <w:p w14:paraId="3A50081B" w14:textId="77777777" w:rsidR="00742DAD" w:rsidRDefault="00742DAD" w:rsidP="00BB1E75"/>
    <w:p w14:paraId="06A76E33" w14:textId="3C4BABA8" w:rsidR="009E46AF" w:rsidRDefault="00742DAD" w:rsidP="00BB1E75">
      <w:r>
        <w:t xml:space="preserve">where </w:t>
      </w:r>
      <m:oMath>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m:rPr>
                <m:sty m:val="p"/>
              </m:rPr>
              <w:rPr>
                <w:rFonts w:ascii="Cambria Math" w:eastAsiaTheme="minorEastAsia" w:hAnsi="Cambria Math"/>
                <w:sz w:val="18"/>
                <w:szCs w:val="18"/>
              </w:rPr>
              <m:t>1</m:t>
            </m:r>
          </m:sub>
        </m:sSub>
      </m:oMath>
      <w:r>
        <w:rPr>
          <w:rFonts w:eastAsiaTheme="minorEastAsia"/>
          <w:sz w:val="18"/>
          <w:szCs w:val="18"/>
        </w:rPr>
        <w:t xml:space="preserve"> </w:t>
      </w:r>
      <w:r>
        <w:rPr>
          <w:rFonts w:eastAsiaTheme="minorEastAsia"/>
        </w:rPr>
        <w:t xml:space="preserve">is the activity at the </w:t>
      </w:r>
      <w:r w:rsidR="001D1644">
        <w:rPr>
          <w:rFonts w:eastAsiaTheme="minorEastAsia"/>
        </w:rPr>
        <w:t xml:space="preserve">initial state and </w:t>
      </w:r>
      <m:oMath>
        <m:sSub>
          <m:sSubPr>
            <m:ctrlPr>
              <w:rPr>
                <w:rFonts w:ascii="Cambria Math" w:eastAsiaTheme="minorEastAsia" w:hAnsi="Cambria Math"/>
                <w:sz w:val="18"/>
                <w:szCs w:val="18"/>
              </w:rPr>
            </m:ctrlPr>
          </m:sSubPr>
          <m:e>
            <m:r>
              <w:rPr>
                <w:rFonts w:ascii="Cambria Math" w:eastAsiaTheme="minorEastAsia" w:hAnsi="Cambria Math"/>
                <w:sz w:val="18"/>
                <w:szCs w:val="18"/>
              </w:rPr>
              <m:t>a</m:t>
            </m:r>
          </m:e>
          <m:sub>
            <m:r>
              <m:rPr>
                <m:sty m:val="p"/>
              </m:rPr>
              <w:rPr>
                <w:rFonts w:ascii="Cambria Math" w:eastAsiaTheme="minorEastAsia" w:hAnsi="Cambria Math"/>
                <w:sz w:val="18"/>
                <w:szCs w:val="18"/>
              </w:rPr>
              <m:t>2</m:t>
            </m:r>
          </m:sub>
        </m:sSub>
      </m:oMath>
      <w:r w:rsidR="001D1644">
        <w:rPr>
          <w:rFonts w:eastAsiaTheme="minorEastAsia"/>
          <w:sz w:val="18"/>
          <w:szCs w:val="18"/>
        </w:rPr>
        <w:t xml:space="preserve"> </w:t>
      </w:r>
      <w:r w:rsidR="001D1644">
        <w:rPr>
          <w:rFonts w:eastAsiaTheme="minorEastAsia"/>
        </w:rPr>
        <w:t xml:space="preserve">is the activity of the </w:t>
      </w:r>
      <w:r w:rsidR="00484EBD">
        <w:rPr>
          <w:rFonts w:eastAsiaTheme="minorEastAsia"/>
        </w:rPr>
        <w:t>final migration state.</w:t>
      </w:r>
      <w:r w:rsidR="00781BEC">
        <w:rPr>
          <w:rFonts w:eastAsiaTheme="minorEastAsia"/>
        </w:rPr>
        <w:t xml:space="preserve"> </w:t>
      </w:r>
      <w:r w:rsidR="009E46AF">
        <w:t xml:space="preserve">The barrierless mean transition time can be included by expanding Eq. </w:t>
      </w:r>
      <w:r w:rsidR="009E46AF">
        <w:fldChar w:fldCharType="begin"/>
      </w:r>
      <w:r w:rsidR="009E46AF">
        <w:instrText xml:space="preserve"> REF _Ref33171068 \h </w:instrText>
      </w:r>
      <w:r w:rsidR="009E46AF">
        <w:fldChar w:fldCharType="separate"/>
      </w:r>
      <w:r w:rsidR="00FF0754">
        <w:rPr>
          <w:noProof/>
        </w:rPr>
        <w:t>7</w:t>
      </w:r>
      <w:r w:rsidR="009E46AF">
        <w:fldChar w:fldCharType="end"/>
      </w:r>
      <w:r w:rsidR="00056169">
        <w:t xml:space="preserve">, </w:t>
      </w:r>
      <w:r w:rsidR="00F02256">
        <w:t>the rate can be expanded</w:t>
      </w:r>
      <w:r w:rsidR="00631A34">
        <w:t xml:space="preserve"> </w:t>
      </w:r>
      <w:r w:rsidR="00283F68">
        <w:t xml:space="preserve">giving the chemical potentials as a function of position: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F02256" w14:paraId="0BA28902" w14:textId="77777777" w:rsidTr="00AB2D5F">
        <w:trPr>
          <w:jc w:val="center"/>
        </w:trPr>
        <w:tc>
          <w:tcPr>
            <w:tcW w:w="704" w:type="dxa"/>
          </w:tcPr>
          <w:p w14:paraId="118FF777" w14:textId="77777777" w:rsidR="00F02256" w:rsidRDefault="00F02256" w:rsidP="00AB2D5F"/>
        </w:tc>
        <w:tc>
          <w:tcPr>
            <w:tcW w:w="7796" w:type="dxa"/>
          </w:tcPr>
          <w:p w14:paraId="5B15492D" w14:textId="0740EF05" w:rsidR="00F02256" w:rsidRPr="00AA7495" w:rsidRDefault="00F02256" w:rsidP="00AB2D5F">
            <w:pPr>
              <w:rPr>
                <w:rFonts w:eastAsiaTheme="minorEastAsia"/>
              </w:rPr>
            </w:pPr>
            <m:oMathPara>
              <m:oMath>
                <m:r>
                  <w:rPr>
                    <w:rFonts w:ascii="Cambria Math" w:hAnsi="Cambria Math"/>
                    <w:sz w:val="24"/>
                    <w:szCs w:val="24"/>
                  </w:rPr>
                  <m:t>R</m:t>
                </m:r>
                <m:r>
                  <m:rPr>
                    <m:sty m:val="p"/>
                  </m:rP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0</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γ</m:t>
                        </m:r>
                      </m:e>
                      <m:sub>
                        <m:r>
                          <w:rPr>
                            <w:rFonts w:ascii="Cambria Math" w:eastAsiaTheme="minorEastAsia" w:hAnsi="Cambria Math"/>
                            <w:sz w:val="24"/>
                            <w:szCs w:val="24"/>
                          </w:rPr>
                          <m:t>TS</m:t>
                        </m:r>
                      </m:sub>
                    </m:sSub>
                  </m:den>
                </m:f>
                <m:d>
                  <m:dPr>
                    <m:begChr m:val="["/>
                    <m:endChr m:val="]"/>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d>
                          <m:dPr>
                            <m:ctrlPr>
                              <w:rPr>
                                <w:rFonts w:ascii="Cambria Math" w:eastAsiaTheme="minorEastAsia"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μ</m:t>
                                </m:r>
                              </m:e>
                            </m:acc>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iCs/>
                                    <w:sz w:val="24"/>
                                    <w:szCs w:val="24"/>
                                  </w:rPr>
                                </m:ctrlPr>
                              </m:fPr>
                              <m:num>
                                <m:r>
                                  <m:rPr>
                                    <m:sty m:val="p"/>
                                  </m:rPr>
                                  <w:rPr>
                                    <w:rFonts w:ascii="Cambria Math" w:hAnsi="Cambria Math"/>
                                    <w:sz w:val="24"/>
                                    <w:szCs w:val="24"/>
                                  </w:rPr>
                                  <m:t>∆</m:t>
                                </m:r>
                                <m:r>
                                  <w:rPr>
                                    <w:rFonts w:ascii="Cambria Math" w:hAnsi="Cambria Math"/>
                                    <w:sz w:val="24"/>
                                    <w:szCs w:val="24"/>
                                  </w:rPr>
                                  <m:t>x</m:t>
                                </m:r>
                              </m:num>
                              <m:den>
                                <m:r>
                                  <w:rPr>
                                    <w:rFonts w:ascii="Cambria Math" w:hAnsi="Cambria Math"/>
                                    <w:sz w:val="24"/>
                                    <w:szCs w:val="24"/>
                                  </w:rPr>
                                  <m:t>2</m:t>
                                </m:r>
                              </m:den>
                            </m:f>
                            <m:r>
                              <m:rPr>
                                <m:sty m:val="p"/>
                              </m:rPr>
                              <w:rPr>
                                <w:rFonts w:ascii="Cambria Math" w:eastAsiaTheme="minorEastAsia" w:hAnsi="Cambria Math"/>
                                <w:sz w:val="24"/>
                                <w:szCs w:val="24"/>
                              </w:rPr>
                              <m:t>∇</m:t>
                            </m:r>
                            <m:sSub>
                              <m:sSubPr>
                                <m:ctrlPr>
                                  <w:rPr>
                                    <w:rFonts w:ascii="Cambria Math" w:hAnsi="Cambria Math"/>
                                    <w:sz w:val="24"/>
                                    <w:szCs w:val="24"/>
                                  </w:rPr>
                                </m:ctrlPr>
                              </m:sSubPr>
                              <m:e>
                                <m:acc>
                                  <m:accPr>
                                    <m:chr m:val="̅"/>
                                    <m:ctrlPr>
                                      <w:rPr>
                                        <w:rFonts w:ascii="Cambria Math" w:hAnsi="Cambria Math"/>
                                        <w:sz w:val="24"/>
                                        <w:szCs w:val="24"/>
                                      </w:rPr>
                                    </m:ctrlPr>
                                  </m:accPr>
                                  <m:e>
                                    <m:r>
                                      <m:rPr>
                                        <m:sty m:val="p"/>
                                      </m:rPr>
                                      <w:rPr>
                                        <w:rFonts w:ascii="Cambria Math" w:hAnsi="Cambria Math"/>
                                        <w:sz w:val="24"/>
                                        <w:szCs w:val="24"/>
                                      </w:rPr>
                                      <m:t>µ</m:t>
                                    </m:r>
                                  </m:e>
                                </m:acc>
                              </m:e>
                              <m:sub>
                                <m:r>
                                  <w:rPr>
                                    <w:rFonts w:ascii="Cambria Math" w:hAnsi="Cambria Math"/>
                                    <w:sz w:val="24"/>
                                    <w:szCs w:val="24"/>
                                  </w:rPr>
                                  <m:t>i</m:t>
                                </m:r>
                              </m:sub>
                            </m:sSub>
                            <m:d>
                              <m:dPr>
                                <m:ctrlPr>
                                  <w:rPr>
                                    <w:rFonts w:ascii="Cambria Math" w:hAnsi="Cambria Math"/>
                                    <w:sz w:val="24"/>
                                    <w:szCs w:val="24"/>
                                  </w:rPr>
                                </m:ctrlPr>
                              </m:dPr>
                              <m:e>
                                <m:r>
                                  <w:rPr>
                                    <w:rFonts w:ascii="Cambria Math" w:hAnsi="Cambria Math"/>
                                    <w:sz w:val="24"/>
                                    <w:szCs w:val="24"/>
                                  </w:rPr>
                                  <m:t>x</m:t>
                                </m:r>
                              </m:e>
                            </m:d>
                            <m:ctrlPr>
                              <w:rPr>
                                <w:rFonts w:ascii="Cambria Math" w:hAnsi="Cambria Math"/>
                                <w:i/>
                                <w:iCs/>
                                <w:sz w:val="24"/>
                                <w:szCs w:val="24"/>
                              </w:rPr>
                            </m:ctrlPr>
                          </m:e>
                        </m:d>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d>
                          <m:dPr>
                            <m:ctrlPr>
                              <w:rPr>
                                <w:rFonts w:ascii="Cambria Math" w:eastAsiaTheme="minorEastAsia" w:hAnsi="Cambria Math"/>
                                <w:i/>
                                <w:sz w:val="24"/>
                                <w:szCs w:val="24"/>
                              </w:rPr>
                            </m:ctrlPr>
                          </m:dPr>
                          <m:e>
                            <m:sSub>
                              <m:sSubPr>
                                <m:ctrlPr>
                                  <w:rPr>
                                    <w:rFonts w:ascii="Cambria Math" w:hAnsi="Cambria Math"/>
                                    <w:sz w:val="24"/>
                                    <w:szCs w:val="24"/>
                                  </w:rPr>
                                </m:ctrlPr>
                              </m:sSubPr>
                              <m:e>
                                <m:acc>
                                  <m:accPr>
                                    <m:chr m:val="̅"/>
                                    <m:ctrlPr>
                                      <w:rPr>
                                        <w:rFonts w:ascii="Cambria Math" w:hAnsi="Cambria Math"/>
                                        <w:sz w:val="24"/>
                                        <w:szCs w:val="24"/>
                                      </w:rPr>
                                    </m:ctrlPr>
                                  </m:accPr>
                                  <m:e>
                                    <m:r>
                                      <m:rPr>
                                        <m:sty m:val="p"/>
                                      </m:rPr>
                                      <w:rPr>
                                        <w:rFonts w:ascii="Cambria Math" w:hAnsi="Cambria Math"/>
                                        <w:sz w:val="24"/>
                                        <w:szCs w:val="24"/>
                                      </w:rPr>
                                      <m:t>µ</m:t>
                                    </m:r>
                                  </m:e>
                                </m:acc>
                              </m:e>
                              <m:sub>
                                <m:r>
                                  <w:rPr>
                                    <w:rFonts w:ascii="Cambria Math" w:hAnsi="Cambria Math"/>
                                    <w:sz w:val="24"/>
                                    <w:szCs w:val="24"/>
                                  </w:rPr>
                                  <m:t>i</m:t>
                                </m:r>
                              </m:sub>
                            </m:sSub>
                            <m:d>
                              <m:dPr>
                                <m:ctrlPr>
                                  <w:rPr>
                                    <w:rFonts w:ascii="Cambria Math" w:hAnsi="Cambria Math"/>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iCs/>
                                    <w:sz w:val="24"/>
                                    <w:szCs w:val="24"/>
                                  </w:rPr>
                                </m:ctrlPr>
                              </m:fPr>
                              <m:num>
                                <m:r>
                                  <m:rPr>
                                    <m:sty m:val="p"/>
                                  </m:rPr>
                                  <w:rPr>
                                    <w:rFonts w:ascii="Cambria Math" w:hAnsi="Cambria Math"/>
                                    <w:sz w:val="24"/>
                                    <w:szCs w:val="24"/>
                                  </w:rPr>
                                  <m:t>∆</m:t>
                                </m:r>
                                <m:r>
                                  <w:rPr>
                                    <w:rFonts w:ascii="Cambria Math" w:hAnsi="Cambria Math"/>
                                    <w:sz w:val="24"/>
                                    <w:szCs w:val="24"/>
                                  </w:rPr>
                                  <m:t>x</m:t>
                                </m:r>
                              </m:num>
                              <m:den>
                                <m:r>
                                  <w:rPr>
                                    <w:rFonts w:ascii="Cambria Math" w:hAnsi="Cambria Math"/>
                                    <w:sz w:val="24"/>
                                    <w:szCs w:val="24"/>
                                  </w:rPr>
                                  <m:t>2</m:t>
                                </m:r>
                              </m:den>
                            </m:f>
                            <m:r>
                              <m:rPr>
                                <m:sty m:val="p"/>
                              </m:rPr>
                              <w:rPr>
                                <w:rFonts w:ascii="Cambria Math" w:eastAsiaTheme="minorEastAsia" w:hAnsi="Cambria Math"/>
                                <w:sz w:val="24"/>
                                <w:szCs w:val="24"/>
                              </w:rPr>
                              <m:t>∇</m:t>
                            </m:r>
                            <m:sSub>
                              <m:sSubPr>
                                <m:ctrlPr>
                                  <w:rPr>
                                    <w:rFonts w:ascii="Cambria Math" w:hAnsi="Cambria Math"/>
                                    <w:sz w:val="24"/>
                                    <w:szCs w:val="24"/>
                                  </w:rPr>
                                </m:ctrlPr>
                              </m:sSubPr>
                              <m:e>
                                <m:acc>
                                  <m:accPr>
                                    <m:chr m:val="̅"/>
                                    <m:ctrlPr>
                                      <w:rPr>
                                        <w:rFonts w:ascii="Cambria Math" w:hAnsi="Cambria Math"/>
                                        <w:sz w:val="24"/>
                                        <w:szCs w:val="24"/>
                                      </w:rPr>
                                    </m:ctrlPr>
                                  </m:accPr>
                                  <m:e>
                                    <m:r>
                                      <m:rPr>
                                        <m:sty m:val="p"/>
                                      </m:rPr>
                                      <w:rPr>
                                        <w:rFonts w:ascii="Cambria Math" w:hAnsi="Cambria Math"/>
                                        <w:sz w:val="24"/>
                                        <w:szCs w:val="24"/>
                                      </w:rPr>
                                      <m:t>µ</m:t>
                                    </m:r>
                                  </m:e>
                                </m:acc>
                              </m:e>
                              <m:sub>
                                <m:r>
                                  <w:rPr>
                                    <w:rFonts w:ascii="Cambria Math" w:hAnsi="Cambria Math"/>
                                    <w:sz w:val="24"/>
                                    <w:szCs w:val="24"/>
                                  </w:rPr>
                                  <m:t>i</m:t>
                                </m:r>
                              </m:sub>
                            </m:sSub>
                            <m:d>
                              <m:dPr>
                                <m:ctrlPr>
                                  <w:rPr>
                                    <w:rFonts w:ascii="Cambria Math" w:hAnsi="Cambria Math"/>
                                    <w:sz w:val="24"/>
                                    <w:szCs w:val="24"/>
                                  </w:rPr>
                                </m:ctrlPr>
                              </m:dPr>
                              <m:e>
                                <m:r>
                                  <w:rPr>
                                    <w:rFonts w:ascii="Cambria Math" w:hAnsi="Cambria Math"/>
                                    <w:sz w:val="24"/>
                                    <w:szCs w:val="24"/>
                                  </w:rPr>
                                  <m:t>x</m:t>
                                </m:r>
                              </m:e>
                            </m:d>
                            <m:ctrlPr>
                              <w:rPr>
                                <w:rFonts w:ascii="Cambria Math" w:hAnsi="Cambria Math"/>
                                <w:i/>
                                <w:iCs/>
                                <w:sz w:val="24"/>
                                <w:szCs w:val="24"/>
                              </w:rPr>
                            </m:ctrlPr>
                          </m:e>
                        </m:d>
                      </m:sup>
                    </m:sSup>
                  </m:e>
                </m:d>
              </m:oMath>
            </m:oMathPara>
          </w:p>
        </w:tc>
        <w:tc>
          <w:tcPr>
            <w:tcW w:w="516" w:type="dxa"/>
          </w:tcPr>
          <w:p w14:paraId="5AA51EFC" w14:textId="13D5FEB6" w:rsidR="00F02256" w:rsidRPr="00BF1093" w:rsidRDefault="006A5FC0" w:rsidP="00AB2D5F">
            <w:pPr>
              <w:pStyle w:val="Caption"/>
            </w:pPr>
            <w:r>
              <w:fldChar w:fldCharType="begin"/>
            </w:r>
            <w:r>
              <w:instrText xml:space="preserve"> SEQ Equation \* ARABIC </w:instrText>
            </w:r>
            <w:r>
              <w:fldChar w:fldCharType="separate"/>
            </w:r>
            <w:r w:rsidR="00FF0754">
              <w:rPr>
                <w:noProof/>
              </w:rPr>
              <w:t>19</w:t>
            </w:r>
            <w:r>
              <w:rPr>
                <w:noProof/>
              </w:rPr>
              <w:fldChar w:fldCharType="end"/>
            </w:r>
            <w:r w:rsidR="00F02256">
              <w:t xml:space="preserve"> </w:t>
            </w:r>
          </w:p>
        </w:tc>
      </w:tr>
    </w:tbl>
    <w:p w14:paraId="319038F9" w14:textId="77777777" w:rsidR="009D4C73" w:rsidRPr="00923761" w:rsidRDefault="009D4C73" w:rsidP="00BB1E75"/>
    <w:p w14:paraId="0F64AB3B" w14:textId="7FF66F80" w:rsidR="00F02256" w:rsidRDefault="00FE6F2C" w:rsidP="00BB1E75">
      <w:pPr>
        <w:rPr>
          <w:rFonts w:eastAsiaTheme="minorEastAsia"/>
        </w:rPr>
      </w:pPr>
      <w:r w:rsidRPr="00923761">
        <w:t xml:space="preserve">where </w:t>
      </w:r>
      <m:oMath>
        <m:acc>
          <m:accPr>
            <m:chr m:val="̅"/>
            <m:ctrlPr>
              <w:rPr>
                <w:rFonts w:ascii="Cambria Math" w:hAnsi="Cambria Math"/>
                <w:i/>
                <w:sz w:val="18"/>
                <w:szCs w:val="18"/>
              </w:rPr>
            </m:ctrlPr>
          </m:accPr>
          <m:e>
            <m:r>
              <w:rPr>
                <w:rFonts w:ascii="Cambria Math" w:hAnsi="Cambria Math"/>
                <w:sz w:val="18"/>
                <w:szCs w:val="18"/>
              </w:rPr>
              <m:t>μ</m:t>
            </m:r>
          </m:e>
        </m:acc>
        <m:d>
          <m:dPr>
            <m:ctrlPr>
              <w:rPr>
                <w:rFonts w:ascii="Cambria Math" w:hAnsi="Cambria Math"/>
                <w:i/>
                <w:sz w:val="18"/>
                <w:szCs w:val="18"/>
              </w:rPr>
            </m:ctrlPr>
          </m:dPr>
          <m:e>
            <m:r>
              <w:rPr>
                <w:rFonts w:ascii="Cambria Math" w:hAnsi="Cambria Math"/>
                <w:sz w:val="18"/>
                <w:szCs w:val="18"/>
              </w:rPr>
              <m:t>x</m:t>
            </m:r>
          </m:e>
        </m:d>
        <m:r>
          <w:rPr>
            <w:rFonts w:ascii="Cambria Math" w:hAnsi="Cambria Math"/>
            <w:sz w:val="18"/>
            <w:szCs w:val="18"/>
          </w:rPr>
          <m:t>=µ(x)/</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B</m:t>
            </m:r>
          </m:sub>
        </m:sSub>
        <m:r>
          <w:rPr>
            <w:rFonts w:ascii="Cambria Math" w:hAnsi="Cambria Math"/>
            <w:sz w:val="18"/>
            <w:szCs w:val="18"/>
          </w:rPr>
          <m:t>T</m:t>
        </m:r>
      </m:oMath>
      <w:r w:rsidR="0045238F" w:rsidRPr="00923761">
        <w:rPr>
          <w:rFonts w:eastAsiaTheme="minorEastAsia"/>
        </w:rPr>
        <w:t xml:space="preserve">. Thus, the flux </w:t>
      </w:r>
      <w:r w:rsidR="00652F02" w:rsidRPr="00923761">
        <w:rPr>
          <w:rFonts w:eastAsiaTheme="minorEastAsia"/>
        </w:rPr>
        <w:t xml:space="preserve">in the </w:t>
      </w:r>
      <w:r w:rsidR="00FF103F" w:rsidRPr="00923761">
        <w:rPr>
          <w:rFonts w:eastAsiaTheme="minorEastAsia"/>
        </w:rPr>
        <w:t xml:space="preserve">positive direction can be determined by </w:t>
      </w:r>
      <w:r w:rsidR="00923761" w:rsidRPr="00923761">
        <w:rPr>
          <w:rFonts w:eastAsiaTheme="minorEastAsia"/>
        </w:rPr>
        <w:t xml:space="preserve">including the area term and </w:t>
      </w:r>
      <w:r w:rsidR="00EF5B8C">
        <w:rPr>
          <w:rFonts w:eastAsiaTheme="minorEastAsia"/>
        </w:rPr>
        <w:t>linear</w:t>
      </w:r>
      <w:r w:rsidR="00F140FB">
        <w:rPr>
          <w:rFonts w:eastAsiaTheme="minorEastAsia"/>
        </w:rPr>
        <w:t xml:space="preserve">izing the equation: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F140FB" w14:paraId="0C9FEC96" w14:textId="77777777" w:rsidTr="00AB2D5F">
        <w:trPr>
          <w:jc w:val="center"/>
        </w:trPr>
        <w:tc>
          <w:tcPr>
            <w:tcW w:w="704" w:type="dxa"/>
          </w:tcPr>
          <w:p w14:paraId="5F35AF48" w14:textId="77777777" w:rsidR="00F140FB" w:rsidRDefault="00F140FB" w:rsidP="00AB2D5F"/>
        </w:tc>
        <w:tc>
          <w:tcPr>
            <w:tcW w:w="7796" w:type="dxa"/>
          </w:tcPr>
          <w:p w14:paraId="2992471B" w14:textId="78C17120" w:rsidR="00F140FB" w:rsidRPr="00F140FB" w:rsidRDefault="006A5FC0" w:rsidP="00AB2D5F">
            <w:pPr>
              <w:rPr>
                <w:rFonts w:eastAsiaTheme="minorEastAsia"/>
                <w:sz w:val="24"/>
                <w:szCs w:val="24"/>
              </w:rPr>
            </w:pPr>
            <m:oMathPara>
              <m:oMath>
                <m:sSub>
                  <m:sSubPr>
                    <m:ctrlPr>
                      <w:rPr>
                        <w:rFonts w:ascii="Cambria Math" w:eastAsiaTheme="minorEastAsia" w:hAnsi="Cambria Math"/>
                        <w:i/>
                        <w:sz w:val="24"/>
                        <w:szCs w:val="24"/>
                      </w:rPr>
                    </m:ctrlPr>
                  </m:sSubPr>
                  <m:e>
                    <m:acc>
                      <m:accPr>
                        <m:chr m:val="⃑"/>
                        <m:ctrlPr>
                          <w:rPr>
                            <w:rFonts w:ascii="Cambria Math" w:eastAsiaTheme="minorEastAsia" w:hAnsi="Cambria Math"/>
                            <w:i/>
                            <w:sz w:val="24"/>
                            <w:szCs w:val="24"/>
                          </w:rPr>
                        </m:ctrlPr>
                      </m:accPr>
                      <m:e>
                        <m:r>
                          <w:rPr>
                            <w:rFonts w:ascii="Cambria Math" w:eastAsiaTheme="minorEastAsia" w:hAnsi="Cambria Math"/>
                            <w:sz w:val="24"/>
                            <w:szCs w:val="24"/>
                          </w:rPr>
                          <m:t>J</m:t>
                        </m:r>
                      </m:e>
                    </m:acc>
                  </m:e>
                  <m:sub>
                    <m:r>
                      <w:rPr>
                        <w:rFonts w:ascii="Cambria Math" w:eastAsiaTheme="minorEastAsia" w:hAnsi="Cambria Math"/>
                        <w:sz w:val="24"/>
                        <w:szCs w:val="24"/>
                      </w:rPr>
                      <m:t>i</m:t>
                    </m:r>
                  </m:sub>
                </m:sSub>
                <m:r>
                  <m:rPr>
                    <m:sty m:val="p"/>
                  </m:rPr>
                  <w:rPr>
                    <w:rFonts w:ascii="Cambria Math"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r>
                      <w:rPr>
                        <w:rFonts w:ascii="Cambria Math" w:eastAsiaTheme="minorEastAsia" w:hAnsi="Cambria Math"/>
                        <w:sz w:val="24"/>
                        <w:szCs w:val="24"/>
                      </w:rPr>
                      <m:t>(x)</m:t>
                    </m:r>
                  </m:num>
                  <m:den>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0</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γ</m:t>
                        </m:r>
                      </m:e>
                      <m:sub>
                        <m:r>
                          <w:rPr>
                            <w:rFonts w:ascii="Cambria Math" w:eastAsiaTheme="minorEastAsia" w:hAnsi="Cambria Math"/>
                            <w:sz w:val="24"/>
                            <w:szCs w:val="24"/>
                          </w:rPr>
                          <m:t>TS</m:t>
                        </m:r>
                      </m:sub>
                    </m:sSub>
                    <m:r>
                      <w:rPr>
                        <w:rFonts w:ascii="Cambria Math" w:eastAsiaTheme="minorEastAsia" w:hAnsi="Cambria Math"/>
                        <w:sz w:val="24"/>
                        <w:szCs w:val="24"/>
                      </w:rPr>
                      <m:t>A</m:t>
                    </m:r>
                  </m:den>
                </m:f>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∆x</m:t>
                        </m:r>
                      </m:num>
                      <m:den>
                        <m:r>
                          <w:rPr>
                            <w:rFonts w:ascii="Cambria Math" w:eastAsiaTheme="minorEastAsia" w:hAnsi="Cambria Math"/>
                            <w:sz w:val="24"/>
                            <w:szCs w:val="24"/>
                          </w:rPr>
                          <m:t>2</m:t>
                        </m:r>
                      </m:den>
                    </m:f>
                  </m:e>
                </m:d>
                <m:f>
                  <m:fPr>
                    <m:ctrlPr>
                      <w:rPr>
                        <w:rFonts w:ascii="Cambria Math" w:hAnsi="Cambria Math"/>
                        <w:iCs/>
                        <w:sz w:val="24"/>
                        <w:szCs w:val="24"/>
                      </w:rPr>
                    </m:ctrlPr>
                  </m:fPr>
                  <m:num>
                    <m:r>
                      <w:rPr>
                        <w:rFonts w:ascii="Cambria Math" w:hAnsi="Cambria Math"/>
                        <w:sz w:val="24"/>
                        <w:szCs w:val="24"/>
                      </w:rPr>
                      <m:t>∂</m:t>
                    </m:r>
                    <m:sSub>
                      <m:sSubPr>
                        <m:ctrlPr>
                          <w:rPr>
                            <w:rFonts w:ascii="Cambria Math" w:hAnsi="Cambria Math"/>
                            <w:sz w:val="24"/>
                            <w:szCs w:val="24"/>
                          </w:rPr>
                        </m:ctrlPr>
                      </m:sSubPr>
                      <m:e>
                        <m:acc>
                          <m:accPr>
                            <m:chr m:val="̅"/>
                            <m:ctrlPr>
                              <w:rPr>
                                <w:rFonts w:ascii="Cambria Math" w:hAnsi="Cambria Math"/>
                                <w:sz w:val="24"/>
                                <w:szCs w:val="24"/>
                              </w:rPr>
                            </m:ctrlPr>
                          </m:accPr>
                          <m:e>
                            <m:r>
                              <m:rPr>
                                <m:sty m:val="p"/>
                              </m:rPr>
                              <w:rPr>
                                <w:rFonts w:ascii="Cambria Math" w:hAnsi="Cambria Math"/>
                                <w:sz w:val="24"/>
                                <w:szCs w:val="24"/>
                              </w:rPr>
                              <m:t>µ</m:t>
                            </m:r>
                          </m:e>
                        </m:acc>
                      </m:e>
                      <m:sub>
                        <m:r>
                          <w:rPr>
                            <w:rFonts w:ascii="Cambria Math" w:hAnsi="Cambria Math"/>
                            <w:sz w:val="24"/>
                            <w:szCs w:val="24"/>
                          </w:rPr>
                          <m:t>i</m:t>
                        </m:r>
                      </m:sub>
                    </m:sSub>
                    <m:d>
                      <m:dPr>
                        <m:ctrlPr>
                          <w:rPr>
                            <w:rFonts w:ascii="Cambria Math" w:hAnsi="Cambria Math"/>
                            <w:sz w:val="24"/>
                            <w:szCs w:val="24"/>
                          </w:rPr>
                        </m:ctrlPr>
                      </m:dPr>
                      <m:e>
                        <m:r>
                          <w:rPr>
                            <w:rFonts w:ascii="Cambria Math" w:hAnsi="Cambria Math"/>
                            <w:sz w:val="24"/>
                            <w:szCs w:val="24"/>
                          </w:rPr>
                          <m:t>x</m:t>
                        </m:r>
                      </m:e>
                    </m:d>
                  </m:num>
                  <m:den>
                    <m:r>
                      <w:rPr>
                        <w:rFonts w:ascii="Cambria Math" w:hAnsi="Cambria Math"/>
                        <w:sz w:val="24"/>
                        <w:szCs w:val="24"/>
                      </w:rPr>
                      <m:t>∂x</m:t>
                    </m:r>
                  </m:den>
                </m:f>
              </m:oMath>
            </m:oMathPara>
          </w:p>
        </w:tc>
        <w:tc>
          <w:tcPr>
            <w:tcW w:w="516" w:type="dxa"/>
          </w:tcPr>
          <w:p w14:paraId="6BBEAA80" w14:textId="4A094EB2" w:rsidR="00F140FB" w:rsidRPr="00BF1093" w:rsidRDefault="006A5FC0" w:rsidP="00AB2D5F">
            <w:pPr>
              <w:pStyle w:val="Caption"/>
            </w:pPr>
            <w:r>
              <w:fldChar w:fldCharType="begin"/>
            </w:r>
            <w:r>
              <w:instrText xml:space="preserve"> SEQ Equation \* ARABIC </w:instrText>
            </w:r>
            <w:r>
              <w:fldChar w:fldCharType="separate"/>
            </w:r>
            <w:r w:rsidR="00FF0754">
              <w:rPr>
                <w:noProof/>
              </w:rPr>
              <w:t>20</w:t>
            </w:r>
            <w:r>
              <w:rPr>
                <w:noProof/>
              </w:rPr>
              <w:fldChar w:fldCharType="end"/>
            </w:r>
            <w:r w:rsidR="00F140FB">
              <w:t xml:space="preserve"> </w:t>
            </w:r>
          </w:p>
        </w:tc>
      </w:tr>
    </w:tbl>
    <w:p w14:paraId="2C208DFE" w14:textId="689A5B7B" w:rsidR="00F140FB" w:rsidRDefault="00F140FB" w:rsidP="00BB1E75"/>
    <w:p w14:paraId="1F7ACA13" w14:textId="016759C9" w:rsidR="00261F15" w:rsidRPr="00261F15" w:rsidRDefault="00F140FB" w:rsidP="00261F15">
      <w:pPr>
        <w:rPr>
          <w:rFonts w:eastAsiaTheme="minorEastAsia"/>
        </w:rPr>
      </w:pPr>
      <w:r>
        <w:t xml:space="preserve">where </w:t>
      </w:r>
      <m:oMath>
        <m:r>
          <w:rPr>
            <w:rFonts w:ascii="Cambria Math" w:eastAsiaTheme="minorEastAsia" w:hAnsi="Cambria Math"/>
            <w:sz w:val="18"/>
            <w:szCs w:val="18"/>
          </w:rPr>
          <m:t>a</m:t>
        </m:r>
        <m:d>
          <m:dPr>
            <m:ctrlPr>
              <w:rPr>
                <w:rFonts w:ascii="Cambria Math" w:eastAsiaTheme="minorEastAsia" w:hAnsi="Cambria Math"/>
                <w:i/>
                <w:sz w:val="18"/>
                <w:szCs w:val="18"/>
              </w:rPr>
            </m:ctrlPr>
          </m:dPr>
          <m:e>
            <m:r>
              <w:rPr>
                <w:rFonts w:ascii="Cambria Math" w:eastAsiaTheme="minorEastAsia" w:hAnsi="Cambria Math"/>
                <w:sz w:val="18"/>
                <w:szCs w:val="18"/>
              </w:rPr>
              <m:t>x</m:t>
            </m:r>
          </m:e>
        </m:d>
        <m:r>
          <w:rPr>
            <w:rFonts w:ascii="Cambria Math" w:eastAsiaTheme="minorEastAsia" w:hAnsi="Cambria Math"/>
            <w:sz w:val="18"/>
            <w:szCs w:val="18"/>
          </w:rPr>
          <m:t>=Vc(x)γ(x)</m:t>
        </m:r>
      </m:oMath>
      <w:r w:rsidR="00970819">
        <w:rPr>
          <w:rFonts w:eastAsiaTheme="minorEastAsia"/>
          <w:sz w:val="18"/>
          <w:szCs w:val="18"/>
        </w:rPr>
        <w:t xml:space="preserve"> </w:t>
      </w:r>
      <w:r w:rsidR="00970819">
        <w:rPr>
          <w:rFonts w:eastAsiaTheme="minorEastAsia"/>
        </w:rPr>
        <w:t xml:space="preserve">and </w:t>
      </w:r>
      <m:oMath>
        <m:r>
          <w:rPr>
            <w:rFonts w:ascii="Cambria Math" w:eastAsiaTheme="minorEastAsia" w:hAnsi="Cambria Math"/>
            <w:sz w:val="18"/>
            <w:szCs w:val="18"/>
          </w:rPr>
          <m:t>V=</m:t>
        </m:r>
        <m:sSup>
          <m:sSupPr>
            <m:ctrlPr>
              <w:rPr>
                <w:rFonts w:ascii="Cambria Math" w:eastAsiaTheme="minorEastAsia" w:hAnsi="Cambria Math"/>
                <w:i/>
                <w:sz w:val="18"/>
                <w:szCs w:val="18"/>
              </w:rPr>
            </m:ctrlPr>
          </m:sSupPr>
          <m:e>
            <m:r>
              <w:rPr>
                <w:rFonts w:ascii="Cambria Math" w:eastAsiaTheme="minorEastAsia" w:hAnsi="Cambria Math"/>
                <w:sz w:val="18"/>
                <w:szCs w:val="18"/>
              </w:rPr>
              <m:t>(∆x)</m:t>
            </m:r>
          </m:e>
          <m:sup>
            <m:r>
              <w:rPr>
                <w:rFonts w:ascii="Cambria Math" w:eastAsiaTheme="minorEastAsia" w:hAnsi="Cambria Math"/>
                <w:sz w:val="18"/>
                <w:szCs w:val="18"/>
              </w:rPr>
              <m:t>3</m:t>
            </m:r>
          </m:sup>
        </m:sSup>
      </m:oMath>
      <w:r w:rsidR="002B4271">
        <w:rPr>
          <w:rFonts w:eastAsiaTheme="minorEastAsia"/>
        </w:rPr>
        <w:t xml:space="preserve">. Using the Einstein relation </w:t>
      </w:r>
      <m:oMath>
        <m:d>
          <m:dPr>
            <m:ctrlPr>
              <w:rPr>
                <w:rFonts w:ascii="Cambria Math" w:eastAsiaTheme="minorEastAsia" w:hAnsi="Cambria Math"/>
                <w:i/>
              </w:rPr>
            </m:ctrlPr>
          </m:dPr>
          <m:e>
            <m:r>
              <w:rPr>
                <w:rFonts w:ascii="Cambria Math" w:eastAsiaTheme="minorEastAsia" w:hAnsi="Cambria Math"/>
              </w:rPr>
              <m:t>D=M</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e>
        </m:d>
      </m:oMath>
      <w:r w:rsidR="00261F15">
        <w:rPr>
          <w:rFonts w:eastAsiaTheme="minorEastAsia"/>
        </w:rPr>
        <w:t xml:space="preserve"> </w:t>
      </w:r>
      <w:r w:rsidR="00261F15">
        <w:rPr>
          <w:rFonts w:eastAsiaTheme="minorEastAsia"/>
          <w:sz w:val="18"/>
          <w:szCs w:val="18"/>
        </w:rPr>
        <w:t>and the volume definition</w:t>
      </w:r>
      <w:r w:rsidR="00261F15">
        <w:rPr>
          <w:rFonts w:eastAsiaTheme="minorEastAsia"/>
        </w:rPr>
        <w:t xml:space="preserve"> </w:t>
      </w:r>
      <m:oMath>
        <m:r>
          <w:rPr>
            <w:rFonts w:ascii="Cambria Math" w:eastAsiaTheme="minorEastAsia" w:hAnsi="Cambria Math"/>
            <w:sz w:val="18"/>
            <w:szCs w:val="18"/>
          </w:rPr>
          <m:t>V=</m:t>
        </m:r>
        <m:sSup>
          <m:sSupPr>
            <m:ctrlPr>
              <w:rPr>
                <w:rFonts w:ascii="Cambria Math" w:eastAsiaTheme="minorEastAsia" w:hAnsi="Cambria Math"/>
                <w:i/>
                <w:sz w:val="18"/>
                <w:szCs w:val="18"/>
              </w:rPr>
            </m:ctrlPr>
          </m:sSupPr>
          <m:e>
            <m:r>
              <w:rPr>
                <w:rFonts w:ascii="Cambria Math" w:eastAsiaTheme="minorEastAsia" w:hAnsi="Cambria Math"/>
                <w:sz w:val="18"/>
                <w:szCs w:val="18"/>
              </w:rPr>
              <m:t>(∆x)</m:t>
            </m:r>
          </m:e>
          <m:sup>
            <m:r>
              <w:rPr>
                <w:rFonts w:ascii="Cambria Math" w:eastAsiaTheme="minorEastAsia" w:hAnsi="Cambria Math"/>
                <w:sz w:val="18"/>
                <w:szCs w:val="18"/>
              </w:rPr>
              <m:t>3</m:t>
            </m:r>
          </m:sup>
        </m:sSup>
      </m:oMath>
      <w:r w:rsidR="00261F15">
        <w:rPr>
          <w:rFonts w:eastAsiaTheme="minorEastAsia"/>
        </w:rPr>
        <w:t xml:space="preserve">, the flux can be given in terms diffusivity and chemical potential: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261F15" w14:paraId="79F7712B" w14:textId="77777777" w:rsidTr="00AB2D5F">
        <w:trPr>
          <w:jc w:val="center"/>
        </w:trPr>
        <w:tc>
          <w:tcPr>
            <w:tcW w:w="704" w:type="dxa"/>
          </w:tcPr>
          <w:p w14:paraId="44A6F07A" w14:textId="77777777" w:rsidR="00261F15" w:rsidRDefault="00261F15" w:rsidP="00AB2D5F"/>
        </w:tc>
        <w:tc>
          <w:tcPr>
            <w:tcW w:w="7796" w:type="dxa"/>
          </w:tcPr>
          <w:p w14:paraId="53644D4A" w14:textId="2FDA89DD" w:rsidR="00261F15" w:rsidRPr="00F140FB" w:rsidRDefault="006A5FC0" w:rsidP="00AB2D5F">
            <w:pPr>
              <w:rPr>
                <w:rFonts w:eastAsiaTheme="minorEastAsia"/>
                <w:sz w:val="24"/>
                <w:szCs w:val="24"/>
              </w:rPr>
            </w:pPr>
            <m:oMathPara>
              <m:oMath>
                <m:sSub>
                  <m:sSubPr>
                    <m:ctrlPr>
                      <w:rPr>
                        <w:rFonts w:ascii="Cambria Math" w:eastAsiaTheme="minorEastAsia" w:hAnsi="Cambria Math"/>
                        <w:i/>
                        <w:sz w:val="24"/>
                        <w:szCs w:val="24"/>
                      </w:rPr>
                    </m:ctrlPr>
                  </m:sSubPr>
                  <m:e>
                    <m:acc>
                      <m:accPr>
                        <m:chr m:val="⃑"/>
                        <m:ctrlPr>
                          <w:rPr>
                            <w:rFonts w:ascii="Cambria Math" w:eastAsiaTheme="minorEastAsia" w:hAnsi="Cambria Math"/>
                            <w:i/>
                            <w:sz w:val="24"/>
                            <w:szCs w:val="24"/>
                          </w:rPr>
                        </m:ctrlPr>
                      </m:accPr>
                      <m:e>
                        <m:r>
                          <w:rPr>
                            <w:rFonts w:ascii="Cambria Math" w:eastAsiaTheme="minorEastAsia" w:hAnsi="Cambria Math"/>
                            <w:sz w:val="24"/>
                            <w:szCs w:val="24"/>
                          </w:rPr>
                          <m:t>J</m:t>
                        </m:r>
                      </m:e>
                    </m:acc>
                  </m:e>
                  <m:sub>
                    <m:r>
                      <w:rPr>
                        <w:rFonts w:ascii="Cambria Math" w:eastAsiaTheme="minorEastAsia" w:hAnsi="Cambria Math"/>
                        <w:sz w:val="24"/>
                        <w:szCs w:val="24"/>
                      </w:rPr>
                      <m:t>i</m:t>
                    </m:r>
                  </m:sub>
                </m:sSub>
                <m:r>
                  <m:rPr>
                    <m:sty m:val="p"/>
                  </m:rPr>
                  <w:rPr>
                    <w:rFonts w:ascii="Cambria Math" w:hAnsi="Cambria Math"/>
                    <w:sz w:val="24"/>
                    <w:szCs w:val="24"/>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sSub>
                  <m:sSubPr>
                    <m:ctrlPr>
                      <w:rPr>
                        <w:rFonts w:ascii="Cambria Math" w:eastAsiaTheme="minorEastAsia" w:hAnsi="Cambria Math"/>
                        <w:i/>
                      </w:rPr>
                    </m:ctrlPr>
                  </m:sSubPr>
                  <m:e>
                    <m:r>
                      <m:rPr>
                        <m:sty m:val="p"/>
                      </m:rPr>
                      <w:rPr>
                        <w:rFonts w:ascii="Cambria Math" w:eastAsiaTheme="minorEastAsia" w:hAnsi="Cambria Math"/>
                      </w:rPr>
                      <m:t>∇µ</m:t>
                    </m:r>
                  </m:e>
                  <m:sub>
                    <m:r>
                      <w:rPr>
                        <w:rFonts w:ascii="Cambria Math" w:eastAsiaTheme="minorEastAsia" w:hAnsi="Cambria Math"/>
                      </w:rPr>
                      <m:t>i</m:t>
                    </m:r>
                  </m:sub>
                </m:sSub>
              </m:oMath>
            </m:oMathPara>
          </w:p>
        </w:tc>
        <w:tc>
          <w:tcPr>
            <w:tcW w:w="516" w:type="dxa"/>
          </w:tcPr>
          <w:p w14:paraId="49F5E8F9" w14:textId="1574AA66" w:rsidR="00261F15" w:rsidRPr="00BF1093" w:rsidRDefault="006A5FC0" w:rsidP="00AB2D5F">
            <w:pPr>
              <w:pStyle w:val="Caption"/>
            </w:pPr>
            <w:r>
              <w:fldChar w:fldCharType="begin"/>
            </w:r>
            <w:r>
              <w:instrText xml:space="preserve"> SEQ Equation \* ARABIC </w:instrText>
            </w:r>
            <w:r>
              <w:fldChar w:fldCharType="separate"/>
            </w:r>
            <w:bookmarkStart w:id="11" w:name="_Ref33186914"/>
            <w:r w:rsidR="00FF0754">
              <w:rPr>
                <w:noProof/>
              </w:rPr>
              <w:t>21</w:t>
            </w:r>
            <w:bookmarkEnd w:id="11"/>
            <w:r>
              <w:rPr>
                <w:noProof/>
              </w:rPr>
              <w:fldChar w:fldCharType="end"/>
            </w:r>
            <w:r w:rsidR="00261F15">
              <w:t xml:space="preserve"> </w:t>
            </w:r>
          </w:p>
        </w:tc>
      </w:tr>
    </w:tbl>
    <w:p w14:paraId="29426F28" w14:textId="32B37BD9" w:rsidR="00BB1E75" w:rsidRDefault="00BB1E75" w:rsidP="00BB1E75"/>
    <w:p w14:paraId="1342256C" w14:textId="77777777" w:rsidR="00034545" w:rsidRDefault="00034545" w:rsidP="00BB1E75"/>
    <w:p w14:paraId="7B45B98A" w14:textId="6A034771" w:rsidR="00BB1E75" w:rsidRPr="00BB1E75" w:rsidRDefault="00D00B89" w:rsidP="00BB1E75">
      <w:pPr>
        <w:pStyle w:val="Heading2"/>
      </w:pPr>
      <w:r>
        <w:t>Fick’s First Law</w:t>
      </w:r>
    </w:p>
    <w:p w14:paraId="22F9BF6F" w14:textId="77777777" w:rsidR="00227AE2" w:rsidRDefault="00227AE2" w:rsidP="00E67A9F"/>
    <w:p w14:paraId="6CD37CC6" w14:textId="77777777" w:rsidR="007B5148" w:rsidRDefault="00227AE2" w:rsidP="00D00B89">
      <w:r>
        <w:t xml:space="preserve">Diffusion describes the spread of particles through a random walk driven by decreasing the chemical potential difference across the system. </w:t>
      </w:r>
      <w:r w:rsidR="00603DD6">
        <w:t xml:space="preserve">Although there are many ways to derive </w:t>
      </w:r>
      <w:r w:rsidR="000D7F2B">
        <w:t>Fick’s Fist Law</w:t>
      </w:r>
      <w:r w:rsidR="00153EE6">
        <w:t xml:space="preserve">, this method is in keeping with the previous section and is a good </w:t>
      </w:r>
      <w:r w:rsidR="00153EE6" w:rsidRPr="00E67A9F">
        <w:t>foundation</w:t>
      </w:r>
      <w:r w:rsidR="00153EE6">
        <w:t xml:space="preserve"> to go on to discuss </w:t>
      </w:r>
      <w:r w:rsidR="001227B2">
        <w:t>more complicated models of diffusion</w:t>
      </w:r>
      <w:r w:rsidR="00383B53">
        <w:t xml:space="preserve"> in </w:t>
      </w:r>
      <w:r w:rsidR="002C2C60">
        <w:t>lattice structures.</w:t>
      </w:r>
    </w:p>
    <w:p w14:paraId="11068877" w14:textId="0C90CA94" w:rsidR="00511B89" w:rsidRDefault="007B5148" w:rsidP="00D00B89">
      <w:r>
        <w:t xml:space="preserve">Under thermodynamic equilibrium (dilute solution) </w:t>
      </w:r>
      <w:r w:rsidR="00F90E7B">
        <w:t xml:space="preserve">the </w:t>
      </w:r>
      <w:r w:rsidR="002C2C60">
        <w:t xml:space="preserve">chemical potential gradient can be </w:t>
      </w:r>
      <w:r w:rsidR="00F90E7B">
        <w:t>given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755997" w14:paraId="675B3BF2" w14:textId="77777777" w:rsidTr="00AB2D5F">
        <w:trPr>
          <w:jc w:val="center"/>
        </w:trPr>
        <w:tc>
          <w:tcPr>
            <w:tcW w:w="704" w:type="dxa"/>
          </w:tcPr>
          <w:p w14:paraId="7800B41C" w14:textId="77777777" w:rsidR="00755997" w:rsidRDefault="00755997" w:rsidP="00AB2D5F"/>
        </w:tc>
        <w:tc>
          <w:tcPr>
            <w:tcW w:w="7796" w:type="dxa"/>
          </w:tcPr>
          <w:p w14:paraId="4E0A8E5B" w14:textId="7FAA45AD" w:rsidR="00755997" w:rsidRPr="00F140FB" w:rsidRDefault="006A5FC0" w:rsidP="00AB2D5F">
            <w:pPr>
              <w:rPr>
                <w:rFonts w:eastAsiaTheme="minorEastAsia"/>
                <w:sz w:val="24"/>
                <w:szCs w:val="24"/>
              </w:rPr>
            </w:pPr>
            <m:oMathPara>
              <m:oMath>
                <m:sSub>
                  <m:sSubPr>
                    <m:ctrlPr>
                      <w:rPr>
                        <w:rFonts w:ascii="Cambria Math" w:eastAsiaTheme="minorEastAsia" w:hAnsi="Cambria Math"/>
                        <w:i/>
                      </w:rPr>
                    </m:ctrlPr>
                  </m:sSubPr>
                  <m:e>
                    <m:r>
                      <m:rPr>
                        <m:sty m:val="p"/>
                      </m:rPr>
                      <w:rPr>
                        <w:rFonts w:ascii="Cambria Math" w:eastAsiaTheme="minorEastAsia" w:hAnsi="Cambria Math"/>
                      </w:rPr>
                      <m:t>∇µ</m:t>
                    </m:r>
                  </m:e>
                  <m:sub>
                    <m:r>
                      <w:rPr>
                        <w:rFonts w:ascii="Cambria Math" w:eastAsiaTheme="minorEastAsia" w:hAnsi="Cambria Math"/>
                      </w:rPr>
                      <m:t>i</m:t>
                    </m:r>
                  </m:sub>
                </m:sSub>
                <m:r>
                  <m:rPr>
                    <m:sty m:val="p"/>
                  </m:rPr>
                  <w:rPr>
                    <w:rFonts w:ascii="Cambria Math" w:hAnsi="Cambria Math"/>
                    <w:sz w:val="24"/>
                    <w:szCs w:val="24"/>
                  </w:rPr>
                  <m:t>=</m:t>
                </m:r>
                <m:sSub>
                  <m:sSubPr>
                    <m:ctrlPr>
                      <w:rPr>
                        <w:rFonts w:ascii="Cambria Math" w:hAnsi="Cambria Math"/>
                        <w:sz w:val="24"/>
                        <w:szCs w:val="24"/>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m:oMathPara>
          </w:p>
        </w:tc>
        <w:tc>
          <w:tcPr>
            <w:tcW w:w="516" w:type="dxa"/>
          </w:tcPr>
          <w:p w14:paraId="06042063" w14:textId="69B00AFC" w:rsidR="00755997" w:rsidRPr="00BF1093" w:rsidRDefault="006A5FC0" w:rsidP="00AB2D5F">
            <w:pPr>
              <w:pStyle w:val="Caption"/>
            </w:pPr>
            <w:r>
              <w:fldChar w:fldCharType="begin"/>
            </w:r>
            <w:r>
              <w:instrText xml:space="preserve"> SEQ Equation \* ARABIC </w:instrText>
            </w:r>
            <w:r>
              <w:fldChar w:fldCharType="separate"/>
            </w:r>
            <w:r w:rsidR="00FF0754">
              <w:rPr>
                <w:noProof/>
              </w:rPr>
              <w:t>22</w:t>
            </w:r>
            <w:r>
              <w:rPr>
                <w:noProof/>
              </w:rPr>
              <w:fldChar w:fldCharType="end"/>
            </w:r>
            <w:r w:rsidR="00755997">
              <w:t xml:space="preserve"> </w:t>
            </w:r>
          </w:p>
        </w:tc>
      </w:tr>
    </w:tbl>
    <w:p w14:paraId="48A834DC" w14:textId="424003BF" w:rsidR="00755997" w:rsidRDefault="00755997" w:rsidP="00D00B89"/>
    <w:p w14:paraId="2CDC80A4" w14:textId="4AAACAE0" w:rsidR="00136210" w:rsidRDefault="00D613B0" w:rsidP="00D00B89">
      <w:r>
        <w:t>By using th</w:t>
      </w:r>
      <w:r w:rsidR="00B45241">
        <w:t>is</w:t>
      </w:r>
      <w:r>
        <w:t xml:space="preserve"> </w:t>
      </w:r>
      <w:r w:rsidR="00B45241">
        <w:t xml:space="preserve">definition of chemical potential gradient in Eq. </w:t>
      </w:r>
      <w:r w:rsidR="00B45241">
        <w:fldChar w:fldCharType="begin"/>
      </w:r>
      <w:r w:rsidR="00B45241">
        <w:instrText xml:space="preserve"> REF _Ref33186914 \h </w:instrText>
      </w:r>
      <w:r w:rsidR="00B45241">
        <w:fldChar w:fldCharType="separate"/>
      </w:r>
      <w:r w:rsidR="00FF0754">
        <w:rPr>
          <w:noProof/>
        </w:rPr>
        <w:t>21</w:t>
      </w:r>
      <w:r w:rsidR="00B45241">
        <w:fldChar w:fldCharType="end"/>
      </w:r>
      <w:r w:rsidR="00B45241">
        <w:t xml:space="preserve"> the result is yields Fick’s first law of diffusion: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B45241" w14:paraId="69E6D2C7" w14:textId="77777777" w:rsidTr="00AB2D5F">
        <w:trPr>
          <w:jc w:val="center"/>
        </w:trPr>
        <w:tc>
          <w:tcPr>
            <w:tcW w:w="704" w:type="dxa"/>
          </w:tcPr>
          <w:p w14:paraId="0107A189" w14:textId="77777777" w:rsidR="00B45241" w:rsidRDefault="00B45241" w:rsidP="00AB2D5F"/>
        </w:tc>
        <w:tc>
          <w:tcPr>
            <w:tcW w:w="7796" w:type="dxa"/>
          </w:tcPr>
          <w:p w14:paraId="1CCCBF24" w14:textId="7019BD41" w:rsidR="00B45241" w:rsidRPr="00F140FB" w:rsidRDefault="006A5FC0" w:rsidP="00AB2D5F">
            <w:pPr>
              <w:rPr>
                <w:rFonts w:eastAsiaTheme="minorEastAsia"/>
                <w:sz w:val="24"/>
                <w:szCs w:val="24"/>
              </w:rPr>
            </w:pPr>
            <m:oMathPara>
              <m:oMath>
                <m:sSub>
                  <m:sSubPr>
                    <m:ctrlPr>
                      <w:rPr>
                        <w:rFonts w:ascii="Cambria Math" w:eastAsiaTheme="minorEastAsia" w:hAnsi="Cambria Math"/>
                        <w:i/>
                        <w:sz w:val="24"/>
                        <w:szCs w:val="24"/>
                      </w:rPr>
                    </m:ctrlPr>
                  </m:sSubPr>
                  <m:e>
                    <m:acc>
                      <m:accPr>
                        <m:chr m:val="⃑"/>
                        <m:ctrlPr>
                          <w:rPr>
                            <w:rFonts w:ascii="Cambria Math" w:eastAsiaTheme="minorEastAsia" w:hAnsi="Cambria Math"/>
                            <w:i/>
                            <w:sz w:val="24"/>
                            <w:szCs w:val="24"/>
                          </w:rPr>
                        </m:ctrlPr>
                      </m:accPr>
                      <m:e>
                        <m:r>
                          <w:rPr>
                            <w:rFonts w:ascii="Cambria Math" w:eastAsiaTheme="minorEastAsia" w:hAnsi="Cambria Math"/>
                            <w:sz w:val="24"/>
                            <w:szCs w:val="24"/>
                          </w:rPr>
                          <m:t>J</m:t>
                        </m:r>
                      </m:e>
                    </m:acc>
                  </m:e>
                  <m:sub>
                    <m:r>
                      <w:rPr>
                        <w:rFonts w:ascii="Cambria Math" w:eastAsiaTheme="minorEastAsia" w:hAnsi="Cambria Math"/>
                        <w:sz w:val="24"/>
                        <w:szCs w:val="24"/>
                      </w:rPr>
                      <m:t>i</m:t>
                    </m:r>
                  </m:sub>
                </m:sSub>
                <m:r>
                  <m:rPr>
                    <m:sty m:val="p"/>
                  </m:rPr>
                  <w:rPr>
                    <w:rFonts w:ascii="Cambria Math" w:hAnsi="Cambria Math"/>
                    <w:sz w:val="24"/>
                    <w:szCs w:val="24"/>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sSub>
                  <m:sSubPr>
                    <m:ctrlPr>
                      <w:rPr>
                        <w:rFonts w:ascii="Cambria Math" w:eastAsiaTheme="minorEastAsia" w:hAnsi="Cambria Math"/>
                        <w:i/>
                      </w:rPr>
                    </m:ctrlPr>
                  </m:sSubPr>
                  <m:e>
                    <m:r>
                      <m:rPr>
                        <m:sty m:val="p"/>
                      </m:rPr>
                      <w:rPr>
                        <w:rFonts w:ascii="Cambria Math" w:eastAsiaTheme="minorEastAsia" w:hAnsi="Cambria Math"/>
                      </w:rPr>
                      <m:t>∇c</m:t>
                    </m:r>
                  </m:e>
                  <m:sub>
                    <m:r>
                      <w:rPr>
                        <w:rFonts w:ascii="Cambria Math" w:eastAsiaTheme="minorEastAsia" w:hAnsi="Cambria Math"/>
                      </w:rPr>
                      <m:t>i</m:t>
                    </m:r>
                  </m:sub>
                </m:sSub>
              </m:oMath>
            </m:oMathPara>
          </w:p>
        </w:tc>
        <w:tc>
          <w:tcPr>
            <w:tcW w:w="516" w:type="dxa"/>
          </w:tcPr>
          <w:p w14:paraId="75CD8EA9" w14:textId="2E6E609B" w:rsidR="00B45241" w:rsidRPr="00BF1093" w:rsidRDefault="006A5FC0" w:rsidP="00AB2D5F">
            <w:pPr>
              <w:pStyle w:val="Caption"/>
            </w:pPr>
            <w:r>
              <w:fldChar w:fldCharType="begin"/>
            </w:r>
            <w:r>
              <w:instrText xml:space="preserve"> </w:instrText>
            </w:r>
            <w:r>
              <w:instrText xml:space="preserve">SEQ Equation \* ARABIC </w:instrText>
            </w:r>
            <w:r>
              <w:fldChar w:fldCharType="separate"/>
            </w:r>
            <w:r w:rsidR="00FF0754">
              <w:rPr>
                <w:noProof/>
              </w:rPr>
              <w:t>23</w:t>
            </w:r>
            <w:r>
              <w:rPr>
                <w:noProof/>
              </w:rPr>
              <w:fldChar w:fldCharType="end"/>
            </w:r>
            <w:r w:rsidR="00B45241">
              <w:t xml:space="preserve"> </w:t>
            </w:r>
          </w:p>
        </w:tc>
      </w:tr>
    </w:tbl>
    <w:p w14:paraId="73318260" w14:textId="44B66D28" w:rsidR="00CE53D4" w:rsidRDefault="00CE53D4" w:rsidP="003563B0">
      <w:pPr>
        <w:pStyle w:val="Caption"/>
        <w:jc w:val="left"/>
        <w:rPr>
          <w:i w:val="0"/>
          <w:iCs w:val="0"/>
          <w:sz w:val="20"/>
          <w:szCs w:val="20"/>
        </w:rPr>
      </w:pPr>
    </w:p>
    <w:p w14:paraId="33457531" w14:textId="65DD54CD" w:rsidR="003563B0" w:rsidRDefault="003563B0" w:rsidP="003563B0">
      <w:r>
        <w:t xml:space="preserve">This equation is fundamental for characterising the transport properties of isotopically labelled ions under thermodynamic equilibrium. The final part of this section considers the diffusion length of particles migrating through an isotropic media. For random walk in three-dimensions, a particle travels an average of </w:t>
      </w:r>
      <m:oMath>
        <m:rad>
          <m:radPr>
            <m:degHide m:val="1"/>
            <m:ctrlPr>
              <w:rPr>
                <w:rFonts w:ascii="Cambria Math" w:hAnsi="Cambria Math"/>
                <w:i/>
                <w:iCs/>
              </w:rPr>
            </m:ctrlPr>
          </m:radPr>
          <m:deg/>
          <m:e>
            <m:r>
              <w:rPr>
                <w:rFonts w:ascii="Cambria Math" w:hAnsi="Cambria Math"/>
              </w:rPr>
              <m:t>n</m:t>
            </m:r>
          </m:e>
        </m:rad>
        <m:r>
          <w:rPr>
            <w:rFonts w:ascii="Cambria Math" w:hAnsi="Cambria Math"/>
          </w:rPr>
          <m:t>·</m:t>
        </m:r>
        <m:r>
          <m:rPr>
            <m:sty m:val="p"/>
          </m:rPr>
          <w:rPr>
            <w:rFonts w:ascii="Cambria Math" w:hAnsi="Cambria Math"/>
          </w:rPr>
          <m:t>∆</m:t>
        </m:r>
        <m:r>
          <w:rPr>
            <w:rFonts w:ascii="Cambria Math" w:hAnsi="Cambria Math"/>
          </w:rPr>
          <m:t>x</m:t>
        </m:r>
      </m:oMath>
      <w:r>
        <w:rPr>
          <w:rFonts w:eastAsiaTheme="minorEastAsia"/>
        </w:rPr>
        <w:t xml:space="preserve"> after </w:t>
      </w:r>
      <w:r>
        <w:rPr>
          <w:rFonts w:eastAsiaTheme="minorEastAsia"/>
          <w:i/>
        </w:rPr>
        <w:t>n</w:t>
      </w:r>
      <w:r>
        <w:t xml:space="preserve"> steps of jump distance </w:t>
      </w:r>
      <m:oMath>
        <m:r>
          <m:rPr>
            <m:sty m:val="p"/>
          </m:rPr>
          <w:rPr>
            <w:rFonts w:ascii="Cambria Math" w:hAnsi="Cambria Math"/>
          </w:rPr>
          <m:t>∆</m:t>
        </m:r>
        <m:r>
          <w:rPr>
            <w:rFonts w:ascii="Cambria Math" w:hAnsi="Cambria Math"/>
          </w:rPr>
          <m:t>x</m:t>
        </m:r>
      </m:oMath>
      <w:r>
        <w:t xml:space="preserve"> in the </w:t>
      </w:r>
      <w:r>
        <w:rPr>
          <w:i/>
        </w:rPr>
        <w:t>x</w:t>
      </w:r>
      <w:r>
        <w:t xml:space="preserve"> direction.</w:t>
      </w:r>
      <w:r w:rsidR="00A80E2D">
        <w:t xml:space="preserve"> The </w:t>
      </w:r>
      <w:r>
        <w:t>penetration depth</w:t>
      </w:r>
      <w:r w:rsidR="00A80E2D">
        <w:t xml:space="preserve"> (</w:t>
      </w:r>
      <w:r w:rsidR="00A80E2D">
        <w:rPr>
          <w:i/>
        </w:rPr>
        <w:t>δ</w:t>
      </w:r>
      <w:r w:rsidR="00A80E2D">
        <w:t>)</w:t>
      </w:r>
      <w:r>
        <w:t xml:space="preserve"> of the diffusing particle</w:t>
      </w:r>
      <w:r w:rsidR="00A80E2D">
        <w:t xml:space="preserve"> is a dynamical length scale which increases with time</w:t>
      </w:r>
      <w:r w:rsidR="00465C02">
        <w:t xml:space="preserve">. This length is the distance travelled from </w:t>
      </w:r>
      <m:oMath>
        <m:r>
          <w:rPr>
            <w:rFonts w:ascii="Cambria Math" w:hAnsi="Cambria Math"/>
          </w:rPr>
          <m:t>x=0</m:t>
        </m:r>
      </m:oMath>
      <w:r w:rsidR="00465C02">
        <w:rPr>
          <w:rFonts w:eastAsiaTheme="minorEastAsia"/>
          <w:iCs/>
        </w:rPr>
        <w:t xml:space="preserve"> to</w:t>
      </w:r>
      <w:r w:rsidR="00A56DF0">
        <w:rPr>
          <w:rFonts w:eastAsiaTheme="minorEastAsia"/>
          <w:iCs/>
        </w:rPr>
        <w:t xml:space="preserve"> equilibrium</w:t>
      </w:r>
      <w:r>
        <w:t xml:space="preserve"> </w:t>
      </w:r>
      <m:oMath>
        <m:d>
          <m:dPr>
            <m:ctrlPr>
              <w:rPr>
                <w:rFonts w:ascii="Cambria Math" w:hAnsi="Cambria Math"/>
                <w:i/>
                <w:iCs/>
                <w:sz w:val="18"/>
              </w:rPr>
            </m:ctrlPr>
          </m:dPr>
          <m:e>
            <m:f>
              <m:fPr>
                <m:ctrlPr>
                  <w:rPr>
                    <w:rFonts w:ascii="Cambria Math" w:hAnsi="Cambria Math"/>
                    <w:i/>
                    <w:iCs/>
                    <w:sz w:val="18"/>
                  </w:rPr>
                </m:ctrlPr>
              </m:fPr>
              <m:num>
                <m:r>
                  <w:rPr>
                    <w:rFonts w:ascii="Cambria Math" w:hAnsi="Cambria Math"/>
                    <w:sz w:val="18"/>
                  </w:rPr>
                  <m:t>∂c</m:t>
                </m:r>
                <m:d>
                  <m:dPr>
                    <m:ctrlPr>
                      <w:rPr>
                        <w:rFonts w:ascii="Cambria Math" w:hAnsi="Cambria Math"/>
                        <w:i/>
                        <w:iCs/>
                        <w:sz w:val="18"/>
                      </w:rPr>
                    </m:ctrlPr>
                  </m:dPr>
                  <m:e>
                    <m:r>
                      <w:rPr>
                        <w:rFonts w:ascii="Cambria Math" w:hAnsi="Cambria Math"/>
                        <w:sz w:val="18"/>
                      </w:rPr>
                      <m:t>x</m:t>
                    </m:r>
                  </m:e>
                </m:d>
              </m:num>
              <m:den>
                <m:r>
                  <w:rPr>
                    <w:rFonts w:ascii="Cambria Math" w:hAnsi="Cambria Math"/>
                    <w:sz w:val="18"/>
                  </w:rPr>
                  <m:t>∂x</m:t>
                </m:r>
              </m:den>
            </m:f>
            <m:r>
              <w:rPr>
                <w:rFonts w:ascii="Cambria Math" w:hAnsi="Cambria Math"/>
                <w:sz w:val="18"/>
              </w:rPr>
              <m:t>=0</m:t>
            </m:r>
          </m:e>
        </m:d>
      </m:oMath>
      <w:r>
        <w:t xml:space="preserve">. Therefore, after time </w:t>
      </w:r>
      <w:r>
        <w:rPr>
          <w:i/>
        </w:rPr>
        <w:t>t</w:t>
      </w:r>
      <w:r>
        <w:t xml:space="preserve">, </w:t>
      </w:r>
      <w:r>
        <w:rPr>
          <w:i/>
        </w:rPr>
        <w:t>n</w:t>
      </w:r>
      <w:r>
        <w:t xml:space="preserve"> will be equal to </w:t>
      </w:r>
      <w:r w:rsidR="00A56DF0">
        <w:rPr>
          <w:rFonts w:ascii="Cambria Math" w:hAnsi="Cambria Math"/>
        </w:rPr>
        <w:t>𝜏</w:t>
      </w:r>
      <w:r>
        <w:rPr>
          <w:i/>
        </w:rPr>
        <w:t>t</w:t>
      </w:r>
      <w:r>
        <w:t xml:space="preserve"> and so </w:t>
      </w:r>
      <w:r>
        <w:rPr>
          <w:i/>
        </w:rPr>
        <w:t>δ</w:t>
      </w:r>
      <w:r>
        <w:t xml:space="preserve"> is given as: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2"/>
        <w:gridCol w:w="567"/>
        <w:gridCol w:w="3459"/>
        <w:gridCol w:w="432"/>
      </w:tblGrid>
      <w:tr w:rsidR="00A40358" w14:paraId="7F3FA867" w14:textId="77777777" w:rsidTr="00AB2D5F">
        <w:trPr>
          <w:jc w:val="right"/>
        </w:trPr>
        <w:tc>
          <w:tcPr>
            <w:tcW w:w="3882" w:type="dxa"/>
          </w:tcPr>
          <w:p w14:paraId="5E3086B4" w14:textId="6942A97C" w:rsidR="00A40358" w:rsidRPr="007C7E4A" w:rsidRDefault="00A40358" w:rsidP="00AB2D5F">
            <w:pPr>
              <w:jc w:val="center"/>
              <w:rPr>
                <w:rFonts w:eastAsia="Calibri"/>
                <w:iCs/>
              </w:rPr>
            </w:pPr>
            <m:oMathPara>
              <m:oMath>
                <m:r>
                  <w:rPr>
                    <w:rFonts w:ascii="Cambria Math" w:eastAsiaTheme="minorEastAsia" w:hAnsi="Cambria Math"/>
                    <w:sz w:val="24"/>
                  </w:rPr>
                  <m:t>τ=</m:t>
                </m:r>
                <m:f>
                  <m:fPr>
                    <m:ctrlPr>
                      <w:rPr>
                        <w:rFonts w:ascii="Cambria Math" w:eastAsiaTheme="minorEastAsia" w:hAnsi="Cambria Math"/>
                        <w:i/>
                        <w:sz w:val="24"/>
                      </w:rPr>
                    </m:ctrlPr>
                  </m:fPr>
                  <m:num>
                    <m:r>
                      <w:rPr>
                        <w:rFonts w:ascii="Cambria Math" w:eastAsiaTheme="minorEastAsia" w:hAnsi="Cambria Math"/>
                        <w:sz w:val="24"/>
                      </w:rPr>
                      <m:t>v</m:t>
                    </m:r>
                  </m:num>
                  <m:den>
                    <m:r>
                      <w:rPr>
                        <w:rFonts w:ascii="Cambria Math" w:eastAsiaTheme="minorEastAsia" w:hAnsi="Cambria Math"/>
                        <w:sz w:val="24"/>
                      </w:rPr>
                      <m:t>6</m:t>
                    </m:r>
                  </m:den>
                </m:f>
                <m:r>
                  <w:rPr>
                    <w:rFonts w:ascii="Cambria Math" w:hAnsi="Cambria Math"/>
                    <w:sz w:val="24"/>
                  </w:rPr>
                  <m:t>·</m:t>
                </m:r>
                <m:sSup>
                  <m:sSupPr>
                    <m:ctrlPr>
                      <w:rPr>
                        <w:rFonts w:ascii="Cambria Math" w:hAnsi="Cambria Math"/>
                        <w:i/>
                        <w:iCs/>
                        <w:sz w:val="24"/>
                      </w:rPr>
                    </m:ctrlPr>
                  </m:sSupPr>
                  <m:e>
                    <m:r>
                      <w:rPr>
                        <w:rFonts w:ascii="Cambria Math" w:hAnsi="Cambria Math"/>
                        <w:sz w:val="24"/>
                      </w:rPr>
                      <m:t>e</m:t>
                    </m:r>
                  </m:e>
                  <m:sup>
                    <m:f>
                      <m:fPr>
                        <m:ctrlPr>
                          <w:rPr>
                            <w:rFonts w:ascii="Cambria Math" w:hAnsi="Cambria Math"/>
                            <w:i/>
                            <w:iCs/>
                            <w:sz w:val="24"/>
                          </w:rPr>
                        </m:ctrlPr>
                      </m:fPr>
                      <m:num>
                        <m:sSubSup>
                          <m:sSubSupPr>
                            <m:ctrlPr>
                              <w:rPr>
                                <w:rFonts w:ascii="Cambria Math" w:hAnsi="Cambria Math"/>
                                <w:sz w:val="22"/>
                                <w:szCs w:val="22"/>
                              </w:rPr>
                            </m:ctrlPr>
                          </m:sSubSupPr>
                          <m:e>
                            <m:r>
                              <w:rPr>
                                <w:rFonts w:ascii="Cambria Math" w:hAnsi="Cambria Math"/>
                                <w:sz w:val="22"/>
                                <w:szCs w:val="22"/>
                              </w:rPr>
                              <m:t>μ</m:t>
                            </m:r>
                          </m:e>
                          <m:sub>
                            <m:r>
                              <w:rPr>
                                <w:rFonts w:ascii="Cambria Math" w:hAnsi="Cambria Math"/>
                                <w:sz w:val="22"/>
                                <w:szCs w:val="22"/>
                              </w:rPr>
                              <m:t>TS</m:t>
                            </m:r>
                          </m:sub>
                          <m:sup>
                            <m:r>
                              <w:rPr>
                                <w:rFonts w:ascii="Cambria Math" w:hAnsi="Cambria Math"/>
                                <w:sz w:val="22"/>
                                <w:szCs w:val="22"/>
                              </w:rPr>
                              <m:t xml:space="preserve">ex </m:t>
                            </m:r>
                          </m:sup>
                        </m:sSubSup>
                        <m:r>
                          <m:rPr>
                            <m:sty m:val="p"/>
                          </m:rPr>
                          <w:rPr>
                            <w:rFonts w:ascii="Cambria Math" w:hAnsi="Cambria Math"/>
                            <w:sz w:val="22"/>
                            <w:szCs w:val="22"/>
                          </w:rPr>
                          <m:t>-</m:t>
                        </m:r>
                        <m:sSubSup>
                          <m:sSubSupPr>
                            <m:ctrlPr>
                              <w:rPr>
                                <w:rFonts w:ascii="Cambria Math" w:hAnsi="Cambria Math"/>
                                <w:sz w:val="22"/>
                                <w:szCs w:val="22"/>
                              </w:rPr>
                            </m:ctrlPr>
                          </m:sSubSupPr>
                          <m:e>
                            <m:r>
                              <w:rPr>
                                <w:rFonts w:ascii="Cambria Math" w:hAnsi="Cambria Math"/>
                                <w:sz w:val="22"/>
                                <w:szCs w:val="22"/>
                              </w:rPr>
                              <m:t>μ</m:t>
                            </m:r>
                          </m:e>
                          <m:sub>
                            <m:r>
                              <w:rPr>
                                <w:rFonts w:ascii="Cambria Math" w:hAnsi="Cambria Math"/>
                                <w:sz w:val="22"/>
                                <w:szCs w:val="22"/>
                              </w:rPr>
                              <m:t xml:space="preserve"> </m:t>
                            </m:r>
                          </m:sub>
                          <m:sup>
                            <m:r>
                              <w:rPr>
                                <w:rFonts w:ascii="Cambria Math" w:hAnsi="Cambria Math"/>
                                <w:sz w:val="22"/>
                                <w:szCs w:val="22"/>
                              </w:rPr>
                              <m:t xml:space="preserve">ex </m:t>
                            </m:r>
                          </m:sup>
                        </m:sSubSup>
                      </m:num>
                      <m:den>
                        <m:sSub>
                          <m:sSubPr>
                            <m:ctrlPr>
                              <w:rPr>
                                <w:rFonts w:ascii="Cambria Math" w:hAnsi="Cambria Math"/>
                                <w:i/>
                                <w:iCs/>
                                <w:sz w:val="24"/>
                              </w:rPr>
                            </m:ctrlPr>
                          </m:sSubPr>
                          <m:e>
                            <m:r>
                              <w:rPr>
                                <w:rFonts w:ascii="Cambria Math" w:hAnsi="Cambria Math"/>
                                <w:sz w:val="24"/>
                              </w:rPr>
                              <m:t>k</m:t>
                            </m:r>
                          </m:e>
                          <m:sub>
                            <m:r>
                              <w:rPr>
                                <w:rFonts w:ascii="Cambria Math" w:hAnsi="Cambria Math"/>
                                <w:sz w:val="24"/>
                              </w:rPr>
                              <m:t>B</m:t>
                            </m:r>
                          </m:sub>
                        </m:sSub>
                        <m:r>
                          <w:rPr>
                            <w:rFonts w:ascii="Cambria Math" w:hAnsi="Cambria Math"/>
                            <w:sz w:val="24"/>
                          </w:rPr>
                          <m:t>T</m:t>
                        </m:r>
                      </m:den>
                    </m:f>
                  </m:sup>
                </m:sSup>
                <m:r>
                  <w:rPr>
                    <w:rFonts w:ascii="Cambria Math" w:hAnsi="Cambria Math"/>
                    <w:sz w:val="24"/>
                  </w:rPr>
                  <m:t xml:space="preserve">                  </m:t>
                </m:r>
              </m:oMath>
            </m:oMathPara>
          </w:p>
        </w:tc>
        <w:tc>
          <w:tcPr>
            <w:tcW w:w="567" w:type="dxa"/>
          </w:tcPr>
          <w:p w14:paraId="06AC9863" w14:textId="47A618D7" w:rsidR="00A40358" w:rsidRPr="00921E1C" w:rsidRDefault="00A40358" w:rsidP="00AB2D5F">
            <w:pPr>
              <w:jc w:val="center"/>
              <w:rPr>
                <w:rFonts w:eastAsia="Calibri"/>
                <w:i/>
                <w:iCs/>
              </w:rPr>
            </w:pPr>
            <w:r w:rsidRPr="00921E1C">
              <w:rPr>
                <w:i/>
                <w:sz w:val="18"/>
              </w:rPr>
              <w:fldChar w:fldCharType="begin"/>
            </w:r>
            <w:r w:rsidRPr="00921E1C">
              <w:rPr>
                <w:i/>
                <w:sz w:val="18"/>
              </w:rPr>
              <w:instrText xml:space="preserve"> SEQ Equation \* ARABIC </w:instrText>
            </w:r>
            <w:r w:rsidRPr="00921E1C">
              <w:rPr>
                <w:i/>
                <w:sz w:val="18"/>
              </w:rPr>
              <w:fldChar w:fldCharType="separate"/>
            </w:r>
            <w:r w:rsidR="00FF0754">
              <w:rPr>
                <w:i/>
                <w:noProof/>
                <w:sz w:val="18"/>
              </w:rPr>
              <w:t>24</w:t>
            </w:r>
            <w:r w:rsidRPr="00921E1C">
              <w:rPr>
                <w:i/>
                <w:sz w:val="18"/>
              </w:rPr>
              <w:fldChar w:fldCharType="end"/>
            </w:r>
          </w:p>
        </w:tc>
        <w:tc>
          <w:tcPr>
            <w:tcW w:w="3459" w:type="dxa"/>
          </w:tcPr>
          <w:p w14:paraId="265EBE25" w14:textId="77777777" w:rsidR="00A40358" w:rsidRPr="00AA7495" w:rsidRDefault="00A40358" w:rsidP="00AB2D5F">
            <w:pPr>
              <w:jc w:val="center"/>
              <w:rPr>
                <w:rFonts w:eastAsiaTheme="minorEastAsia"/>
                <w:iCs/>
              </w:rPr>
            </w:pPr>
            <m:oMathPara>
              <m:oMath>
                <m:r>
                  <w:rPr>
                    <w:rFonts w:ascii="Cambria Math" w:hAnsi="Cambria Math"/>
                    <w:sz w:val="24"/>
                    <w:lang w:val="el-GR"/>
                  </w:rPr>
                  <m:t>δ</m:t>
                </m:r>
                <m:r>
                  <w:rPr>
                    <w:rFonts w:ascii="Cambria Math" w:hAnsi="Cambria Math"/>
                    <w:sz w:val="24"/>
                  </w:rPr>
                  <m:t>=</m:t>
                </m:r>
                <m:rad>
                  <m:radPr>
                    <m:degHide m:val="1"/>
                    <m:ctrlPr>
                      <w:rPr>
                        <w:rFonts w:ascii="Cambria Math" w:hAnsi="Cambria Math"/>
                        <w:i/>
                        <w:iCs/>
                        <w:sz w:val="24"/>
                      </w:rPr>
                    </m:ctrlPr>
                  </m:radPr>
                  <m:deg/>
                  <m:e>
                    <m:r>
                      <w:rPr>
                        <w:rFonts w:ascii="Cambria Math" w:hAnsi="Cambria Math"/>
                        <w:sz w:val="24"/>
                        <w:lang w:val="el-GR"/>
                      </w:rPr>
                      <m:t>Γ</m:t>
                    </m:r>
                    <m:r>
                      <w:rPr>
                        <w:rFonts w:ascii="Cambria Math" w:hAnsi="Cambria Math"/>
                        <w:sz w:val="24"/>
                      </w:rPr>
                      <m:t>t</m:t>
                    </m:r>
                  </m:e>
                </m:rad>
                <m:r>
                  <w:rPr>
                    <w:rFonts w:ascii="Cambria Math" w:hAnsi="Cambria Math"/>
                    <w:sz w:val="24"/>
                  </w:rPr>
                  <m:t>·a=</m:t>
                </m:r>
                <m:rad>
                  <m:radPr>
                    <m:degHide m:val="1"/>
                    <m:ctrlPr>
                      <w:rPr>
                        <w:rFonts w:ascii="Cambria Math" w:hAnsi="Cambria Math"/>
                        <w:i/>
                        <w:iCs/>
                        <w:sz w:val="24"/>
                      </w:rPr>
                    </m:ctrlPr>
                  </m:radPr>
                  <m:deg/>
                  <m:e>
                    <m:r>
                      <w:rPr>
                        <w:rFonts w:ascii="Cambria Math" w:hAnsi="Cambria Math"/>
                        <w:sz w:val="24"/>
                      </w:rPr>
                      <m:t>6Dt</m:t>
                    </m:r>
                  </m:e>
                </m:rad>
              </m:oMath>
            </m:oMathPara>
          </w:p>
        </w:tc>
        <w:tc>
          <w:tcPr>
            <w:tcW w:w="432" w:type="dxa"/>
          </w:tcPr>
          <w:p w14:paraId="1BB1636A" w14:textId="3A43F05E" w:rsidR="00A40358" w:rsidRPr="00BF1093" w:rsidRDefault="006A5FC0" w:rsidP="00AB2D5F">
            <w:pPr>
              <w:pStyle w:val="Caption"/>
              <w:keepNext/>
            </w:pPr>
            <w:r>
              <w:fldChar w:fldCharType="begin"/>
            </w:r>
            <w:r>
              <w:instrText xml:space="preserve"> SEQ Equation \* ARABIC </w:instrText>
            </w:r>
            <w:r>
              <w:fldChar w:fldCharType="separate"/>
            </w:r>
            <w:bookmarkStart w:id="12" w:name="_Ref29131543"/>
            <w:r w:rsidR="00FF0754">
              <w:rPr>
                <w:noProof/>
              </w:rPr>
              <w:t>25</w:t>
            </w:r>
            <w:bookmarkEnd w:id="12"/>
            <w:r>
              <w:rPr>
                <w:noProof/>
              </w:rPr>
              <w:fldChar w:fldCharType="end"/>
            </w:r>
            <w:r w:rsidR="00A40358">
              <w:t xml:space="preserve"> </w:t>
            </w:r>
          </w:p>
        </w:tc>
      </w:tr>
    </w:tbl>
    <w:p w14:paraId="770B16D5" w14:textId="50FBC031" w:rsidR="00A40358" w:rsidRDefault="00A40358" w:rsidP="003563B0"/>
    <w:p w14:paraId="52E4183B" w14:textId="4A6E9FDE" w:rsidR="00B21FB4" w:rsidRDefault="002B1402" w:rsidP="00B21FB4">
      <w:r>
        <w:t xml:space="preserve">where the factor of 1/6 </w:t>
      </w:r>
      <w:r w:rsidR="00B34C8F">
        <w:t xml:space="preserve">represents the possibility of migration in three dimensions. </w:t>
      </w:r>
      <w:r w:rsidR="00B21FB4">
        <w:t xml:space="preserve">The dynamical length scale is commonly rounded to </w:t>
      </w:r>
      <m:oMath>
        <m:r>
          <w:rPr>
            <w:rFonts w:ascii="Cambria Math" w:hAnsi="Cambria Math"/>
          </w:rPr>
          <m:t>2</m:t>
        </m:r>
        <m:rad>
          <m:radPr>
            <m:degHide m:val="1"/>
            <m:ctrlPr>
              <w:rPr>
                <w:rFonts w:ascii="Cambria Math" w:hAnsi="Cambria Math"/>
                <w:i/>
                <w:iCs/>
              </w:rPr>
            </m:ctrlPr>
          </m:radPr>
          <m:deg/>
          <m:e>
            <m:r>
              <w:rPr>
                <w:rFonts w:ascii="Cambria Math" w:hAnsi="Cambria Math"/>
              </w:rPr>
              <m:t>Dt</m:t>
            </m:r>
          </m:e>
        </m:rad>
      </m:oMath>
      <w:r w:rsidR="00B21FB4">
        <w:rPr>
          <w:rFonts w:eastAsiaTheme="minorEastAsia"/>
          <w:iCs/>
        </w:rPr>
        <w:t xml:space="preserve"> and is used heavily in mathematical analysis of diffusion profiles which will be discussed in more detail later in this report. </w:t>
      </w:r>
      <w:r w:rsidR="00B21FB4">
        <w:t xml:space="preserve"> </w:t>
      </w:r>
    </w:p>
    <w:p w14:paraId="10F7D3C7" w14:textId="0E8441C1" w:rsidR="00F80E5C" w:rsidRDefault="00F80E5C" w:rsidP="00B21FB4"/>
    <w:p w14:paraId="02DB2F08" w14:textId="2D461976" w:rsidR="00F80E5C" w:rsidRDefault="00F80E5C" w:rsidP="00F80E5C">
      <w:pPr>
        <w:pStyle w:val="Heading2"/>
      </w:pPr>
      <w:r>
        <w:t xml:space="preserve">Chemical Diffusion </w:t>
      </w:r>
    </w:p>
    <w:p w14:paraId="0EEECE91" w14:textId="18E5BCF6" w:rsidR="00F22AF1" w:rsidRDefault="00F22AF1" w:rsidP="00F22AF1"/>
    <w:p w14:paraId="46981B2A" w14:textId="4A4D3F51" w:rsidR="00014B8A" w:rsidRPr="00AB6C4F" w:rsidRDefault="00014B8A" w:rsidP="00014B8A">
      <w:pPr>
        <w:rPr>
          <w:rFonts w:eastAsiaTheme="minorEastAsia"/>
          <w:iCs/>
        </w:rPr>
      </w:pPr>
      <w:r w:rsidRPr="00AB6C4F">
        <w:t xml:space="preserve">Fick’s first law of diffusion was </w:t>
      </w:r>
      <w:r w:rsidR="00FF0754" w:rsidRPr="00AB6C4F">
        <w:t>derived</w:t>
      </w:r>
      <w:r w:rsidR="00FF0754">
        <w:t xml:space="preserve"> </w:t>
      </w:r>
      <w:r w:rsidR="00FF0754" w:rsidRPr="00AB6C4F">
        <w:t>for</w:t>
      </w:r>
      <w:r w:rsidRPr="00AB6C4F">
        <w:t xml:space="preserve"> a dilute system where the system </w:t>
      </w:r>
      <w:r>
        <w:t xml:space="preserve">is </w:t>
      </w:r>
      <w:r w:rsidRPr="00AB6C4F">
        <w:t xml:space="preserve">under thermodynamic equilibrium </w:t>
      </w:r>
      <m:oMath>
        <m:d>
          <m:dPr>
            <m:ctrlPr>
              <w:rPr>
                <w:rFonts w:ascii="Cambria Math" w:hAnsi="Cambria Math"/>
                <w:i/>
              </w:rPr>
            </m:ctrlPr>
          </m:dPr>
          <m:e>
            <m:f>
              <m:fPr>
                <m:ctrlPr>
                  <w:rPr>
                    <w:rFonts w:ascii="Cambria Math" w:hAnsi="Cambria Math"/>
                    <w:i/>
                    <w:iCs/>
                  </w:rPr>
                </m:ctrlPr>
              </m:fPr>
              <m:num>
                <m:r>
                  <w:rPr>
                    <w:rFonts w:ascii="Cambria Math" w:hAnsi="Cambria Math"/>
                  </w:rPr>
                  <m:t>∂</m:t>
                </m:r>
                <m:func>
                  <m:funcPr>
                    <m:ctrlPr>
                      <w:rPr>
                        <w:rFonts w:ascii="Cambria Math" w:hAnsi="Cambria Math"/>
                      </w:rPr>
                    </m:ctrlPr>
                  </m:funcPr>
                  <m:fName>
                    <m:r>
                      <m:rPr>
                        <m:sty m:val="p"/>
                      </m:rPr>
                      <w:rPr>
                        <w:rFonts w:ascii="Cambria Math" w:hAnsi="Cambria Math"/>
                      </w:rPr>
                      <m:t>ln</m:t>
                    </m:r>
                  </m:fName>
                  <m:e>
                    <m:r>
                      <w:rPr>
                        <w:rFonts w:ascii="Cambria Math" w:hAnsi="Cambria Math"/>
                      </w:rPr>
                      <m:t>γ</m:t>
                    </m:r>
                  </m:e>
                </m:func>
              </m:num>
              <m:den>
                <m:r>
                  <w:rPr>
                    <w:rFonts w:ascii="Cambria Math" w:hAnsi="Cambria Math"/>
                  </w:rPr>
                  <m:t>∂x</m:t>
                </m:r>
              </m:den>
            </m:f>
            <m:r>
              <w:rPr>
                <w:rFonts w:ascii="Cambria Math" w:hAnsi="Cambria Math"/>
              </w:rPr>
              <m:t>=0</m:t>
            </m:r>
            <m:ctrlPr>
              <w:rPr>
                <w:rFonts w:ascii="Cambria Math" w:hAnsi="Cambria Math"/>
                <w:i/>
                <w:iCs/>
              </w:rPr>
            </m:ctrlPr>
          </m:e>
        </m:d>
      </m:oMath>
      <w:r w:rsidRPr="00AB6C4F">
        <w:rPr>
          <w:rFonts w:eastAsiaTheme="minorEastAsia"/>
          <w:iCs/>
        </w:rPr>
        <w:t xml:space="preserve">. However, when diffusion occurs down a chemical potential gradient, the thermodynamic factor must be considered. </w:t>
      </w:r>
      <w:r>
        <w:rPr>
          <w:rFonts w:eastAsiaTheme="minorEastAsia"/>
          <w:iCs/>
        </w:rPr>
        <w:t>C</w:t>
      </w:r>
      <w:r w:rsidRPr="00AB6C4F">
        <w:rPr>
          <w:rFonts w:eastAsiaTheme="minorEastAsia"/>
          <w:iCs/>
        </w:rPr>
        <w:t>hemical diffusion may occur in the hydration of an oxide material, where each migration step is associated with a change in enthalpy. In some cases, a species in a solid</w:t>
      </w:r>
      <w:r>
        <w:rPr>
          <w:rFonts w:eastAsiaTheme="minorEastAsia"/>
          <w:iCs/>
        </w:rPr>
        <w:t>-</w:t>
      </w:r>
      <w:r w:rsidRPr="00AB6C4F">
        <w:rPr>
          <w:rFonts w:eastAsiaTheme="minorEastAsia"/>
          <w:iCs/>
        </w:rPr>
        <w:t xml:space="preserve">solution may diffuse up a concentration gradient in order to lower the </w:t>
      </w:r>
      <w:r>
        <w:rPr>
          <w:rFonts w:eastAsiaTheme="minorEastAsia"/>
          <w:iCs/>
        </w:rPr>
        <w:t xml:space="preserve">total </w:t>
      </w:r>
      <w:r w:rsidRPr="00AB6C4F">
        <w:rPr>
          <w:rFonts w:eastAsiaTheme="minorEastAsia"/>
          <w:iCs/>
        </w:rPr>
        <w:t xml:space="preserve">enthalpy of the system, this is known as uphill diffusion. </w:t>
      </w:r>
    </w:p>
    <w:p w14:paraId="5456E496" w14:textId="77777777" w:rsidR="00014B8A" w:rsidRDefault="00014B8A" w:rsidP="00014B8A">
      <w:pPr>
        <w:rPr>
          <w:rFonts w:eastAsiaTheme="minorEastAsia"/>
          <w:iCs/>
        </w:rPr>
      </w:pPr>
      <w:r w:rsidRPr="00AB6C4F">
        <w:rPr>
          <w:rFonts w:eastAsiaTheme="minorEastAsia"/>
          <w:iCs/>
        </w:rPr>
        <w:t xml:space="preserve">By recalling the equation for flux under a chemical potential gradient, </w:t>
      </w:r>
      <w:r>
        <w:rPr>
          <w:rFonts w:eastAsiaTheme="minorEastAsia"/>
          <w:iCs/>
        </w:rPr>
        <w:t xml:space="preserve">the concentration gradient can be separated leaving a thermodynamic function which is dependent on the enthalpy change with an infinitesimal change in concentration. The flux is therefore given as (full derivation in appendix):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014B8A" w14:paraId="031980BB" w14:textId="77777777" w:rsidTr="00AB2D5F">
        <w:trPr>
          <w:jc w:val="center"/>
        </w:trPr>
        <w:tc>
          <w:tcPr>
            <w:tcW w:w="704" w:type="dxa"/>
          </w:tcPr>
          <w:p w14:paraId="248C2F87" w14:textId="77777777" w:rsidR="00014B8A" w:rsidRDefault="00014B8A" w:rsidP="00AB2D5F">
            <w:pPr>
              <w:rPr>
                <w:rFonts w:eastAsia="Calibri"/>
              </w:rPr>
            </w:pPr>
          </w:p>
        </w:tc>
        <w:tc>
          <w:tcPr>
            <w:tcW w:w="7796" w:type="dxa"/>
          </w:tcPr>
          <w:p w14:paraId="31080A23" w14:textId="77777777" w:rsidR="00014B8A" w:rsidRPr="00461B6C" w:rsidRDefault="006A5FC0" w:rsidP="00AB2D5F">
            <w:pPr>
              <w:jc w:val="center"/>
              <w:rPr>
                <w:rFonts w:eastAsiaTheme="minorEastAsia"/>
                <w:iCs/>
                <w:sz w:val="24"/>
                <w:szCs w:val="24"/>
              </w:rPr>
            </w:pPr>
            <m:oMathPara>
              <m:oMath>
                <m:sSub>
                  <m:sSubPr>
                    <m:ctrlPr>
                      <w:rPr>
                        <w:rFonts w:ascii="Cambria Math" w:hAnsi="Cambria Math"/>
                        <w:i/>
                        <w:iCs/>
                        <w:sz w:val="22"/>
                        <w:szCs w:val="24"/>
                      </w:rPr>
                    </m:ctrlPr>
                  </m:sSubPr>
                  <m:e>
                    <m:acc>
                      <m:accPr>
                        <m:chr m:val="⃑"/>
                        <m:ctrlPr>
                          <w:rPr>
                            <w:rFonts w:ascii="Cambria Math" w:hAnsi="Cambria Math"/>
                            <w:sz w:val="22"/>
                            <w:szCs w:val="24"/>
                          </w:rPr>
                        </m:ctrlPr>
                      </m:accPr>
                      <m:e>
                        <m:r>
                          <w:rPr>
                            <w:rFonts w:ascii="Cambria Math" w:hAnsi="Cambria Math"/>
                            <w:sz w:val="22"/>
                            <w:szCs w:val="24"/>
                          </w:rPr>
                          <m:t>J</m:t>
                        </m:r>
                      </m:e>
                    </m:acc>
                  </m:e>
                  <m:sub>
                    <m:r>
                      <w:rPr>
                        <w:rFonts w:ascii="Cambria Math" w:hAnsi="Cambria Math"/>
                        <w:sz w:val="22"/>
                        <w:szCs w:val="24"/>
                      </w:rPr>
                      <m:t>Drift</m:t>
                    </m:r>
                  </m:sub>
                </m:sSub>
                <m:r>
                  <w:rPr>
                    <w:rFonts w:ascii="Cambria Math" w:hAnsi="Cambria Math"/>
                    <w:sz w:val="22"/>
                    <w:szCs w:val="24"/>
                  </w:rPr>
                  <m:t>=-D</m:t>
                </m:r>
                <m:d>
                  <m:dPr>
                    <m:ctrlPr>
                      <w:rPr>
                        <w:rFonts w:ascii="Cambria Math" w:hAnsi="Cambria Math"/>
                        <w:i/>
                        <w:iCs/>
                        <w:sz w:val="22"/>
                        <w:szCs w:val="24"/>
                      </w:rPr>
                    </m:ctrlPr>
                  </m:dPr>
                  <m:e>
                    <m:f>
                      <m:fPr>
                        <m:ctrlPr>
                          <w:rPr>
                            <w:rFonts w:ascii="Cambria Math" w:hAnsi="Cambria Math"/>
                            <w:i/>
                            <w:iCs/>
                            <w:sz w:val="22"/>
                            <w:szCs w:val="24"/>
                          </w:rPr>
                        </m:ctrlPr>
                      </m:fPr>
                      <m:num>
                        <m:r>
                          <w:rPr>
                            <w:rFonts w:ascii="Cambria Math" w:hAnsi="Cambria Math"/>
                            <w:sz w:val="22"/>
                            <w:szCs w:val="24"/>
                          </w:rPr>
                          <m:t>∂</m:t>
                        </m:r>
                        <m:func>
                          <m:funcPr>
                            <m:ctrlPr>
                              <w:rPr>
                                <w:rFonts w:ascii="Cambria Math" w:hAnsi="Cambria Math"/>
                                <w:i/>
                                <w:iCs/>
                                <w:sz w:val="22"/>
                                <w:szCs w:val="24"/>
                              </w:rPr>
                            </m:ctrlPr>
                          </m:funcPr>
                          <m:fName>
                            <m:r>
                              <m:rPr>
                                <m:sty m:val="p"/>
                              </m:rPr>
                              <w:rPr>
                                <w:rFonts w:ascii="Cambria Math" w:hAnsi="Cambria Math"/>
                                <w:sz w:val="22"/>
                                <w:szCs w:val="24"/>
                              </w:rPr>
                              <m:t>ln</m:t>
                            </m:r>
                            <m:ctrlPr>
                              <w:rPr>
                                <w:rFonts w:ascii="Cambria Math" w:hAnsi="Cambria Math"/>
                                <w:sz w:val="22"/>
                                <w:szCs w:val="24"/>
                              </w:rPr>
                            </m:ctrlPr>
                          </m:fName>
                          <m:e>
                            <m:r>
                              <w:rPr>
                                <w:rFonts w:ascii="Cambria Math" w:hAnsi="Cambria Math"/>
                                <w:sz w:val="22"/>
                                <w:szCs w:val="24"/>
                              </w:rPr>
                              <m:t>γ</m:t>
                            </m:r>
                          </m:e>
                        </m:func>
                      </m:num>
                      <m:den>
                        <m:r>
                          <w:rPr>
                            <w:rFonts w:ascii="Cambria Math" w:hAnsi="Cambria Math"/>
                            <w:sz w:val="22"/>
                            <w:szCs w:val="24"/>
                          </w:rPr>
                          <m:t>∂</m:t>
                        </m:r>
                        <m:func>
                          <m:funcPr>
                            <m:ctrlPr>
                              <w:rPr>
                                <w:rFonts w:ascii="Cambria Math" w:hAnsi="Cambria Math"/>
                                <w:sz w:val="22"/>
                                <w:szCs w:val="24"/>
                              </w:rPr>
                            </m:ctrlPr>
                          </m:funcPr>
                          <m:fName>
                            <m:r>
                              <m:rPr>
                                <m:sty m:val="p"/>
                              </m:rPr>
                              <w:rPr>
                                <w:rFonts w:ascii="Cambria Math" w:hAnsi="Cambria Math"/>
                                <w:sz w:val="22"/>
                                <w:szCs w:val="24"/>
                              </w:rPr>
                              <m:t>ln</m:t>
                            </m:r>
                          </m:fName>
                          <m:e>
                            <m:r>
                              <w:rPr>
                                <w:rFonts w:ascii="Cambria Math" w:hAnsi="Cambria Math"/>
                                <w:sz w:val="22"/>
                                <w:szCs w:val="24"/>
                              </w:rPr>
                              <m:t>c</m:t>
                            </m:r>
                            <m:d>
                              <m:dPr>
                                <m:ctrlPr>
                                  <w:rPr>
                                    <w:rFonts w:ascii="Cambria Math" w:hAnsi="Cambria Math"/>
                                    <w:i/>
                                    <w:iCs/>
                                    <w:sz w:val="22"/>
                                    <w:szCs w:val="24"/>
                                  </w:rPr>
                                </m:ctrlPr>
                              </m:dPr>
                              <m:e>
                                <m:r>
                                  <w:rPr>
                                    <w:rFonts w:ascii="Cambria Math" w:hAnsi="Cambria Math"/>
                                    <w:sz w:val="22"/>
                                    <w:szCs w:val="24"/>
                                  </w:rPr>
                                  <m:t>x</m:t>
                                </m:r>
                              </m:e>
                            </m:d>
                          </m:e>
                        </m:func>
                      </m:den>
                    </m:f>
                    <m:r>
                      <m:rPr>
                        <m:sty m:val="p"/>
                      </m:rPr>
                      <w:rPr>
                        <w:rFonts w:ascii="Cambria Math" w:hAnsi="Cambria Math"/>
                        <w:sz w:val="22"/>
                        <w:szCs w:val="24"/>
                      </w:rPr>
                      <m:t>+</m:t>
                    </m:r>
                    <m:r>
                      <w:rPr>
                        <w:rFonts w:ascii="Cambria Math" w:hAnsi="Cambria Math"/>
                        <w:sz w:val="22"/>
                        <w:szCs w:val="24"/>
                      </w:rPr>
                      <m:t>1</m:t>
                    </m:r>
                  </m:e>
                </m:d>
                <m:f>
                  <m:fPr>
                    <m:ctrlPr>
                      <w:rPr>
                        <w:rFonts w:ascii="Cambria Math" w:hAnsi="Cambria Math"/>
                        <w:i/>
                        <w:iCs/>
                        <w:sz w:val="22"/>
                        <w:szCs w:val="24"/>
                      </w:rPr>
                    </m:ctrlPr>
                  </m:fPr>
                  <m:num>
                    <m:r>
                      <w:rPr>
                        <w:rFonts w:ascii="Cambria Math" w:hAnsi="Cambria Math"/>
                        <w:sz w:val="22"/>
                        <w:szCs w:val="24"/>
                      </w:rPr>
                      <m:t>∂c</m:t>
                    </m:r>
                    <m:d>
                      <m:dPr>
                        <m:ctrlPr>
                          <w:rPr>
                            <w:rFonts w:ascii="Cambria Math" w:hAnsi="Cambria Math"/>
                            <w:i/>
                            <w:iCs/>
                            <w:sz w:val="22"/>
                            <w:szCs w:val="24"/>
                          </w:rPr>
                        </m:ctrlPr>
                      </m:dPr>
                      <m:e>
                        <m:r>
                          <w:rPr>
                            <w:rFonts w:ascii="Cambria Math" w:hAnsi="Cambria Math"/>
                            <w:sz w:val="22"/>
                            <w:szCs w:val="24"/>
                          </w:rPr>
                          <m:t>x</m:t>
                        </m:r>
                      </m:e>
                    </m:d>
                  </m:num>
                  <m:den>
                    <m:r>
                      <w:rPr>
                        <w:rFonts w:ascii="Cambria Math" w:hAnsi="Cambria Math"/>
                        <w:sz w:val="22"/>
                        <w:szCs w:val="24"/>
                      </w:rPr>
                      <m:t>∂x</m:t>
                    </m:r>
                  </m:den>
                </m:f>
              </m:oMath>
            </m:oMathPara>
          </w:p>
        </w:tc>
        <w:tc>
          <w:tcPr>
            <w:tcW w:w="516" w:type="dxa"/>
          </w:tcPr>
          <w:p w14:paraId="1C79AE1E" w14:textId="08A4E188" w:rsidR="00014B8A" w:rsidRPr="00BF1093" w:rsidRDefault="006A5FC0" w:rsidP="00AB2D5F">
            <w:pPr>
              <w:pStyle w:val="Caption"/>
              <w:keepNext/>
            </w:pPr>
            <w:r>
              <w:fldChar w:fldCharType="begin"/>
            </w:r>
            <w:r>
              <w:instrText xml:space="preserve"> SEQ Equation \* ARABIC </w:instrText>
            </w:r>
            <w:r>
              <w:fldChar w:fldCharType="separate"/>
            </w:r>
            <w:bookmarkStart w:id="13" w:name="_Ref28859009"/>
            <w:r w:rsidR="00FF0754">
              <w:rPr>
                <w:noProof/>
              </w:rPr>
              <w:t>26</w:t>
            </w:r>
            <w:bookmarkEnd w:id="13"/>
            <w:r>
              <w:rPr>
                <w:noProof/>
              </w:rPr>
              <w:fldChar w:fldCharType="end"/>
            </w:r>
            <w:r w:rsidR="00014B8A">
              <w:t xml:space="preserve"> </w:t>
            </w:r>
          </w:p>
        </w:tc>
      </w:tr>
    </w:tbl>
    <w:p w14:paraId="046C3285" w14:textId="77777777" w:rsidR="00014B8A" w:rsidRDefault="00014B8A" w:rsidP="00014B8A">
      <w:pPr>
        <w:jc w:val="left"/>
        <w:rPr>
          <w:rFonts w:eastAsiaTheme="minorEastAsia"/>
          <w:iCs/>
        </w:rPr>
      </w:pPr>
    </w:p>
    <w:p w14:paraId="45DACEB7" w14:textId="77777777" w:rsidR="00014B8A" w:rsidRDefault="00014B8A" w:rsidP="00014B8A">
      <w:pPr>
        <w:jc w:val="left"/>
      </w:pPr>
      <w:r>
        <w:rPr>
          <w:rFonts w:eastAsiaTheme="minorEastAsia"/>
          <w:iCs/>
        </w:rPr>
        <w:t>This brings about a new type of diffusion coefficient, chemical diffusivity (</w:t>
      </w:r>
      <w:proofErr w:type="spellStart"/>
      <w:r>
        <w:rPr>
          <w:rFonts w:eastAsiaTheme="minorEastAsia"/>
          <w:i/>
          <w:iCs/>
        </w:rPr>
        <w:t>D</w:t>
      </w:r>
      <w:r>
        <w:rPr>
          <w:rFonts w:eastAsiaTheme="minorEastAsia"/>
          <w:i/>
          <w:iCs/>
          <w:vertAlign w:val="superscript"/>
        </w:rPr>
        <w:t>δ</w:t>
      </w:r>
      <w:proofErr w:type="spellEnd"/>
      <w:r>
        <w:rPr>
          <w:rFonts w:eastAsiaTheme="minorEastAsia"/>
          <w:iCs/>
        </w:rPr>
        <w:t>)</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014B8A" w14:paraId="14174835" w14:textId="77777777" w:rsidTr="00AB2D5F">
        <w:trPr>
          <w:jc w:val="center"/>
        </w:trPr>
        <w:tc>
          <w:tcPr>
            <w:tcW w:w="704" w:type="dxa"/>
          </w:tcPr>
          <w:p w14:paraId="76392E5D" w14:textId="77777777" w:rsidR="00014B8A" w:rsidRDefault="00014B8A" w:rsidP="00AB2D5F">
            <w:pPr>
              <w:rPr>
                <w:rFonts w:eastAsia="Calibri"/>
              </w:rPr>
            </w:pPr>
          </w:p>
        </w:tc>
        <w:tc>
          <w:tcPr>
            <w:tcW w:w="7796" w:type="dxa"/>
          </w:tcPr>
          <w:p w14:paraId="0AB4AC49" w14:textId="77777777" w:rsidR="00014B8A" w:rsidRPr="00461B6C" w:rsidRDefault="006A5FC0" w:rsidP="00AB2D5F">
            <w:pPr>
              <w:spacing w:after="160"/>
              <w:jc w:val="left"/>
              <w:rPr>
                <w:sz w:val="24"/>
                <w:szCs w:val="24"/>
              </w:rPr>
            </w:pPr>
            <m:oMathPara>
              <m:oMath>
                <m:sSup>
                  <m:sSupPr>
                    <m:ctrlPr>
                      <w:rPr>
                        <w:rFonts w:ascii="Cambria Math" w:hAnsi="Cambria Math"/>
                        <w:i/>
                        <w:iCs/>
                        <w:sz w:val="22"/>
                        <w:szCs w:val="24"/>
                      </w:rPr>
                    </m:ctrlPr>
                  </m:sSupPr>
                  <m:e>
                    <m:r>
                      <w:rPr>
                        <w:rFonts w:ascii="Cambria Math" w:hAnsi="Cambria Math"/>
                        <w:sz w:val="22"/>
                        <w:szCs w:val="24"/>
                      </w:rPr>
                      <m:t>D</m:t>
                    </m:r>
                  </m:e>
                  <m:sup>
                    <m:r>
                      <w:rPr>
                        <w:rFonts w:ascii="Cambria Math" w:hAnsi="Cambria Math"/>
                        <w:sz w:val="22"/>
                        <w:szCs w:val="24"/>
                        <w:lang w:val="el-GR"/>
                      </w:rPr>
                      <m:t>δ</m:t>
                    </m:r>
                  </m:sup>
                </m:sSup>
                <m:r>
                  <w:rPr>
                    <w:rFonts w:ascii="Cambria Math" w:hAnsi="Cambria Math"/>
                    <w:sz w:val="22"/>
                    <w:szCs w:val="24"/>
                  </w:rPr>
                  <m:t>=D</m:t>
                </m:r>
                <m:d>
                  <m:dPr>
                    <m:ctrlPr>
                      <w:rPr>
                        <w:rFonts w:ascii="Cambria Math" w:hAnsi="Cambria Math"/>
                        <w:i/>
                        <w:iCs/>
                        <w:sz w:val="22"/>
                        <w:szCs w:val="24"/>
                      </w:rPr>
                    </m:ctrlPr>
                  </m:dPr>
                  <m:e>
                    <m:f>
                      <m:fPr>
                        <m:ctrlPr>
                          <w:rPr>
                            <w:rFonts w:ascii="Cambria Math" w:hAnsi="Cambria Math"/>
                            <w:i/>
                            <w:iCs/>
                            <w:sz w:val="22"/>
                            <w:szCs w:val="24"/>
                          </w:rPr>
                        </m:ctrlPr>
                      </m:fPr>
                      <m:num>
                        <m:r>
                          <w:rPr>
                            <w:rFonts w:ascii="Cambria Math" w:hAnsi="Cambria Math"/>
                            <w:sz w:val="22"/>
                            <w:szCs w:val="24"/>
                          </w:rPr>
                          <m:t>∂</m:t>
                        </m:r>
                        <m:func>
                          <m:funcPr>
                            <m:ctrlPr>
                              <w:rPr>
                                <w:rFonts w:ascii="Cambria Math" w:hAnsi="Cambria Math"/>
                                <w:i/>
                                <w:iCs/>
                                <w:sz w:val="22"/>
                                <w:szCs w:val="24"/>
                              </w:rPr>
                            </m:ctrlPr>
                          </m:funcPr>
                          <m:fName>
                            <m:r>
                              <m:rPr>
                                <m:sty m:val="p"/>
                              </m:rPr>
                              <w:rPr>
                                <w:rFonts w:ascii="Cambria Math" w:hAnsi="Cambria Math"/>
                                <w:sz w:val="22"/>
                                <w:szCs w:val="24"/>
                              </w:rPr>
                              <m:t>ln</m:t>
                            </m:r>
                            <m:ctrlPr>
                              <w:rPr>
                                <w:rFonts w:ascii="Cambria Math" w:hAnsi="Cambria Math"/>
                                <w:sz w:val="22"/>
                                <w:szCs w:val="24"/>
                              </w:rPr>
                            </m:ctrlPr>
                          </m:fName>
                          <m:e>
                            <m:r>
                              <w:rPr>
                                <w:rFonts w:ascii="Cambria Math" w:hAnsi="Cambria Math"/>
                                <w:sz w:val="22"/>
                                <w:szCs w:val="24"/>
                              </w:rPr>
                              <m:t>γ</m:t>
                            </m:r>
                          </m:e>
                        </m:func>
                      </m:num>
                      <m:den>
                        <m:r>
                          <w:rPr>
                            <w:rFonts w:ascii="Cambria Math" w:hAnsi="Cambria Math"/>
                            <w:sz w:val="22"/>
                            <w:szCs w:val="24"/>
                          </w:rPr>
                          <m:t>∂</m:t>
                        </m:r>
                        <m:func>
                          <m:funcPr>
                            <m:ctrlPr>
                              <w:rPr>
                                <w:rFonts w:ascii="Cambria Math" w:hAnsi="Cambria Math"/>
                                <w:sz w:val="22"/>
                                <w:szCs w:val="24"/>
                              </w:rPr>
                            </m:ctrlPr>
                          </m:funcPr>
                          <m:fName>
                            <m:r>
                              <m:rPr>
                                <m:sty m:val="p"/>
                              </m:rPr>
                              <w:rPr>
                                <w:rFonts w:ascii="Cambria Math" w:hAnsi="Cambria Math"/>
                                <w:sz w:val="22"/>
                                <w:szCs w:val="24"/>
                              </w:rPr>
                              <m:t>ln</m:t>
                            </m:r>
                          </m:fName>
                          <m:e>
                            <m:r>
                              <w:rPr>
                                <w:rFonts w:ascii="Cambria Math" w:hAnsi="Cambria Math"/>
                                <w:sz w:val="22"/>
                                <w:szCs w:val="24"/>
                              </w:rPr>
                              <m:t>c</m:t>
                            </m:r>
                            <m:d>
                              <m:dPr>
                                <m:ctrlPr>
                                  <w:rPr>
                                    <w:rFonts w:ascii="Cambria Math" w:hAnsi="Cambria Math"/>
                                    <w:i/>
                                    <w:iCs/>
                                    <w:sz w:val="22"/>
                                    <w:szCs w:val="24"/>
                                  </w:rPr>
                                </m:ctrlPr>
                              </m:dPr>
                              <m:e>
                                <m:r>
                                  <w:rPr>
                                    <w:rFonts w:ascii="Cambria Math" w:hAnsi="Cambria Math"/>
                                    <w:sz w:val="22"/>
                                    <w:szCs w:val="24"/>
                                  </w:rPr>
                                  <m:t>x</m:t>
                                </m:r>
                              </m:e>
                            </m:d>
                          </m:e>
                        </m:func>
                      </m:den>
                    </m:f>
                    <m:r>
                      <m:rPr>
                        <m:sty m:val="p"/>
                      </m:rPr>
                      <w:rPr>
                        <w:rFonts w:ascii="Cambria Math" w:hAnsi="Cambria Math"/>
                        <w:sz w:val="22"/>
                        <w:szCs w:val="24"/>
                      </w:rPr>
                      <m:t>+</m:t>
                    </m:r>
                    <m:r>
                      <w:rPr>
                        <w:rFonts w:ascii="Cambria Math" w:hAnsi="Cambria Math"/>
                        <w:sz w:val="22"/>
                        <w:szCs w:val="24"/>
                      </w:rPr>
                      <m:t>1</m:t>
                    </m:r>
                  </m:e>
                </m:d>
              </m:oMath>
            </m:oMathPara>
          </w:p>
        </w:tc>
        <w:tc>
          <w:tcPr>
            <w:tcW w:w="516" w:type="dxa"/>
          </w:tcPr>
          <w:p w14:paraId="504221CB" w14:textId="04D3EC56" w:rsidR="00014B8A" w:rsidRPr="00BF1093" w:rsidRDefault="006A5FC0" w:rsidP="00AB2D5F">
            <w:pPr>
              <w:pStyle w:val="Caption"/>
              <w:keepNext/>
            </w:pPr>
            <w:r>
              <w:fldChar w:fldCharType="begin"/>
            </w:r>
            <w:r>
              <w:instrText xml:space="preserve"> SEQ Equation \* ARABIC </w:instrText>
            </w:r>
            <w:r>
              <w:fldChar w:fldCharType="separate"/>
            </w:r>
            <w:bookmarkStart w:id="14" w:name="_Ref28867153"/>
            <w:r w:rsidR="00FF0754">
              <w:rPr>
                <w:noProof/>
              </w:rPr>
              <w:t>27</w:t>
            </w:r>
            <w:bookmarkEnd w:id="14"/>
            <w:r>
              <w:rPr>
                <w:noProof/>
              </w:rPr>
              <w:fldChar w:fldCharType="end"/>
            </w:r>
            <w:r w:rsidR="00014B8A">
              <w:t xml:space="preserve"> </w:t>
            </w:r>
          </w:p>
        </w:tc>
      </w:tr>
    </w:tbl>
    <w:p w14:paraId="5C39DC77" w14:textId="1A215A14" w:rsidR="00014B8A" w:rsidRDefault="00014B8A" w:rsidP="00014B8A">
      <w:r>
        <w:t xml:space="preserve">Unlike the self-diffusion coefficient, chemical diffusivity considers the enthalpy change associated with a migration process. When a migration process occurs under thermodynamic equilibrium, </w:t>
      </w:r>
      <m:oMath>
        <m:sSup>
          <m:sSupPr>
            <m:ctrlPr>
              <w:rPr>
                <w:rFonts w:ascii="Cambria Math" w:hAnsi="Cambria Math"/>
                <w:i/>
                <w:iCs/>
              </w:rPr>
            </m:ctrlPr>
          </m:sSupPr>
          <m:e>
            <m:r>
              <w:rPr>
                <w:rFonts w:ascii="Cambria Math" w:hAnsi="Cambria Math"/>
              </w:rPr>
              <m:t>D</m:t>
            </m:r>
          </m:e>
          <m:sup>
            <m:r>
              <w:rPr>
                <w:rFonts w:ascii="Cambria Math" w:hAnsi="Cambria Math"/>
                <w:lang w:val="el-GR"/>
              </w:rPr>
              <m:t>δ</m:t>
            </m:r>
          </m:sup>
        </m:sSup>
      </m:oMath>
      <w:r>
        <w:rPr>
          <w:rFonts w:eastAsiaTheme="minorEastAsia"/>
          <w:iCs/>
        </w:rPr>
        <w:t xml:space="preserve"> is equal to </w:t>
      </w:r>
      <w:r>
        <w:rPr>
          <w:rFonts w:eastAsiaTheme="minorEastAsia"/>
          <w:i/>
          <w:iCs/>
        </w:rPr>
        <w:t>D</w:t>
      </w:r>
      <w:r>
        <w:t xml:space="preserve">. </w:t>
      </w:r>
    </w:p>
    <w:p w14:paraId="0C8971A2" w14:textId="0FD90874" w:rsidR="0015184C" w:rsidRDefault="0015184C" w:rsidP="00014B8A"/>
    <w:p w14:paraId="13708631" w14:textId="77777777" w:rsidR="0015184C" w:rsidRDefault="0015184C" w:rsidP="00FF0754">
      <w:pPr>
        <w:pStyle w:val="Heading1"/>
      </w:pPr>
      <w:bookmarkStart w:id="15" w:name="_Toc33465552"/>
      <w:r w:rsidRPr="003A39FA">
        <w:t xml:space="preserve">The </w:t>
      </w:r>
      <w:r>
        <w:t>C</w:t>
      </w:r>
      <w:r w:rsidRPr="003A39FA">
        <w:t>onservation Equation</w:t>
      </w:r>
      <w:bookmarkEnd w:id="15"/>
      <w:r w:rsidRPr="003A39FA">
        <w:t xml:space="preserve"> </w:t>
      </w:r>
    </w:p>
    <w:p w14:paraId="5ED8B348" w14:textId="77777777" w:rsidR="0015184C" w:rsidRDefault="0015184C" w:rsidP="0015184C"/>
    <w:p w14:paraId="3A62B4D0" w14:textId="77777777" w:rsidR="0015184C" w:rsidRDefault="0015184C" w:rsidP="0015184C">
      <w:r>
        <w:t xml:space="preserve">The differential form of the conservation equation, better known as Fick’s Second Law, can be derived in several ways. The derivation illustrated in this section models a flux travelling through a controlled volume (CV). Conservation of mass or energy may be expressed by simple mathematical balances of arbitrary particles over a CV. By taking the number of particles and volume inside the CV to be denoted by # and </w:t>
      </w:r>
      <w:proofErr w:type="spellStart"/>
      <w:r>
        <w:rPr>
          <w:i/>
        </w:rPr>
        <w:t>V</w:t>
      </w:r>
      <w:r>
        <w:rPr>
          <w:i/>
          <w:vertAlign w:val="subscript"/>
        </w:rPr>
        <w:t>m</w:t>
      </w:r>
      <w:proofErr w:type="spellEnd"/>
      <w:r>
        <w:t>, respectively, the concentration can therefore be expressed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295CB739" w14:textId="77777777" w:rsidTr="003B5545">
        <w:trPr>
          <w:jc w:val="center"/>
        </w:trPr>
        <w:tc>
          <w:tcPr>
            <w:tcW w:w="704" w:type="dxa"/>
          </w:tcPr>
          <w:p w14:paraId="77BF595D" w14:textId="77777777" w:rsidR="0015184C" w:rsidRDefault="0015184C" w:rsidP="003B5545">
            <w:pPr>
              <w:rPr>
                <w:rFonts w:eastAsia="Calibri"/>
              </w:rPr>
            </w:pPr>
          </w:p>
        </w:tc>
        <w:tc>
          <w:tcPr>
            <w:tcW w:w="7796" w:type="dxa"/>
          </w:tcPr>
          <w:p w14:paraId="02D441C5" w14:textId="77777777" w:rsidR="0015184C" w:rsidRPr="00AA7495" w:rsidRDefault="0015184C" w:rsidP="003B5545">
            <w:pPr>
              <w:jc w:val="center"/>
              <w:rPr>
                <w:rFonts w:eastAsiaTheme="minorEastAsia"/>
                <w:iCs/>
              </w:rPr>
            </w:pPr>
            <m:oMathPara>
              <m:oMath>
                <m:r>
                  <w:rPr>
                    <w:rFonts w:ascii="Cambria Math" w:hAnsi="Cambria Math"/>
                    <w:sz w:val="22"/>
                  </w:rPr>
                  <m:t>c=</m:t>
                </m:r>
                <m:f>
                  <m:fPr>
                    <m:ctrlPr>
                      <w:rPr>
                        <w:rFonts w:ascii="Cambria Math" w:hAnsi="Cambria Math"/>
                        <w:i/>
                        <w:sz w:val="22"/>
                      </w:rPr>
                    </m:ctrlPr>
                  </m:fPr>
                  <m:num>
                    <m:r>
                      <w:rPr>
                        <w:rFonts w:ascii="Cambria Math" w:hAnsi="Cambria Math"/>
                        <w:sz w:val="22"/>
                      </w:rPr>
                      <m:t>#</m:t>
                    </m:r>
                  </m:num>
                  <m:den>
                    <m:sSub>
                      <m:sSubPr>
                        <m:ctrlPr>
                          <w:rPr>
                            <w:rFonts w:ascii="Cambria Math" w:hAnsi="Cambria Math"/>
                            <w:i/>
                            <w:iCs/>
                            <w:sz w:val="22"/>
                          </w:rPr>
                        </m:ctrlPr>
                      </m:sSubPr>
                      <m:e>
                        <m:r>
                          <w:rPr>
                            <w:rFonts w:ascii="Cambria Math" w:hAnsi="Cambria Math"/>
                            <w:sz w:val="22"/>
                          </w:rPr>
                          <m:t>V</m:t>
                        </m:r>
                      </m:e>
                      <m:sub>
                        <m:r>
                          <w:rPr>
                            <w:rFonts w:ascii="Cambria Math" w:hAnsi="Cambria Math"/>
                            <w:sz w:val="22"/>
                          </w:rPr>
                          <m:t>m</m:t>
                        </m:r>
                      </m:sub>
                    </m:sSub>
                  </m:den>
                </m:f>
              </m:oMath>
            </m:oMathPara>
          </w:p>
        </w:tc>
        <w:tc>
          <w:tcPr>
            <w:tcW w:w="516" w:type="dxa"/>
          </w:tcPr>
          <w:p w14:paraId="23EBD525" w14:textId="6AACD119" w:rsidR="0015184C" w:rsidRPr="00BF1093" w:rsidRDefault="0015184C" w:rsidP="003B5545">
            <w:pPr>
              <w:pStyle w:val="Caption"/>
              <w:keepNext/>
            </w:pPr>
            <w:fldSimple w:instr=" SEQ Equation \* ARABIC ">
              <w:r w:rsidR="00FF0754">
                <w:rPr>
                  <w:noProof/>
                </w:rPr>
                <w:t>28</w:t>
              </w:r>
            </w:fldSimple>
            <w:r>
              <w:t xml:space="preserve"> </w:t>
            </w:r>
          </w:p>
        </w:tc>
      </w:tr>
    </w:tbl>
    <w:p w14:paraId="64EDDAD3" w14:textId="77777777" w:rsidR="0015184C" w:rsidRDefault="0015184C" w:rsidP="0015184C"/>
    <w:p w14:paraId="13F0B7AF" w14:textId="77777777" w:rsidR="0015184C" w:rsidRDefault="0015184C" w:rsidP="0015184C">
      <w:r>
        <w:t xml:space="preserve">The integral form of the conservation equation initially states that the rate of change in </w:t>
      </w:r>
      <w:r>
        <w:rPr>
          <w:i/>
        </w:rPr>
        <w:t xml:space="preserve">c </w:t>
      </w:r>
      <w:r>
        <w:t>is zero if the rate at which # “leaks out” is equal to the rate of creation of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29BC4283" w14:textId="77777777" w:rsidTr="003B5545">
        <w:trPr>
          <w:jc w:val="center"/>
        </w:trPr>
        <w:tc>
          <w:tcPr>
            <w:tcW w:w="704" w:type="dxa"/>
          </w:tcPr>
          <w:p w14:paraId="14C35EB0" w14:textId="77777777" w:rsidR="0015184C" w:rsidRDefault="0015184C" w:rsidP="003B5545">
            <w:pPr>
              <w:rPr>
                <w:rFonts w:eastAsia="Calibri"/>
              </w:rPr>
            </w:pPr>
          </w:p>
        </w:tc>
        <w:tc>
          <w:tcPr>
            <w:tcW w:w="7796" w:type="dxa"/>
          </w:tcPr>
          <w:p w14:paraId="26143C90" w14:textId="77777777" w:rsidR="0015184C" w:rsidRPr="00067181" w:rsidRDefault="006A5FC0" w:rsidP="003B5545">
            <w:pPr>
              <w:rPr>
                <w:szCs w:val="24"/>
              </w:rPr>
            </w:pPr>
            <m:oMathPara>
              <m:oMath>
                <m:f>
                  <m:fPr>
                    <m:ctrlPr>
                      <w:rPr>
                        <w:rFonts w:ascii="Cambria Math" w:eastAsiaTheme="minorEastAsia" w:hAnsi="Cambria Math"/>
                        <w:sz w:val="22"/>
                      </w:rPr>
                    </m:ctrlPr>
                  </m:fPr>
                  <m:num>
                    <m:r>
                      <w:rPr>
                        <w:rFonts w:ascii="Cambria Math" w:hAnsi="Cambria Math"/>
                        <w:sz w:val="22"/>
                      </w:rPr>
                      <m:t>d</m:t>
                    </m:r>
                  </m:num>
                  <m:den>
                    <m:r>
                      <w:rPr>
                        <w:rFonts w:ascii="Cambria Math" w:hAnsi="Cambria Math"/>
                        <w:sz w:val="22"/>
                      </w:rPr>
                      <m:t>dt</m:t>
                    </m:r>
                  </m:den>
                </m:f>
                <m:d>
                  <m:dPr>
                    <m:begChr m:val="["/>
                    <m:endChr m:val="]"/>
                    <m:ctrlPr>
                      <w:rPr>
                        <w:rFonts w:ascii="Cambria Math" w:eastAsiaTheme="minorEastAsia" w:hAnsi="Cambria Math"/>
                        <w:sz w:val="22"/>
                      </w:rPr>
                    </m:ctrlPr>
                  </m:dPr>
                  <m:e>
                    <m:sSub>
                      <m:sSubPr>
                        <m:ctrlPr>
                          <w:rPr>
                            <w:rFonts w:ascii="Cambria Math" w:eastAsiaTheme="minorEastAsia" w:hAnsi="Cambria Math"/>
                            <w:sz w:val="22"/>
                          </w:rPr>
                        </m:ctrlPr>
                      </m:sSubPr>
                      <m:e>
                        <m:nary>
                          <m:naryPr>
                            <m:subHide m:val="1"/>
                            <m:supHide m:val="1"/>
                            <m:ctrlPr>
                              <w:rPr>
                                <w:rFonts w:ascii="Cambria Math" w:hAnsi="Cambria Math"/>
                                <w:i/>
                                <w:sz w:val="22"/>
                              </w:rPr>
                            </m:ctrlPr>
                          </m:naryPr>
                          <m:sub/>
                          <m:sup/>
                          <m:e>
                            <m:r>
                              <w:rPr>
                                <w:rFonts w:ascii="Cambria Math" w:hAnsi="Cambria Math"/>
                                <w:sz w:val="22"/>
                              </w:rPr>
                              <m:t xml:space="preserve"> </m:t>
                            </m:r>
                          </m:e>
                        </m:nary>
                      </m:e>
                      <m:sub>
                        <m:r>
                          <w:rPr>
                            <w:rFonts w:ascii="Cambria Math" w:hAnsi="Cambria Math"/>
                            <w:sz w:val="22"/>
                          </w:rPr>
                          <m:t>v</m:t>
                        </m:r>
                      </m:sub>
                    </m:sSub>
                    <m:r>
                      <w:rPr>
                        <w:rFonts w:ascii="Cambria Math" w:hAnsi="Cambria Math"/>
                        <w:sz w:val="22"/>
                      </w:rPr>
                      <m:t>cdV</m:t>
                    </m:r>
                  </m:e>
                </m:d>
                <m:r>
                  <m:rPr>
                    <m:sty m:val="p"/>
                  </m:rPr>
                  <w:rPr>
                    <w:rFonts w:ascii="Cambria Math" w:hAnsi="Cambria Math"/>
                    <w:sz w:val="22"/>
                  </w:rPr>
                  <m:t>     =   -</m:t>
                </m:r>
                <m:sSub>
                  <m:sSubPr>
                    <m:ctrlPr>
                      <w:rPr>
                        <w:rFonts w:ascii="Cambria Math" w:eastAsiaTheme="minorEastAsia" w:hAnsi="Cambria Math"/>
                        <w:sz w:val="22"/>
                      </w:rPr>
                    </m:ctrlPr>
                  </m:sSubPr>
                  <m:e>
                    <m:nary>
                      <m:naryPr>
                        <m:chr m:val="∮"/>
                        <m:subHide m:val="1"/>
                        <m:supHide m:val="1"/>
                        <m:ctrlPr>
                          <w:rPr>
                            <w:rFonts w:ascii="Cambria Math" w:hAnsi="Cambria Math"/>
                            <w:i/>
                            <w:sz w:val="22"/>
                          </w:rPr>
                        </m:ctrlPr>
                      </m:naryPr>
                      <m:sub/>
                      <m:sup/>
                      <m:e>
                        <m:r>
                          <w:rPr>
                            <w:rFonts w:ascii="Cambria Math" w:hAnsi="Cambria Math"/>
                            <w:sz w:val="22"/>
                          </w:rPr>
                          <m:t xml:space="preserve"> </m:t>
                        </m:r>
                      </m:e>
                    </m:nary>
                  </m:e>
                  <m:sub>
                    <m:r>
                      <w:rPr>
                        <w:rFonts w:ascii="Cambria Math" w:hAnsi="Cambria Math"/>
                        <w:sz w:val="22"/>
                      </w:rPr>
                      <m:t>A</m:t>
                    </m:r>
                  </m:sub>
                </m:sSub>
                <m:r>
                  <w:rPr>
                    <w:rFonts w:ascii="Cambria Math" w:hAnsi="Cambria Math"/>
                    <w:sz w:val="22"/>
                  </w:rPr>
                  <m:t>J</m:t>
                </m:r>
                <m:acc>
                  <m:accPr>
                    <m:chr m:val="⃑"/>
                    <m:ctrlPr>
                      <w:rPr>
                        <w:rFonts w:ascii="Cambria Math" w:eastAsiaTheme="minorEastAsia" w:hAnsi="Cambria Math"/>
                        <w:sz w:val="22"/>
                      </w:rPr>
                    </m:ctrlPr>
                  </m:accPr>
                  <m:e>
                    <m:r>
                      <w:rPr>
                        <w:rFonts w:ascii="Cambria Math" w:hAnsi="Cambria Math"/>
                        <w:sz w:val="22"/>
                      </w:rPr>
                      <m:t>n</m:t>
                    </m:r>
                  </m:e>
                </m:acc>
                <m:r>
                  <w:rPr>
                    <w:rFonts w:ascii="Cambria Math" w:hAnsi="Cambria Math"/>
                    <w:sz w:val="22"/>
                  </w:rPr>
                  <m:t>dA</m:t>
                </m:r>
                <m:r>
                  <m:rPr>
                    <m:sty m:val="p"/>
                  </m:rPr>
                  <w:rPr>
                    <w:rFonts w:ascii="Cambria Math" w:hAnsi="Cambria Math"/>
                    <w:sz w:val="22"/>
                  </w:rPr>
                  <m:t>    +    </m:t>
                </m:r>
                <m:sSub>
                  <m:sSubPr>
                    <m:ctrlPr>
                      <w:rPr>
                        <w:rFonts w:ascii="Cambria Math" w:eastAsiaTheme="minorEastAsia" w:hAnsi="Cambria Math"/>
                        <w:sz w:val="22"/>
                      </w:rPr>
                    </m:ctrlPr>
                  </m:sSubPr>
                  <m:e>
                    <m:nary>
                      <m:naryPr>
                        <m:subHide m:val="1"/>
                        <m:supHide m:val="1"/>
                        <m:ctrlPr>
                          <w:rPr>
                            <w:rFonts w:ascii="Cambria Math" w:hAnsi="Cambria Math"/>
                            <w:i/>
                            <w:sz w:val="22"/>
                          </w:rPr>
                        </m:ctrlPr>
                      </m:naryPr>
                      <m:sub/>
                      <m:sup/>
                      <m:e>
                        <m:r>
                          <w:rPr>
                            <w:rFonts w:ascii="Cambria Math" w:hAnsi="Cambria Math"/>
                            <w:sz w:val="22"/>
                          </w:rPr>
                          <m:t xml:space="preserve"> </m:t>
                        </m:r>
                      </m:e>
                    </m:nary>
                  </m:e>
                  <m:sub>
                    <m:r>
                      <w:rPr>
                        <w:rFonts w:ascii="Cambria Math" w:hAnsi="Cambria Math"/>
                        <w:sz w:val="22"/>
                      </w:rPr>
                      <m:t>V</m:t>
                    </m:r>
                  </m:sub>
                </m:sSub>
                <m:sSub>
                  <m:sSubPr>
                    <m:ctrlPr>
                      <w:rPr>
                        <w:rFonts w:ascii="Cambria Math" w:eastAsiaTheme="minorEastAsia" w:hAnsi="Cambria Math"/>
                        <w:sz w:val="22"/>
                      </w:rPr>
                    </m:ctrlPr>
                  </m:sSubPr>
                  <m:e>
                    <m:r>
                      <w:rPr>
                        <w:rFonts w:ascii="Cambria Math" w:hAnsi="Cambria Math"/>
                        <w:sz w:val="22"/>
                      </w:rPr>
                      <m:t>B</m:t>
                    </m:r>
                  </m:e>
                  <m:sub>
                    <m:r>
                      <w:rPr>
                        <w:rFonts w:ascii="Cambria Math" w:hAnsi="Cambria Math"/>
                        <w:sz w:val="22"/>
                      </w:rPr>
                      <m:t>V</m:t>
                    </m:r>
                  </m:sub>
                </m:sSub>
                <m:r>
                  <w:rPr>
                    <w:rFonts w:ascii="Cambria Math" w:hAnsi="Cambria Math"/>
                    <w:sz w:val="22"/>
                  </w:rPr>
                  <m:t>dV</m:t>
                </m:r>
              </m:oMath>
            </m:oMathPara>
          </w:p>
        </w:tc>
        <w:tc>
          <w:tcPr>
            <w:tcW w:w="516" w:type="dxa"/>
          </w:tcPr>
          <w:p w14:paraId="716423BF" w14:textId="20572D81" w:rsidR="0015184C" w:rsidRPr="00BF1093" w:rsidRDefault="0015184C" w:rsidP="003B5545">
            <w:pPr>
              <w:pStyle w:val="Caption"/>
              <w:keepNext/>
            </w:pPr>
            <w:fldSimple w:instr=" SEQ Equation \* ARABIC ">
              <w:bookmarkStart w:id="16" w:name="_Ref28869673"/>
              <w:r w:rsidR="00FF0754">
                <w:rPr>
                  <w:noProof/>
                </w:rPr>
                <w:t>29</w:t>
              </w:r>
              <w:bookmarkEnd w:id="16"/>
            </w:fldSimple>
            <w:r>
              <w:t xml:space="preserve"> </w:t>
            </w:r>
          </w:p>
        </w:tc>
      </w:tr>
    </w:tbl>
    <w:p w14:paraId="36505343" w14:textId="77777777" w:rsidR="0015184C" w:rsidRDefault="0015184C" w:rsidP="0015184C"/>
    <w:p w14:paraId="4297099B" w14:textId="08BD986C" w:rsidR="0015184C" w:rsidRPr="00BE789F" w:rsidRDefault="0015184C" w:rsidP="0015184C">
      <w:r>
        <w:t xml:space="preserve">where </w:t>
      </w:r>
      <m:oMath>
        <m:acc>
          <m:accPr>
            <m:chr m:val="⃑"/>
            <m:ctrlPr>
              <w:rPr>
                <w:rFonts w:ascii="Cambria Math" w:eastAsiaTheme="minorEastAsia" w:hAnsi="Cambria Math"/>
                <w:i/>
                <w:iCs/>
                <w:color w:val="000000" w:themeColor="text1"/>
                <w:kern w:val="24"/>
                <w:szCs w:val="28"/>
              </w:rPr>
            </m:ctrlPr>
          </m:accPr>
          <m:e>
            <m:r>
              <w:rPr>
                <w:rFonts w:ascii="Cambria Math" w:hAnsi="Cambria Math"/>
                <w:color w:val="000000" w:themeColor="text1"/>
                <w:kern w:val="24"/>
                <w:szCs w:val="28"/>
              </w:rPr>
              <m:t>n</m:t>
            </m:r>
          </m:e>
        </m:acc>
      </m:oMath>
      <w:r>
        <w:rPr>
          <w:rFonts w:eastAsiaTheme="minorEastAsia"/>
          <w:iCs/>
          <w:color w:val="000000" w:themeColor="text1"/>
          <w:kern w:val="24"/>
          <w:szCs w:val="28"/>
        </w:rPr>
        <w:t xml:space="preserve"> is the unit normal, </w:t>
      </w:r>
      <w:r>
        <w:rPr>
          <w:rFonts w:eastAsiaTheme="minorEastAsia"/>
          <w:i/>
          <w:iCs/>
          <w:color w:val="000000" w:themeColor="text1"/>
          <w:kern w:val="24"/>
          <w:szCs w:val="28"/>
        </w:rPr>
        <w:t>A</w:t>
      </w:r>
      <w:r>
        <w:t xml:space="preserve"> is the area of the CV and </w:t>
      </w:r>
      <w:r>
        <w:rPr>
          <w:i/>
        </w:rPr>
        <w:t>B</w:t>
      </w:r>
      <w:r>
        <w:rPr>
          <w:i/>
          <w:vertAlign w:val="subscript"/>
        </w:rPr>
        <w:t>V</w:t>
      </w:r>
      <w:r>
        <w:rPr>
          <w:i/>
        </w:rPr>
        <w:t xml:space="preserve"> </w:t>
      </w:r>
      <w:r>
        <w:t xml:space="preserve">is the production rate density. These two effects are illustrated in </w:t>
      </w:r>
      <w:r>
        <w:fldChar w:fldCharType="begin"/>
      </w:r>
      <w:r>
        <w:instrText xml:space="preserve"> REF _Ref30094982 \h </w:instrText>
      </w:r>
      <w:r>
        <w:fldChar w:fldCharType="separate"/>
      </w:r>
      <w:r w:rsidR="00FF0754">
        <w:t xml:space="preserve">Fig.  </w:t>
      </w:r>
      <w:r w:rsidR="00FF0754">
        <w:rPr>
          <w:noProof/>
        </w:rPr>
        <w:t>3</w:t>
      </w:r>
      <w:r>
        <w:fldChar w:fldCharType="end"/>
      </w:r>
      <w:r>
        <w:t xml:space="preserve">, where the “leaking” of # is expressed as the negative of the area integral of the flux entering the CV normal to the surface. And where </w:t>
      </w:r>
      <w:r>
        <w:rPr>
          <w:i/>
        </w:rPr>
        <w:t>B</w:t>
      </w:r>
      <w:r>
        <w:rPr>
          <w:i/>
        </w:rPr>
        <w:softHyphen/>
      </w:r>
      <w:r>
        <w:rPr>
          <w:i/>
          <w:vertAlign w:val="subscript"/>
        </w:rPr>
        <w:t>V</w:t>
      </w:r>
      <w:r>
        <w:t xml:space="preserve"> describes a chemical reaction which creates # inside the CV. </w:t>
      </w:r>
    </w:p>
    <w:p w14:paraId="37585819" w14:textId="77777777" w:rsidR="0015184C" w:rsidRDefault="0015184C" w:rsidP="0015184C">
      <w:pPr>
        <w:keepNext/>
        <w:jc w:val="center"/>
      </w:pPr>
      <w:r w:rsidRPr="00D43873">
        <w:rPr>
          <w:noProof/>
        </w:rPr>
        <w:drawing>
          <wp:inline distT="0" distB="0" distL="0" distR="0" wp14:anchorId="5482F4D1" wp14:editId="3EF6DD1A">
            <wp:extent cx="4803558" cy="20637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5459" cy="2073159"/>
                    </a:xfrm>
                    <a:prstGeom prst="rect">
                      <a:avLst/>
                    </a:prstGeom>
                    <a:noFill/>
                    <a:ln>
                      <a:noFill/>
                    </a:ln>
                  </pic:spPr>
                </pic:pic>
              </a:graphicData>
            </a:graphic>
          </wp:inline>
        </w:drawing>
      </w:r>
    </w:p>
    <w:p w14:paraId="53389A49" w14:textId="0068599B" w:rsidR="0015184C" w:rsidRDefault="0015184C" w:rsidP="0015184C">
      <w:pPr>
        <w:pStyle w:val="Caption"/>
        <w:jc w:val="center"/>
      </w:pPr>
      <w:bookmarkStart w:id="17" w:name="_Ref30094982"/>
      <w:r>
        <w:t xml:space="preserve">Fig.  </w:t>
      </w:r>
      <w:fldSimple w:instr=" SEQ Fig._ \* ARABIC ">
        <w:r w:rsidR="00FF0754">
          <w:rPr>
            <w:noProof/>
          </w:rPr>
          <w:t>3</w:t>
        </w:r>
      </w:fldSimple>
      <w:bookmarkEnd w:id="17"/>
      <w:r>
        <w:t>: Illustration of flux through a controlled volume.</w:t>
      </w:r>
    </w:p>
    <w:p w14:paraId="3D83CF3E" w14:textId="77777777" w:rsidR="0015184C" w:rsidRDefault="0015184C" w:rsidP="0015184C"/>
    <w:p w14:paraId="04B24682" w14:textId="5B312BD7" w:rsidR="0015184C" w:rsidRDefault="0015184C" w:rsidP="0015184C">
      <w:r>
        <w:t xml:space="preserve">The divergence </w:t>
      </w:r>
      <w:r w:rsidRPr="00FC6A5B">
        <w:t>theorem</w:t>
      </w:r>
      <w:r>
        <w:t xml:space="preserve"> states that the surface integral of the flux through a closed surface is equal to the volume integral of the divergence over the region inside the surface (Eq.</w:t>
      </w:r>
      <w:r>
        <w:fldChar w:fldCharType="begin"/>
      </w:r>
      <w:r>
        <w:instrText xml:space="preserve"> REF _Ref28948123 \h </w:instrText>
      </w:r>
      <w:r>
        <w:fldChar w:fldCharType="separate"/>
      </w:r>
      <w:r w:rsidR="00FF0754">
        <w:rPr>
          <w:noProof/>
        </w:rPr>
        <w:t>34</w:t>
      </w:r>
      <w:r>
        <w:fldChar w:fldCharType="end"/>
      </w: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35D6C29A" w14:textId="77777777" w:rsidTr="003B5545">
        <w:trPr>
          <w:jc w:val="center"/>
        </w:trPr>
        <w:tc>
          <w:tcPr>
            <w:tcW w:w="704" w:type="dxa"/>
          </w:tcPr>
          <w:p w14:paraId="4647998E" w14:textId="77777777" w:rsidR="0015184C" w:rsidRDefault="0015184C" w:rsidP="003B5545">
            <w:pPr>
              <w:rPr>
                <w:rFonts w:eastAsia="Calibri"/>
              </w:rPr>
            </w:pPr>
          </w:p>
        </w:tc>
        <w:tc>
          <w:tcPr>
            <w:tcW w:w="7796" w:type="dxa"/>
          </w:tcPr>
          <w:p w14:paraId="43DABC7F" w14:textId="77777777" w:rsidR="0015184C" w:rsidRPr="00CE34CD" w:rsidRDefault="006A5FC0" w:rsidP="003B5545">
            <w:pPr>
              <w:rPr>
                <w:rFonts w:eastAsiaTheme="minorEastAsia"/>
              </w:rPr>
            </w:pPr>
            <m:oMathPara>
              <m:oMath>
                <m:sSub>
                  <m:sSubPr>
                    <m:ctrlPr>
                      <w:rPr>
                        <w:rFonts w:ascii="Cambria Math" w:hAnsi="Cambria Math"/>
                        <w:sz w:val="22"/>
                      </w:rPr>
                    </m:ctrlPr>
                  </m:sSubPr>
                  <m:e>
                    <m:nary>
                      <m:naryPr>
                        <m:subHide m:val="1"/>
                        <m:supHide m:val="1"/>
                        <m:ctrlPr>
                          <w:rPr>
                            <w:rFonts w:ascii="Cambria Math" w:hAnsi="Cambria Math"/>
                            <w:i/>
                            <w:sz w:val="22"/>
                          </w:rPr>
                        </m:ctrlPr>
                      </m:naryPr>
                      <m:sub/>
                      <m:sup/>
                      <m:e>
                        <m:r>
                          <w:rPr>
                            <w:rFonts w:ascii="Cambria Math" w:hAnsi="Cambria Math"/>
                            <w:sz w:val="22"/>
                          </w:rPr>
                          <m:t xml:space="preserve"> </m:t>
                        </m:r>
                      </m:e>
                    </m:nary>
                  </m:e>
                  <m:sub>
                    <m:r>
                      <w:rPr>
                        <w:rFonts w:ascii="Cambria Math" w:hAnsi="Cambria Math"/>
                        <w:sz w:val="22"/>
                      </w:rPr>
                      <m:t>V</m:t>
                    </m:r>
                  </m:sub>
                </m:sSub>
                <m:f>
                  <m:fPr>
                    <m:ctrlPr>
                      <w:rPr>
                        <w:rFonts w:ascii="Cambria Math" w:hAnsi="Cambria Math"/>
                        <w:sz w:val="22"/>
                      </w:rPr>
                    </m:ctrlPr>
                  </m:fPr>
                  <m:num>
                    <m:r>
                      <w:rPr>
                        <w:rFonts w:ascii="Cambria Math" w:hAnsi="Cambria Math"/>
                        <w:sz w:val="22"/>
                      </w:rPr>
                      <m:t>∂</m:t>
                    </m:r>
                    <m:acc>
                      <m:accPr>
                        <m:chr m:val="⃑"/>
                        <m:ctrlPr>
                          <w:rPr>
                            <w:rFonts w:ascii="Cambria Math" w:hAnsi="Cambria Math"/>
                            <w:sz w:val="22"/>
                          </w:rPr>
                        </m:ctrlPr>
                      </m:accPr>
                      <m:e>
                        <m:r>
                          <w:rPr>
                            <w:rFonts w:ascii="Cambria Math" w:hAnsi="Cambria Math"/>
                            <w:sz w:val="22"/>
                          </w:rPr>
                          <m:t>J</m:t>
                        </m:r>
                      </m:e>
                    </m:acc>
                  </m:num>
                  <m:den>
                    <m:r>
                      <w:rPr>
                        <w:rFonts w:ascii="Cambria Math" w:hAnsi="Cambria Math"/>
                        <w:sz w:val="22"/>
                      </w:rPr>
                      <m:t>∂x</m:t>
                    </m:r>
                  </m:den>
                </m:f>
                <m:r>
                  <w:rPr>
                    <w:rFonts w:ascii="Cambria Math" w:hAnsi="Cambria Math"/>
                    <w:sz w:val="22"/>
                  </w:rPr>
                  <m:t>dV</m:t>
                </m:r>
                <m:r>
                  <m:rPr>
                    <m:sty m:val="p"/>
                  </m:rPr>
                  <w:rPr>
                    <w:rFonts w:ascii="Cambria Math" w:hAnsi="Cambria Math"/>
                    <w:sz w:val="22"/>
                  </w:rPr>
                  <m:t>=</m:t>
                </m:r>
                <m:sSub>
                  <m:sSubPr>
                    <m:ctrlPr>
                      <w:rPr>
                        <w:rFonts w:ascii="Cambria Math" w:hAnsi="Cambria Math"/>
                        <w:sz w:val="22"/>
                      </w:rPr>
                    </m:ctrlPr>
                  </m:sSubPr>
                  <m:e>
                    <m:nary>
                      <m:naryPr>
                        <m:chr m:val="∮"/>
                        <m:subHide m:val="1"/>
                        <m:supHide m:val="1"/>
                        <m:ctrlPr>
                          <w:rPr>
                            <w:rFonts w:ascii="Cambria Math" w:hAnsi="Cambria Math"/>
                            <w:sz w:val="22"/>
                          </w:rPr>
                        </m:ctrlPr>
                      </m:naryPr>
                      <m:sub/>
                      <m:sup/>
                      <m:e>
                        <m:r>
                          <w:rPr>
                            <w:rFonts w:ascii="Cambria Math" w:hAnsi="Cambria Math"/>
                            <w:sz w:val="22"/>
                          </w:rPr>
                          <m:t xml:space="preserve"> </m:t>
                        </m:r>
                      </m:e>
                    </m:nary>
                  </m:e>
                  <m:sub>
                    <m:r>
                      <w:rPr>
                        <w:rFonts w:ascii="Cambria Math" w:hAnsi="Cambria Math"/>
                        <w:sz w:val="22"/>
                      </w:rPr>
                      <m:t>A</m:t>
                    </m:r>
                  </m:sub>
                </m:sSub>
                <m:acc>
                  <m:accPr>
                    <m:chr m:val="⃑"/>
                    <m:ctrlPr>
                      <w:rPr>
                        <w:rFonts w:ascii="Cambria Math" w:hAnsi="Cambria Math"/>
                        <w:sz w:val="22"/>
                      </w:rPr>
                    </m:ctrlPr>
                  </m:accPr>
                  <m:e>
                    <m:r>
                      <w:rPr>
                        <w:rFonts w:ascii="Cambria Math" w:hAnsi="Cambria Math"/>
                        <w:sz w:val="22"/>
                      </w:rPr>
                      <m:t>J</m:t>
                    </m:r>
                  </m:e>
                </m:acc>
                <m:acc>
                  <m:accPr>
                    <m:chr m:val="⃑"/>
                    <m:ctrlPr>
                      <w:rPr>
                        <w:rFonts w:ascii="Cambria Math" w:hAnsi="Cambria Math"/>
                        <w:sz w:val="22"/>
                      </w:rPr>
                    </m:ctrlPr>
                  </m:accPr>
                  <m:e>
                    <m:r>
                      <w:rPr>
                        <w:rFonts w:ascii="Cambria Math" w:hAnsi="Cambria Math"/>
                        <w:sz w:val="22"/>
                      </w:rPr>
                      <m:t>n</m:t>
                    </m:r>
                  </m:e>
                </m:acc>
                <m:r>
                  <w:rPr>
                    <w:rFonts w:ascii="Cambria Math" w:hAnsi="Cambria Math"/>
                    <w:sz w:val="22"/>
                  </w:rPr>
                  <m:t>dA</m:t>
                </m:r>
              </m:oMath>
            </m:oMathPara>
          </w:p>
        </w:tc>
        <w:tc>
          <w:tcPr>
            <w:tcW w:w="516" w:type="dxa"/>
          </w:tcPr>
          <w:p w14:paraId="397E1ACB" w14:textId="0528E26F" w:rsidR="0015184C" w:rsidRPr="00BF1093" w:rsidRDefault="0015184C" w:rsidP="003B5545">
            <w:pPr>
              <w:pStyle w:val="Caption"/>
              <w:keepNext/>
            </w:pPr>
            <w:fldSimple w:instr=" SEQ Equation \* ARABIC ">
              <w:bookmarkStart w:id="18" w:name="_Ref28948123"/>
              <w:r w:rsidR="00FF0754">
                <w:rPr>
                  <w:noProof/>
                </w:rPr>
                <w:t>30</w:t>
              </w:r>
              <w:bookmarkEnd w:id="18"/>
            </w:fldSimple>
          </w:p>
        </w:tc>
      </w:tr>
    </w:tbl>
    <w:p w14:paraId="0AF45428" w14:textId="77777777" w:rsidR="0015184C" w:rsidRDefault="0015184C" w:rsidP="0015184C"/>
    <w:p w14:paraId="5A4D3D93" w14:textId="17569431" w:rsidR="0015184C" w:rsidRDefault="0015184C" w:rsidP="0015184C">
      <w:r>
        <w:t xml:space="preserve">Therefore, the following changes can be made to Eq. </w:t>
      </w:r>
      <w:r>
        <w:fldChar w:fldCharType="begin"/>
      </w:r>
      <w:r>
        <w:instrText xml:space="preserve"> REF _Ref28869673 \h </w:instrText>
      </w:r>
      <w:r>
        <w:fldChar w:fldCharType="separate"/>
      </w:r>
      <w:r w:rsidR="00FF0754">
        <w:rPr>
          <w:noProof/>
        </w:rPr>
        <w:t>29</w:t>
      </w:r>
      <w:r>
        <w:fldChar w:fldCharType="end"/>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78CD2C99" w14:textId="77777777" w:rsidTr="003B5545">
        <w:tc>
          <w:tcPr>
            <w:tcW w:w="704" w:type="dxa"/>
          </w:tcPr>
          <w:p w14:paraId="60400F56" w14:textId="77777777" w:rsidR="0015184C" w:rsidRDefault="0015184C" w:rsidP="003B5545">
            <w:pPr>
              <w:rPr>
                <w:rFonts w:eastAsia="Calibri"/>
              </w:rPr>
            </w:pPr>
          </w:p>
        </w:tc>
        <w:tc>
          <w:tcPr>
            <w:tcW w:w="7796" w:type="dxa"/>
          </w:tcPr>
          <w:p w14:paraId="14993567" w14:textId="77777777" w:rsidR="0015184C" w:rsidRPr="00067181" w:rsidRDefault="006A5FC0" w:rsidP="003B5545">
            <w:pPr>
              <w:rPr>
                <w:rFonts w:eastAsiaTheme="minorEastAsia"/>
              </w:rPr>
            </w:pPr>
            <m:oMathPara>
              <m:oMath>
                <m:f>
                  <m:fPr>
                    <m:ctrlPr>
                      <w:rPr>
                        <w:rFonts w:ascii="Cambria Math" w:hAnsi="Cambria Math"/>
                        <w:sz w:val="22"/>
                        <w:szCs w:val="24"/>
                      </w:rPr>
                    </m:ctrlPr>
                  </m:fPr>
                  <m:num>
                    <m:r>
                      <w:rPr>
                        <w:rFonts w:ascii="Cambria Math" w:hAnsi="Cambria Math"/>
                        <w:sz w:val="22"/>
                        <w:szCs w:val="24"/>
                      </w:rPr>
                      <m:t>d</m:t>
                    </m:r>
                  </m:num>
                  <m:den>
                    <m:r>
                      <w:rPr>
                        <w:rFonts w:ascii="Cambria Math" w:hAnsi="Cambria Math"/>
                        <w:sz w:val="22"/>
                        <w:szCs w:val="24"/>
                      </w:rPr>
                      <m:t>dt</m:t>
                    </m:r>
                  </m:den>
                </m:f>
                <m:d>
                  <m:dPr>
                    <m:begChr m:val="["/>
                    <m:endChr m:val="]"/>
                    <m:ctrlPr>
                      <w:rPr>
                        <w:rFonts w:ascii="Cambria Math" w:hAnsi="Cambria Math"/>
                        <w:sz w:val="22"/>
                        <w:szCs w:val="24"/>
                      </w:rPr>
                    </m:ctrlPr>
                  </m:dPr>
                  <m:e>
                    <m:sSub>
                      <m:sSubPr>
                        <m:ctrlPr>
                          <w:rPr>
                            <w:rFonts w:ascii="Cambria Math" w:hAnsi="Cambria Math"/>
                            <w:sz w:val="22"/>
                            <w:szCs w:val="24"/>
                          </w:rPr>
                        </m:ctrlPr>
                      </m:sSubPr>
                      <m:e>
                        <m:nary>
                          <m:naryPr>
                            <m:subHide m:val="1"/>
                            <m:supHide m:val="1"/>
                            <m:ctrlPr>
                              <w:rPr>
                                <w:rFonts w:ascii="Cambria Math" w:hAnsi="Cambria Math"/>
                                <w:i/>
                                <w:sz w:val="22"/>
                                <w:szCs w:val="24"/>
                              </w:rPr>
                            </m:ctrlPr>
                          </m:naryPr>
                          <m:sub/>
                          <m:sup/>
                          <m:e>
                            <m:r>
                              <w:rPr>
                                <w:rFonts w:ascii="Cambria Math" w:hAnsi="Cambria Math"/>
                                <w:sz w:val="22"/>
                                <w:szCs w:val="24"/>
                              </w:rPr>
                              <m:t xml:space="preserve"> </m:t>
                            </m:r>
                          </m:e>
                        </m:nary>
                      </m:e>
                      <m:sub>
                        <m:r>
                          <w:rPr>
                            <w:rFonts w:ascii="Cambria Math" w:hAnsi="Cambria Math"/>
                            <w:sz w:val="22"/>
                            <w:szCs w:val="24"/>
                          </w:rPr>
                          <m:t>v</m:t>
                        </m:r>
                      </m:sub>
                    </m:sSub>
                    <m:r>
                      <w:rPr>
                        <w:rFonts w:ascii="Cambria Math" w:hAnsi="Cambria Math"/>
                        <w:sz w:val="22"/>
                        <w:szCs w:val="24"/>
                      </w:rPr>
                      <m:t>c</m:t>
                    </m:r>
                    <m:d>
                      <m:dPr>
                        <m:ctrlPr>
                          <w:rPr>
                            <w:rFonts w:ascii="Cambria Math" w:hAnsi="Cambria Math"/>
                            <w:i/>
                            <w:sz w:val="22"/>
                            <w:szCs w:val="24"/>
                          </w:rPr>
                        </m:ctrlPr>
                      </m:dPr>
                      <m:e>
                        <m:r>
                          <w:rPr>
                            <w:rFonts w:ascii="Cambria Math" w:hAnsi="Cambria Math"/>
                            <w:sz w:val="22"/>
                            <w:szCs w:val="24"/>
                          </w:rPr>
                          <m:t>x</m:t>
                        </m:r>
                      </m:e>
                    </m:d>
                    <m:r>
                      <w:rPr>
                        <w:rFonts w:ascii="Cambria Math" w:hAnsi="Cambria Math"/>
                        <w:sz w:val="22"/>
                        <w:szCs w:val="24"/>
                      </w:rPr>
                      <m:t>dV</m:t>
                    </m:r>
                  </m:e>
                </m:d>
                <m:r>
                  <m:rPr>
                    <m:sty m:val="p"/>
                  </m:rPr>
                  <w:rPr>
                    <w:rFonts w:ascii="Cambria Math" w:hAnsi="Cambria Math"/>
                    <w:sz w:val="22"/>
                    <w:szCs w:val="24"/>
                  </w:rPr>
                  <m:t>     =   -</m:t>
                </m:r>
                <m:sSub>
                  <m:sSubPr>
                    <m:ctrlPr>
                      <w:rPr>
                        <w:rFonts w:ascii="Cambria Math" w:hAnsi="Cambria Math"/>
                        <w:sz w:val="22"/>
                        <w:szCs w:val="24"/>
                      </w:rPr>
                    </m:ctrlPr>
                  </m:sSubPr>
                  <m:e>
                    <m:nary>
                      <m:naryPr>
                        <m:subHide m:val="1"/>
                        <m:supHide m:val="1"/>
                        <m:ctrlPr>
                          <w:rPr>
                            <w:rFonts w:ascii="Cambria Math" w:hAnsi="Cambria Math"/>
                            <w:i/>
                            <w:sz w:val="22"/>
                            <w:szCs w:val="24"/>
                          </w:rPr>
                        </m:ctrlPr>
                      </m:naryPr>
                      <m:sub/>
                      <m:sup/>
                      <m:e>
                        <m:r>
                          <w:rPr>
                            <w:rFonts w:ascii="Cambria Math" w:hAnsi="Cambria Math"/>
                            <w:sz w:val="22"/>
                            <w:szCs w:val="24"/>
                          </w:rPr>
                          <m:t xml:space="preserve"> </m:t>
                        </m:r>
                      </m:e>
                    </m:nary>
                  </m:e>
                  <m:sub>
                    <m:r>
                      <w:rPr>
                        <w:rFonts w:ascii="Cambria Math" w:hAnsi="Cambria Math"/>
                        <w:sz w:val="22"/>
                        <w:szCs w:val="24"/>
                      </w:rPr>
                      <m:t>V</m:t>
                    </m:r>
                  </m:sub>
                </m:sSub>
                <m:f>
                  <m:fPr>
                    <m:ctrlPr>
                      <w:rPr>
                        <w:rFonts w:ascii="Cambria Math" w:hAnsi="Cambria Math"/>
                        <w:sz w:val="22"/>
                        <w:szCs w:val="24"/>
                      </w:rPr>
                    </m:ctrlPr>
                  </m:fPr>
                  <m:num>
                    <m:r>
                      <w:rPr>
                        <w:rFonts w:ascii="Cambria Math" w:hAnsi="Cambria Math"/>
                        <w:sz w:val="22"/>
                        <w:szCs w:val="24"/>
                      </w:rPr>
                      <m:t>∂</m:t>
                    </m:r>
                    <m:acc>
                      <m:accPr>
                        <m:chr m:val="⃑"/>
                        <m:ctrlPr>
                          <w:rPr>
                            <w:rFonts w:ascii="Cambria Math" w:hAnsi="Cambria Math"/>
                            <w:sz w:val="24"/>
                            <w:szCs w:val="24"/>
                          </w:rPr>
                        </m:ctrlPr>
                      </m:accPr>
                      <m:e>
                        <m:r>
                          <w:rPr>
                            <w:rFonts w:ascii="Cambria Math" w:hAnsi="Cambria Math"/>
                            <w:sz w:val="24"/>
                            <w:szCs w:val="24"/>
                          </w:rPr>
                          <m:t>J</m:t>
                        </m:r>
                      </m:e>
                    </m:acc>
                  </m:num>
                  <m:den>
                    <m:r>
                      <w:rPr>
                        <w:rFonts w:ascii="Cambria Math" w:hAnsi="Cambria Math"/>
                        <w:sz w:val="22"/>
                        <w:szCs w:val="24"/>
                      </w:rPr>
                      <m:t>∂x</m:t>
                    </m:r>
                  </m:den>
                </m:f>
                <m:r>
                  <w:rPr>
                    <w:rFonts w:ascii="Cambria Math" w:hAnsi="Cambria Math"/>
                    <w:sz w:val="22"/>
                    <w:szCs w:val="24"/>
                  </w:rPr>
                  <m:t>dV</m:t>
                </m:r>
                <m:r>
                  <m:rPr>
                    <m:sty m:val="p"/>
                  </m:rPr>
                  <w:rPr>
                    <w:rFonts w:ascii="Cambria Math" w:hAnsi="Cambria Math"/>
                    <w:sz w:val="22"/>
                    <w:szCs w:val="24"/>
                  </w:rPr>
                  <m:t>+    </m:t>
                </m:r>
                <m:sSub>
                  <m:sSubPr>
                    <m:ctrlPr>
                      <w:rPr>
                        <w:rFonts w:ascii="Cambria Math" w:hAnsi="Cambria Math"/>
                        <w:sz w:val="22"/>
                        <w:szCs w:val="24"/>
                      </w:rPr>
                    </m:ctrlPr>
                  </m:sSubPr>
                  <m:e>
                    <m:nary>
                      <m:naryPr>
                        <m:subHide m:val="1"/>
                        <m:supHide m:val="1"/>
                        <m:ctrlPr>
                          <w:rPr>
                            <w:rFonts w:ascii="Cambria Math" w:hAnsi="Cambria Math"/>
                            <w:i/>
                            <w:sz w:val="22"/>
                            <w:szCs w:val="24"/>
                          </w:rPr>
                        </m:ctrlPr>
                      </m:naryPr>
                      <m:sub/>
                      <m:sup/>
                      <m:e>
                        <m:r>
                          <w:rPr>
                            <w:rFonts w:ascii="Cambria Math" w:hAnsi="Cambria Math"/>
                            <w:sz w:val="22"/>
                            <w:szCs w:val="24"/>
                          </w:rPr>
                          <m:t xml:space="preserve"> </m:t>
                        </m:r>
                      </m:e>
                    </m:nary>
                  </m:e>
                  <m:sub>
                    <m:r>
                      <w:rPr>
                        <w:rFonts w:ascii="Cambria Math" w:hAnsi="Cambria Math"/>
                        <w:sz w:val="22"/>
                        <w:szCs w:val="24"/>
                      </w:rPr>
                      <m:t>V</m:t>
                    </m:r>
                  </m:sub>
                </m:sSub>
                <m:sSub>
                  <m:sSubPr>
                    <m:ctrlPr>
                      <w:rPr>
                        <w:rFonts w:ascii="Cambria Math" w:hAnsi="Cambria Math"/>
                        <w:sz w:val="22"/>
                        <w:szCs w:val="24"/>
                      </w:rPr>
                    </m:ctrlPr>
                  </m:sSubPr>
                  <m:e>
                    <m:r>
                      <w:rPr>
                        <w:rFonts w:ascii="Cambria Math" w:hAnsi="Cambria Math"/>
                        <w:sz w:val="22"/>
                        <w:szCs w:val="24"/>
                      </w:rPr>
                      <m:t>B</m:t>
                    </m:r>
                  </m:e>
                  <m:sub>
                    <m:r>
                      <w:rPr>
                        <w:rFonts w:ascii="Cambria Math" w:hAnsi="Cambria Math"/>
                        <w:sz w:val="22"/>
                        <w:szCs w:val="24"/>
                      </w:rPr>
                      <m:t>V</m:t>
                    </m:r>
                  </m:sub>
                </m:sSub>
                <m:r>
                  <w:rPr>
                    <w:rFonts w:ascii="Cambria Math" w:hAnsi="Cambria Math"/>
                    <w:sz w:val="22"/>
                    <w:szCs w:val="24"/>
                  </w:rPr>
                  <m:t>dV</m:t>
                </m:r>
              </m:oMath>
            </m:oMathPara>
          </w:p>
        </w:tc>
        <w:tc>
          <w:tcPr>
            <w:tcW w:w="516" w:type="dxa"/>
          </w:tcPr>
          <w:p w14:paraId="54A27E1E" w14:textId="49CAB221" w:rsidR="0015184C" w:rsidRPr="00BF1093" w:rsidRDefault="0015184C" w:rsidP="003B5545">
            <w:pPr>
              <w:pStyle w:val="Caption"/>
              <w:keepNext/>
            </w:pPr>
            <w:fldSimple w:instr=" SEQ Equation \* ARABIC ">
              <w:r w:rsidR="00FF0754">
                <w:rPr>
                  <w:noProof/>
                </w:rPr>
                <w:t>31</w:t>
              </w:r>
            </w:fldSimple>
            <w:r>
              <w:t xml:space="preserve"> </w:t>
            </w:r>
          </w:p>
        </w:tc>
      </w:tr>
    </w:tbl>
    <w:p w14:paraId="7234D267" w14:textId="77777777" w:rsidR="0015184C" w:rsidRDefault="0015184C" w:rsidP="0015184C"/>
    <w:p w14:paraId="6F78BE1D" w14:textId="77777777" w:rsidR="0015184C" w:rsidRDefault="0015184C" w:rsidP="0015184C">
      <w:r>
        <w:t xml:space="preserve">Now that all elements of the equation are volume integrals, the time derivative may become a partial derivative and move inside of the volume integral operator: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1F3806E4" w14:textId="77777777" w:rsidTr="003B5545">
        <w:trPr>
          <w:jc w:val="center"/>
        </w:trPr>
        <w:tc>
          <w:tcPr>
            <w:tcW w:w="704" w:type="dxa"/>
          </w:tcPr>
          <w:p w14:paraId="062252C1" w14:textId="77777777" w:rsidR="0015184C" w:rsidRDefault="0015184C" w:rsidP="003B5545">
            <w:pPr>
              <w:rPr>
                <w:rFonts w:eastAsia="Calibri"/>
              </w:rPr>
            </w:pPr>
          </w:p>
        </w:tc>
        <w:tc>
          <w:tcPr>
            <w:tcW w:w="7796" w:type="dxa"/>
          </w:tcPr>
          <w:p w14:paraId="6DCD5F19" w14:textId="77777777" w:rsidR="0015184C" w:rsidRPr="00CE34CD" w:rsidRDefault="006A5FC0" w:rsidP="003B5545">
            <w:pPr>
              <w:rPr>
                <w:rFonts w:eastAsiaTheme="minorEastAsia"/>
              </w:rPr>
            </w:pPr>
            <m:oMathPara>
              <m:oMath>
                <m:sSub>
                  <m:sSubPr>
                    <m:ctrlPr>
                      <w:rPr>
                        <w:rFonts w:ascii="Cambria Math" w:hAnsi="Cambria Math"/>
                        <w:sz w:val="22"/>
                        <w:szCs w:val="24"/>
                      </w:rPr>
                    </m:ctrlPr>
                  </m:sSubPr>
                  <m:e>
                    <m:nary>
                      <m:naryPr>
                        <m:subHide m:val="1"/>
                        <m:supHide m:val="1"/>
                        <m:ctrlPr>
                          <w:rPr>
                            <w:rFonts w:ascii="Cambria Math" w:hAnsi="Cambria Math"/>
                            <w:i/>
                            <w:sz w:val="22"/>
                            <w:szCs w:val="24"/>
                          </w:rPr>
                        </m:ctrlPr>
                      </m:naryPr>
                      <m:sub/>
                      <m:sup/>
                      <m:e>
                        <m:r>
                          <w:rPr>
                            <w:rFonts w:ascii="Cambria Math" w:hAnsi="Cambria Math"/>
                            <w:sz w:val="22"/>
                            <w:szCs w:val="24"/>
                          </w:rPr>
                          <m:t xml:space="preserve"> </m:t>
                        </m:r>
                      </m:e>
                    </m:nary>
                  </m:e>
                  <m:sub>
                    <m:r>
                      <w:rPr>
                        <w:rFonts w:ascii="Cambria Math" w:hAnsi="Cambria Math"/>
                        <w:sz w:val="22"/>
                        <w:szCs w:val="24"/>
                      </w:rPr>
                      <m:t>V</m:t>
                    </m:r>
                  </m:sub>
                </m:sSub>
                <m:d>
                  <m:dPr>
                    <m:ctrlPr>
                      <w:rPr>
                        <w:rFonts w:ascii="Cambria Math" w:hAnsi="Cambria Math"/>
                        <w:sz w:val="22"/>
                      </w:rPr>
                    </m:ctrlPr>
                  </m:dPr>
                  <m:e>
                    <m:f>
                      <m:fPr>
                        <m:ctrlPr>
                          <w:rPr>
                            <w:rFonts w:ascii="Cambria Math" w:hAnsi="Cambria Math"/>
                            <w:sz w:val="22"/>
                          </w:rPr>
                        </m:ctrlPr>
                      </m:fPr>
                      <m:num>
                        <m:r>
                          <w:rPr>
                            <w:rFonts w:ascii="Cambria Math" w:hAnsi="Cambria Math"/>
                            <w:sz w:val="22"/>
                          </w:rPr>
                          <m:t>∂c</m:t>
                        </m:r>
                        <m:d>
                          <m:dPr>
                            <m:ctrlPr>
                              <w:rPr>
                                <w:rFonts w:ascii="Cambria Math" w:hAnsi="Cambria Math"/>
                                <w:i/>
                                <w:sz w:val="22"/>
                              </w:rPr>
                            </m:ctrlPr>
                          </m:dPr>
                          <m:e>
                            <m:r>
                              <w:rPr>
                                <w:rFonts w:ascii="Cambria Math" w:hAnsi="Cambria Math"/>
                                <w:sz w:val="22"/>
                              </w:rPr>
                              <m:t>x</m:t>
                            </m:r>
                          </m:e>
                        </m:d>
                      </m:num>
                      <m:den>
                        <m:r>
                          <w:rPr>
                            <w:rFonts w:ascii="Cambria Math" w:hAnsi="Cambria Math"/>
                            <w:sz w:val="22"/>
                          </w:rPr>
                          <m:t>∂t</m:t>
                        </m:r>
                      </m:den>
                    </m:f>
                    <m:r>
                      <m:rPr>
                        <m:sty m:val="p"/>
                      </m:rPr>
                      <w:rPr>
                        <w:rFonts w:ascii="Cambria Math" w:hAnsi="Cambria Math"/>
                        <w:sz w:val="22"/>
                      </w:rPr>
                      <m:t>+</m:t>
                    </m:r>
                    <m:f>
                      <m:fPr>
                        <m:ctrlPr>
                          <w:rPr>
                            <w:rFonts w:ascii="Cambria Math" w:hAnsi="Cambria Math"/>
                            <w:sz w:val="22"/>
                          </w:rPr>
                        </m:ctrlPr>
                      </m:fPr>
                      <m:num>
                        <m:r>
                          <w:rPr>
                            <w:rFonts w:ascii="Cambria Math" w:hAnsi="Cambria Math"/>
                            <w:sz w:val="22"/>
                          </w:rPr>
                          <m:t>∂</m:t>
                        </m:r>
                        <m:acc>
                          <m:accPr>
                            <m:chr m:val="⃑"/>
                            <m:ctrlPr>
                              <w:rPr>
                                <w:rFonts w:ascii="Cambria Math" w:hAnsi="Cambria Math"/>
                                <w:sz w:val="22"/>
                              </w:rPr>
                            </m:ctrlPr>
                          </m:accPr>
                          <m:e>
                            <m:r>
                              <w:rPr>
                                <w:rFonts w:ascii="Cambria Math" w:hAnsi="Cambria Math"/>
                                <w:sz w:val="22"/>
                              </w:rPr>
                              <m:t>J</m:t>
                            </m:r>
                          </m:e>
                        </m:acc>
                      </m:num>
                      <m:den>
                        <m:r>
                          <w:rPr>
                            <w:rFonts w:ascii="Cambria Math" w:hAnsi="Cambria Math"/>
                            <w:sz w:val="22"/>
                          </w:rPr>
                          <m:t>∂x</m:t>
                        </m:r>
                      </m:den>
                    </m:f>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B</m:t>
                        </m:r>
                      </m:e>
                      <m:sub>
                        <m:r>
                          <w:rPr>
                            <w:rFonts w:ascii="Cambria Math" w:hAnsi="Cambria Math"/>
                            <w:sz w:val="22"/>
                          </w:rPr>
                          <m:t>V</m:t>
                        </m:r>
                      </m:sub>
                    </m:sSub>
                  </m:e>
                </m:d>
                <m:r>
                  <w:rPr>
                    <w:rFonts w:ascii="Cambria Math" w:hAnsi="Cambria Math"/>
                    <w:sz w:val="22"/>
                  </w:rPr>
                  <m:t>dV</m:t>
                </m:r>
                <m:r>
                  <m:rPr>
                    <m:sty m:val="p"/>
                  </m:rPr>
                  <w:rPr>
                    <w:rFonts w:ascii="Cambria Math" w:hAnsi="Cambria Math"/>
                    <w:sz w:val="22"/>
                  </w:rPr>
                  <m:t>=0</m:t>
                </m:r>
              </m:oMath>
            </m:oMathPara>
          </w:p>
        </w:tc>
        <w:tc>
          <w:tcPr>
            <w:tcW w:w="516" w:type="dxa"/>
          </w:tcPr>
          <w:p w14:paraId="7AC629A1" w14:textId="24CB0D1A" w:rsidR="0015184C" w:rsidRPr="00BF1093" w:rsidRDefault="0015184C" w:rsidP="003B5545">
            <w:pPr>
              <w:pStyle w:val="Caption"/>
              <w:keepNext/>
            </w:pPr>
            <w:fldSimple w:instr=" SEQ Equation \* ARABIC ">
              <w:r w:rsidR="00FF0754">
                <w:rPr>
                  <w:noProof/>
                </w:rPr>
                <w:t>32</w:t>
              </w:r>
            </w:fldSimple>
            <w:r>
              <w:t xml:space="preserve"> </w:t>
            </w:r>
          </w:p>
        </w:tc>
      </w:tr>
    </w:tbl>
    <w:p w14:paraId="436D26FA" w14:textId="77777777" w:rsidR="0015184C" w:rsidRDefault="0015184C" w:rsidP="0015184C"/>
    <w:p w14:paraId="4D7D2FF8" w14:textId="77777777" w:rsidR="0015184C" w:rsidRDefault="0015184C" w:rsidP="0015184C">
      <w:r>
        <w:t>The d</w:t>
      </w:r>
      <w:r w:rsidRPr="009A3EEE">
        <w:t xml:space="preserve">ifferential form of the conservation equation is given by using the </w:t>
      </w:r>
      <w:r w:rsidRPr="009A3EEE">
        <w:rPr>
          <w:bCs/>
        </w:rPr>
        <w:t>mean-value theorem</w:t>
      </w:r>
      <w:r w:rsidRPr="009A3EEE">
        <w:t xml:space="preserve"> to eliminate the volume element</w:t>
      </w: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3792ABE9" w14:textId="77777777" w:rsidTr="003B5545">
        <w:trPr>
          <w:jc w:val="center"/>
        </w:trPr>
        <w:tc>
          <w:tcPr>
            <w:tcW w:w="704" w:type="dxa"/>
          </w:tcPr>
          <w:p w14:paraId="56A60D31" w14:textId="77777777" w:rsidR="0015184C" w:rsidRDefault="0015184C" w:rsidP="003B5545">
            <w:pPr>
              <w:rPr>
                <w:rFonts w:eastAsia="Calibri"/>
              </w:rPr>
            </w:pPr>
          </w:p>
        </w:tc>
        <w:tc>
          <w:tcPr>
            <w:tcW w:w="7796" w:type="dxa"/>
          </w:tcPr>
          <w:p w14:paraId="3B54F14F" w14:textId="77777777" w:rsidR="0015184C" w:rsidRPr="000F3D6C" w:rsidRDefault="006A5FC0" w:rsidP="003B5545">
            <m:oMathPara>
              <m:oMath>
                <m:f>
                  <m:fPr>
                    <m:ctrlPr>
                      <w:rPr>
                        <w:rFonts w:ascii="Cambria Math" w:hAnsi="Cambria Math"/>
                        <w:sz w:val="22"/>
                      </w:rPr>
                    </m:ctrlPr>
                  </m:fPr>
                  <m:num>
                    <m:r>
                      <w:rPr>
                        <w:rFonts w:ascii="Cambria Math" w:hAnsi="Cambria Math"/>
                        <w:sz w:val="22"/>
                      </w:rPr>
                      <m:t>∂c</m:t>
                    </m:r>
                    <m:d>
                      <m:dPr>
                        <m:ctrlPr>
                          <w:rPr>
                            <w:rFonts w:ascii="Cambria Math" w:hAnsi="Cambria Math"/>
                            <w:i/>
                            <w:sz w:val="22"/>
                          </w:rPr>
                        </m:ctrlPr>
                      </m:dPr>
                      <m:e>
                        <m:r>
                          <w:rPr>
                            <w:rFonts w:ascii="Cambria Math" w:hAnsi="Cambria Math"/>
                            <w:sz w:val="22"/>
                          </w:rPr>
                          <m:t>x</m:t>
                        </m:r>
                      </m:e>
                    </m:d>
                  </m:num>
                  <m:den>
                    <m:r>
                      <w:rPr>
                        <w:rFonts w:ascii="Cambria Math" w:hAnsi="Cambria Math"/>
                        <w:sz w:val="22"/>
                      </w:rPr>
                      <m:t>∂t</m:t>
                    </m:r>
                  </m:den>
                </m:f>
                <m:r>
                  <m:rPr>
                    <m:sty m:val="p"/>
                  </m:rPr>
                  <w:rPr>
                    <w:rFonts w:ascii="Cambria Math" w:hAnsi="Cambria Math"/>
                    <w:sz w:val="22"/>
                  </w:rPr>
                  <m:t>+</m:t>
                </m:r>
                <m:f>
                  <m:fPr>
                    <m:ctrlPr>
                      <w:rPr>
                        <w:rFonts w:ascii="Cambria Math" w:hAnsi="Cambria Math"/>
                        <w:sz w:val="22"/>
                      </w:rPr>
                    </m:ctrlPr>
                  </m:fPr>
                  <m:num>
                    <m:r>
                      <w:rPr>
                        <w:rFonts w:ascii="Cambria Math" w:hAnsi="Cambria Math"/>
                        <w:sz w:val="22"/>
                      </w:rPr>
                      <m:t>∂</m:t>
                    </m:r>
                    <m:acc>
                      <m:accPr>
                        <m:chr m:val="⃑"/>
                        <m:ctrlPr>
                          <w:rPr>
                            <w:rFonts w:ascii="Cambria Math" w:hAnsi="Cambria Math"/>
                            <w:sz w:val="22"/>
                          </w:rPr>
                        </m:ctrlPr>
                      </m:accPr>
                      <m:e>
                        <m:r>
                          <w:rPr>
                            <w:rFonts w:ascii="Cambria Math" w:hAnsi="Cambria Math"/>
                            <w:sz w:val="22"/>
                          </w:rPr>
                          <m:t>J</m:t>
                        </m:r>
                      </m:e>
                    </m:acc>
                  </m:num>
                  <m:den>
                    <m:r>
                      <w:rPr>
                        <w:rFonts w:ascii="Cambria Math" w:hAnsi="Cambria Math"/>
                        <w:sz w:val="22"/>
                      </w:rPr>
                      <m:t>∂x</m:t>
                    </m:r>
                  </m:den>
                </m:f>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B</m:t>
                    </m:r>
                  </m:e>
                  <m:sub>
                    <m:r>
                      <w:rPr>
                        <w:rFonts w:ascii="Cambria Math" w:hAnsi="Cambria Math"/>
                        <w:sz w:val="22"/>
                      </w:rPr>
                      <m:t>V</m:t>
                    </m:r>
                  </m:sub>
                </m:sSub>
              </m:oMath>
            </m:oMathPara>
          </w:p>
        </w:tc>
        <w:tc>
          <w:tcPr>
            <w:tcW w:w="516" w:type="dxa"/>
          </w:tcPr>
          <w:p w14:paraId="44BA3BBD" w14:textId="6C21E5E8" w:rsidR="0015184C" w:rsidRPr="00BF1093" w:rsidRDefault="0015184C" w:rsidP="003B5545">
            <w:pPr>
              <w:pStyle w:val="Caption"/>
              <w:keepNext/>
            </w:pPr>
            <w:fldSimple w:instr=" SEQ Equation \* ARABIC ">
              <w:r w:rsidR="00FF0754">
                <w:rPr>
                  <w:noProof/>
                </w:rPr>
                <w:t>33</w:t>
              </w:r>
            </w:fldSimple>
            <w:r>
              <w:t xml:space="preserve"> </w:t>
            </w:r>
          </w:p>
        </w:tc>
      </w:tr>
    </w:tbl>
    <w:p w14:paraId="10D9D2DA" w14:textId="77777777" w:rsidR="0015184C" w:rsidRDefault="0015184C" w:rsidP="0015184C"/>
    <w:p w14:paraId="0F7ABA6F" w14:textId="77777777" w:rsidR="0015184C" w:rsidRDefault="0015184C" w:rsidP="0015184C">
      <w:r>
        <w:t xml:space="preserve">In a system where </w:t>
      </w:r>
      <w:r>
        <w:rPr>
          <w:i/>
        </w:rPr>
        <w:t>B</w:t>
      </w:r>
      <w:r>
        <w:rPr>
          <w:i/>
          <w:vertAlign w:val="subscript"/>
        </w:rPr>
        <w:t>V</w:t>
      </w:r>
      <w:r>
        <w:t xml:space="preserve"> is equal to zero, substituting Fick’s first law of diffusion for </w:t>
      </w:r>
      <m:oMath>
        <m:acc>
          <m:accPr>
            <m:chr m:val="⃑"/>
            <m:ctrlPr>
              <w:rPr>
                <w:rFonts w:ascii="Cambria Math" w:hAnsi="Cambria Math"/>
                <w:sz w:val="22"/>
              </w:rPr>
            </m:ctrlPr>
          </m:accPr>
          <m:e>
            <m:r>
              <w:rPr>
                <w:rFonts w:ascii="Cambria Math" w:hAnsi="Cambria Math"/>
                <w:sz w:val="22"/>
              </w:rPr>
              <m:t>J</m:t>
            </m:r>
          </m:e>
        </m:acc>
      </m:oMath>
      <w:r>
        <w:rPr>
          <w:i/>
        </w:rPr>
        <w:t xml:space="preserve"> </w:t>
      </w:r>
      <w:r>
        <w:t xml:space="preserve">for a diffusing flux in </w:t>
      </w:r>
      <w:proofErr w:type="gramStart"/>
      <w:r>
        <w:t>a</w:t>
      </w:r>
      <w:proofErr w:type="gramEnd"/>
      <w:r>
        <w:t xml:space="preserve"> isotropic medium gives the differential form of the conservation equation, otherwise known as Fick’s Second Law: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4BC25950" w14:textId="77777777" w:rsidTr="003B5545">
        <w:trPr>
          <w:jc w:val="center"/>
        </w:trPr>
        <w:tc>
          <w:tcPr>
            <w:tcW w:w="704" w:type="dxa"/>
          </w:tcPr>
          <w:p w14:paraId="724EE181" w14:textId="77777777" w:rsidR="0015184C" w:rsidRDefault="0015184C" w:rsidP="003B5545">
            <w:pPr>
              <w:rPr>
                <w:rFonts w:eastAsia="Calibri"/>
              </w:rPr>
            </w:pPr>
          </w:p>
        </w:tc>
        <w:tc>
          <w:tcPr>
            <w:tcW w:w="7796" w:type="dxa"/>
          </w:tcPr>
          <w:p w14:paraId="572E0002" w14:textId="77777777" w:rsidR="0015184C" w:rsidRPr="000F3D6C" w:rsidRDefault="006A5FC0" w:rsidP="003B5545">
            <m:oMathPara>
              <m:oMath>
                <m:f>
                  <m:fPr>
                    <m:ctrlPr>
                      <w:rPr>
                        <w:rFonts w:ascii="Cambria Math" w:hAnsi="Cambria Math"/>
                        <w:sz w:val="22"/>
                      </w:rPr>
                    </m:ctrlPr>
                  </m:fPr>
                  <m:num>
                    <m:r>
                      <w:rPr>
                        <w:rFonts w:ascii="Cambria Math" w:hAnsi="Cambria Math"/>
                        <w:sz w:val="22"/>
                      </w:rPr>
                      <m:t>∂c</m:t>
                    </m:r>
                    <m:d>
                      <m:dPr>
                        <m:ctrlPr>
                          <w:rPr>
                            <w:rFonts w:ascii="Cambria Math" w:hAnsi="Cambria Math"/>
                            <w:i/>
                            <w:sz w:val="22"/>
                          </w:rPr>
                        </m:ctrlPr>
                      </m:dPr>
                      <m:e>
                        <m:r>
                          <w:rPr>
                            <w:rFonts w:ascii="Cambria Math" w:hAnsi="Cambria Math"/>
                            <w:sz w:val="22"/>
                          </w:rPr>
                          <m:t>x</m:t>
                        </m:r>
                      </m:e>
                    </m:d>
                  </m:num>
                  <m:den>
                    <m:r>
                      <w:rPr>
                        <w:rFonts w:ascii="Cambria Math" w:hAnsi="Cambria Math"/>
                        <w:sz w:val="22"/>
                      </w:rPr>
                      <m:t>∂t</m:t>
                    </m:r>
                  </m:den>
                </m:f>
                <m:r>
                  <m:rPr>
                    <m:sty m:val="p"/>
                  </m:rPr>
                  <w:rPr>
                    <w:rFonts w:ascii="Cambria Math" w:hAnsi="Cambria Math"/>
                    <w:sz w:val="22"/>
                  </w:rPr>
                  <m:t>=</m:t>
                </m:r>
                <m:r>
                  <w:rPr>
                    <w:rFonts w:ascii="Cambria Math" w:hAnsi="Cambria Math"/>
                    <w:sz w:val="22"/>
                  </w:rPr>
                  <m:t>D</m:t>
                </m:r>
                <m:f>
                  <m:fPr>
                    <m:ctrlPr>
                      <w:rPr>
                        <w:rFonts w:ascii="Cambria Math" w:hAnsi="Cambria Math"/>
                        <w:sz w:val="22"/>
                      </w:rPr>
                    </m:ctrlPr>
                  </m:fPr>
                  <m:num>
                    <m:sSup>
                      <m:sSupPr>
                        <m:ctrlPr>
                          <w:rPr>
                            <w:rFonts w:ascii="Cambria Math" w:hAnsi="Cambria Math"/>
                            <w:sz w:val="22"/>
                          </w:rPr>
                        </m:ctrlPr>
                      </m:sSupPr>
                      <m:e>
                        <m:r>
                          <w:rPr>
                            <w:rFonts w:ascii="Cambria Math" w:hAnsi="Cambria Math"/>
                            <w:sz w:val="22"/>
                          </w:rPr>
                          <m:t>∂</m:t>
                        </m:r>
                      </m:e>
                      <m:sup>
                        <m:r>
                          <m:rPr>
                            <m:sty m:val="p"/>
                          </m:rPr>
                          <w:rPr>
                            <w:rFonts w:ascii="Cambria Math" w:hAnsi="Cambria Math"/>
                            <w:sz w:val="22"/>
                          </w:rPr>
                          <m:t>2</m:t>
                        </m:r>
                      </m:sup>
                    </m:sSup>
                    <m:r>
                      <w:rPr>
                        <w:rFonts w:ascii="Cambria Math" w:hAnsi="Cambria Math"/>
                        <w:sz w:val="22"/>
                      </w:rPr>
                      <m:t>c</m:t>
                    </m:r>
                    <m:d>
                      <m:dPr>
                        <m:ctrlPr>
                          <w:rPr>
                            <w:rFonts w:ascii="Cambria Math" w:hAnsi="Cambria Math"/>
                            <w:i/>
                            <w:sz w:val="22"/>
                          </w:rPr>
                        </m:ctrlPr>
                      </m:dPr>
                      <m:e>
                        <m:r>
                          <w:rPr>
                            <w:rFonts w:ascii="Cambria Math" w:hAnsi="Cambria Math"/>
                            <w:sz w:val="22"/>
                          </w:rPr>
                          <m:t>x</m:t>
                        </m:r>
                      </m:e>
                    </m:d>
                  </m:num>
                  <m:den>
                    <m:sSup>
                      <m:sSupPr>
                        <m:ctrlPr>
                          <w:rPr>
                            <w:rFonts w:ascii="Cambria Math" w:hAnsi="Cambria Math"/>
                            <w:sz w:val="22"/>
                          </w:rPr>
                        </m:ctrlPr>
                      </m:sSupPr>
                      <m:e>
                        <m:r>
                          <w:rPr>
                            <w:rFonts w:ascii="Cambria Math" w:hAnsi="Cambria Math"/>
                            <w:sz w:val="22"/>
                          </w:rPr>
                          <m:t>∂x</m:t>
                        </m:r>
                      </m:e>
                      <m:sup>
                        <m:r>
                          <m:rPr>
                            <m:sty m:val="p"/>
                          </m:rPr>
                          <w:rPr>
                            <w:rFonts w:ascii="Cambria Math" w:hAnsi="Cambria Math"/>
                            <w:sz w:val="22"/>
                          </w:rPr>
                          <m:t>2</m:t>
                        </m:r>
                      </m:sup>
                    </m:sSup>
                  </m:den>
                </m:f>
              </m:oMath>
            </m:oMathPara>
          </w:p>
        </w:tc>
        <w:tc>
          <w:tcPr>
            <w:tcW w:w="516" w:type="dxa"/>
          </w:tcPr>
          <w:p w14:paraId="1AC3272B" w14:textId="0FD0DAED" w:rsidR="0015184C" w:rsidRPr="00BF1093" w:rsidRDefault="0015184C" w:rsidP="003B5545">
            <w:pPr>
              <w:pStyle w:val="Caption"/>
              <w:keepNext/>
            </w:pPr>
            <w:fldSimple w:instr=" SEQ Equation \* ARABIC ">
              <w:bookmarkStart w:id="19" w:name="_Ref29130654"/>
              <w:r w:rsidR="00FF0754">
                <w:rPr>
                  <w:noProof/>
                </w:rPr>
                <w:t>34</w:t>
              </w:r>
              <w:bookmarkEnd w:id="19"/>
            </w:fldSimple>
            <w:r>
              <w:t xml:space="preserve"> </w:t>
            </w:r>
          </w:p>
        </w:tc>
      </w:tr>
    </w:tbl>
    <w:p w14:paraId="79E930D8" w14:textId="77777777" w:rsidR="0015184C" w:rsidRDefault="0015184C" w:rsidP="0015184C"/>
    <w:p w14:paraId="0203C60F" w14:textId="77777777" w:rsidR="0015184C" w:rsidRDefault="0015184C" w:rsidP="0015184C">
      <w:r>
        <w:t xml:space="preserve">This equation states that the concentration of a diffusing species is a function of location and time. In three-dimensional space, Fick’s second law can be expressed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2248F5FC" w14:textId="77777777" w:rsidTr="003B5545">
        <w:trPr>
          <w:jc w:val="center"/>
        </w:trPr>
        <w:tc>
          <w:tcPr>
            <w:tcW w:w="704" w:type="dxa"/>
          </w:tcPr>
          <w:p w14:paraId="65D1DD07" w14:textId="77777777" w:rsidR="0015184C" w:rsidRDefault="0015184C" w:rsidP="003B5545">
            <w:pPr>
              <w:rPr>
                <w:rFonts w:eastAsia="Calibri"/>
              </w:rPr>
            </w:pPr>
          </w:p>
        </w:tc>
        <w:tc>
          <w:tcPr>
            <w:tcW w:w="7796" w:type="dxa"/>
          </w:tcPr>
          <w:p w14:paraId="3F193C7F" w14:textId="77777777" w:rsidR="0015184C" w:rsidRPr="00AA7495" w:rsidRDefault="006A5FC0" w:rsidP="003B5545">
            <w:pPr>
              <w:rPr>
                <w:rFonts w:eastAsiaTheme="minorEastAsia"/>
                <w:iCs/>
              </w:rPr>
            </w:pPr>
            <m:oMathPara>
              <m:oMath>
                <m:f>
                  <m:fPr>
                    <m:ctrlPr>
                      <w:rPr>
                        <w:rFonts w:ascii="Cambria Math" w:hAnsi="Cambria Math"/>
                        <w:i/>
                        <w:iCs/>
                        <w:sz w:val="22"/>
                      </w:rPr>
                    </m:ctrlPr>
                  </m:fPr>
                  <m:num>
                    <m:r>
                      <w:rPr>
                        <w:rFonts w:ascii="Cambria Math" w:hAnsi="Cambria Math"/>
                        <w:sz w:val="22"/>
                      </w:rPr>
                      <m:t>∂c</m:t>
                    </m:r>
                    <m:d>
                      <m:dPr>
                        <m:ctrlPr>
                          <w:rPr>
                            <w:rFonts w:ascii="Cambria Math" w:hAnsi="Cambria Math"/>
                            <w:i/>
                            <w:sz w:val="22"/>
                          </w:rPr>
                        </m:ctrlPr>
                      </m:dPr>
                      <m:e>
                        <m:r>
                          <w:rPr>
                            <w:rFonts w:ascii="Cambria Math" w:hAnsi="Cambria Math"/>
                            <w:sz w:val="22"/>
                          </w:rPr>
                          <m:t>x</m:t>
                        </m:r>
                      </m:e>
                    </m:d>
                  </m:num>
                  <m:den>
                    <m:r>
                      <w:rPr>
                        <w:rFonts w:ascii="Cambria Math" w:hAnsi="Cambria Math"/>
                        <w:sz w:val="22"/>
                      </w:rPr>
                      <m:t>∂t</m:t>
                    </m:r>
                  </m:den>
                </m:f>
                <m:r>
                  <w:rPr>
                    <w:rFonts w:ascii="Cambria Math" w:hAnsi="Cambria Math"/>
                    <w:sz w:val="22"/>
                  </w:rPr>
                  <m:t>=D</m:t>
                </m:r>
                <m:sSup>
                  <m:sSupPr>
                    <m:ctrlPr>
                      <w:rPr>
                        <w:rFonts w:ascii="Cambria Math" w:hAnsi="Cambria Math"/>
                        <w:i/>
                        <w:iCs/>
                        <w:sz w:val="22"/>
                      </w:rPr>
                    </m:ctrlPr>
                  </m:sSupPr>
                  <m:e>
                    <m:r>
                      <w:rPr>
                        <w:rFonts w:ascii="Cambria Math" w:hAnsi="Cambria Math"/>
                        <w:sz w:val="22"/>
                      </w:rPr>
                      <m:t>∇</m:t>
                    </m:r>
                  </m:e>
                  <m:sup>
                    <m:r>
                      <w:rPr>
                        <w:rFonts w:ascii="Cambria Math" w:hAnsi="Cambria Math"/>
                        <w:sz w:val="22"/>
                      </w:rPr>
                      <m:t>2</m:t>
                    </m:r>
                  </m:sup>
                </m:sSup>
                <m:r>
                  <w:rPr>
                    <w:rFonts w:ascii="Cambria Math" w:hAnsi="Cambria Math"/>
                    <w:sz w:val="22"/>
                  </w:rPr>
                  <m:t>c</m:t>
                </m:r>
                <m:d>
                  <m:dPr>
                    <m:ctrlPr>
                      <w:rPr>
                        <w:rFonts w:ascii="Cambria Math" w:hAnsi="Cambria Math"/>
                        <w:i/>
                        <w:sz w:val="22"/>
                      </w:rPr>
                    </m:ctrlPr>
                  </m:dPr>
                  <m:e>
                    <m:r>
                      <w:rPr>
                        <w:rFonts w:ascii="Cambria Math" w:hAnsi="Cambria Math"/>
                        <w:sz w:val="22"/>
                      </w:rPr>
                      <m:t>x</m:t>
                    </m:r>
                  </m:e>
                </m:d>
              </m:oMath>
            </m:oMathPara>
          </w:p>
        </w:tc>
        <w:tc>
          <w:tcPr>
            <w:tcW w:w="516" w:type="dxa"/>
          </w:tcPr>
          <w:p w14:paraId="4632B4A5" w14:textId="10915DCC" w:rsidR="0015184C" w:rsidRPr="00BF1093" w:rsidRDefault="0015184C" w:rsidP="003B5545">
            <w:pPr>
              <w:pStyle w:val="Caption"/>
              <w:keepNext/>
            </w:pPr>
            <w:fldSimple w:instr=" SEQ Equation \* ARABIC ">
              <w:bookmarkStart w:id="20" w:name="_Ref28948933"/>
              <w:r w:rsidR="00FF0754">
                <w:rPr>
                  <w:noProof/>
                </w:rPr>
                <w:t>35</w:t>
              </w:r>
              <w:bookmarkEnd w:id="20"/>
            </w:fldSimple>
            <w:r>
              <w:t xml:space="preserve"> </w:t>
            </w:r>
          </w:p>
        </w:tc>
      </w:tr>
    </w:tbl>
    <w:p w14:paraId="6411886E" w14:textId="77777777" w:rsidR="0015184C" w:rsidRDefault="0015184C" w:rsidP="0015184C">
      <w:pPr>
        <w:rPr>
          <w:rFonts w:eastAsiaTheme="minorEastAsia"/>
          <w:iCs/>
        </w:rPr>
      </w:pPr>
    </w:p>
    <w:p w14:paraId="0FABD388" w14:textId="091D499F" w:rsidR="0015184C" w:rsidRDefault="0015184C" w:rsidP="0015184C">
      <w:r>
        <w:rPr>
          <w:rFonts w:eastAsiaTheme="minorEastAsia"/>
          <w:iCs/>
        </w:rPr>
        <w:t xml:space="preserve">where </w:t>
      </w:r>
      <m:oMath>
        <m:sSup>
          <m:sSupPr>
            <m:ctrlPr>
              <w:rPr>
                <w:rFonts w:ascii="Cambria Math" w:hAnsi="Cambria Math"/>
                <w:i/>
                <w:iCs/>
              </w:rPr>
            </m:ctrlPr>
          </m:sSupPr>
          <m:e>
            <m:r>
              <w:rPr>
                <w:rFonts w:ascii="Cambria Math" w:hAnsi="Cambria Math"/>
              </w:rPr>
              <m:t>∇</m:t>
            </m:r>
          </m:e>
          <m:sup>
            <m:r>
              <w:rPr>
                <w:rFonts w:ascii="Cambria Math" w:hAnsi="Cambria Math"/>
              </w:rPr>
              <m:t>2</m:t>
            </m:r>
          </m:sup>
        </m:sSup>
      </m:oMath>
      <w:r>
        <w:rPr>
          <w:rFonts w:eastAsiaTheme="minorEastAsia"/>
          <w:iCs/>
        </w:rPr>
        <w:t xml:space="preserve"> is the Laplacian operator. For particles diffusing through an anisotropic media, such as a chemical potential gradient (Eq.</w:t>
      </w:r>
      <w:r>
        <w:rPr>
          <w:rFonts w:eastAsiaTheme="minorEastAsia"/>
          <w:iCs/>
        </w:rPr>
        <w:fldChar w:fldCharType="begin"/>
      </w:r>
      <w:r>
        <w:rPr>
          <w:rFonts w:eastAsiaTheme="minorEastAsia"/>
          <w:iCs/>
        </w:rPr>
        <w:instrText xml:space="preserve"> REF _Ref28867153 \h </w:instrText>
      </w:r>
      <w:r>
        <w:rPr>
          <w:rFonts w:eastAsiaTheme="minorEastAsia"/>
          <w:iCs/>
        </w:rPr>
      </w:r>
      <w:r>
        <w:rPr>
          <w:rFonts w:eastAsiaTheme="minorEastAsia"/>
          <w:iCs/>
        </w:rPr>
        <w:fldChar w:fldCharType="separate"/>
      </w:r>
      <w:r w:rsidR="00FF0754">
        <w:rPr>
          <w:noProof/>
        </w:rPr>
        <w:t>27</w:t>
      </w:r>
      <w:r>
        <w:rPr>
          <w:rFonts w:eastAsiaTheme="minorEastAsia"/>
          <w:iCs/>
        </w:rPr>
        <w:fldChar w:fldCharType="end"/>
      </w:r>
      <w:r>
        <w:rPr>
          <w:rFonts w:eastAsiaTheme="minorEastAsia"/>
          <w:iCs/>
        </w:rPr>
        <w:t xml:space="preserve">), Fick’s second law must be modified to account for the non-ideal thermodynamic properties of a concentrated solution. The diffusion coefficient becomes a function of concentration and therefore is expressed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10F0C267" w14:textId="77777777" w:rsidTr="003B5545">
        <w:trPr>
          <w:jc w:val="center"/>
        </w:trPr>
        <w:tc>
          <w:tcPr>
            <w:tcW w:w="704" w:type="dxa"/>
          </w:tcPr>
          <w:p w14:paraId="4DDECDA4" w14:textId="77777777" w:rsidR="0015184C" w:rsidRDefault="0015184C" w:rsidP="003B5545">
            <w:pPr>
              <w:rPr>
                <w:rFonts w:eastAsia="Calibri"/>
              </w:rPr>
            </w:pPr>
          </w:p>
        </w:tc>
        <w:tc>
          <w:tcPr>
            <w:tcW w:w="7796" w:type="dxa"/>
          </w:tcPr>
          <w:p w14:paraId="7783E01F" w14:textId="77777777" w:rsidR="0015184C" w:rsidRPr="00196F4E" w:rsidRDefault="006A5FC0" w:rsidP="003B5545">
            <m:oMathPara>
              <m:oMath>
                <m:f>
                  <m:fPr>
                    <m:ctrlPr>
                      <w:rPr>
                        <w:rFonts w:ascii="Cambria Math" w:hAnsi="Cambria Math"/>
                        <w:i/>
                        <w:iCs/>
                        <w:sz w:val="22"/>
                      </w:rPr>
                    </m:ctrlPr>
                  </m:fPr>
                  <m:num>
                    <m:r>
                      <w:rPr>
                        <w:rFonts w:ascii="Cambria Math" w:hAnsi="Cambria Math"/>
                        <w:sz w:val="22"/>
                      </w:rPr>
                      <m:t>∂c</m:t>
                    </m:r>
                    <m:d>
                      <m:dPr>
                        <m:ctrlPr>
                          <w:rPr>
                            <w:rFonts w:ascii="Cambria Math" w:hAnsi="Cambria Math"/>
                            <w:i/>
                            <w:sz w:val="22"/>
                          </w:rPr>
                        </m:ctrlPr>
                      </m:dPr>
                      <m:e>
                        <m:r>
                          <w:rPr>
                            <w:rFonts w:ascii="Cambria Math" w:hAnsi="Cambria Math"/>
                            <w:sz w:val="22"/>
                          </w:rPr>
                          <m:t>x</m:t>
                        </m:r>
                      </m:e>
                    </m:d>
                  </m:num>
                  <m:den>
                    <m:r>
                      <w:rPr>
                        <w:rFonts w:ascii="Cambria Math" w:hAnsi="Cambria Math"/>
                        <w:sz w:val="22"/>
                      </w:rPr>
                      <m:t>∂t</m:t>
                    </m:r>
                  </m:den>
                </m:f>
                <m:r>
                  <w:rPr>
                    <w:rFonts w:ascii="Cambria Math" w:hAnsi="Cambria Math"/>
                    <w:sz w:val="22"/>
                  </w:rPr>
                  <m:t>=∇·</m:t>
                </m:r>
                <m:d>
                  <m:dPr>
                    <m:ctrlPr>
                      <w:rPr>
                        <w:rFonts w:ascii="Cambria Math" w:hAnsi="Cambria Math"/>
                        <w:i/>
                        <w:sz w:val="22"/>
                      </w:rPr>
                    </m:ctrlPr>
                  </m:dPr>
                  <m:e>
                    <m:r>
                      <w:rPr>
                        <w:rFonts w:ascii="Cambria Math" w:hAnsi="Cambria Math"/>
                        <w:sz w:val="22"/>
                      </w:rPr>
                      <m:t>D∇c</m:t>
                    </m:r>
                    <m:d>
                      <m:dPr>
                        <m:ctrlPr>
                          <w:rPr>
                            <w:rFonts w:ascii="Cambria Math" w:hAnsi="Cambria Math"/>
                            <w:i/>
                            <w:sz w:val="22"/>
                          </w:rPr>
                        </m:ctrlPr>
                      </m:dPr>
                      <m:e>
                        <m:r>
                          <w:rPr>
                            <w:rFonts w:ascii="Cambria Math" w:hAnsi="Cambria Math"/>
                            <w:sz w:val="22"/>
                          </w:rPr>
                          <m:t>x</m:t>
                        </m:r>
                      </m:e>
                    </m:d>
                  </m:e>
                </m:d>
              </m:oMath>
            </m:oMathPara>
          </w:p>
        </w:tc>
        <w:tc>
          <w:tcPr>
            <w:tcW w:w="516" w:type="dxa"/>
          </w:tcPr>
          <w:p w14:paraId="1939F369" w14:textId="2537E9B7" w:rsidR="0015184C" w:rsidRDefault="0015184C" w:rsidP="003B5545">
            <w:pPr>
              <w:pStyle w:val="Caption"/>
              <w:keepNext/>
            </w:pPr>
            <w:fldSimple w:instr=" SEQ Equation \* ARABIC ">
              <w:bookmarkStart w:id="21" w:name="_Ref30095260"/>
              <w:r w:rsidR="00FF0754">
                <w:rPr>
                  <w:noProof/>
                </w:rPr>
                <w:t>36</w:t>
              </w:r>
              <w:bookmarkEnd w:id="21"/>
            </w:fldSimple>
          </w:p>
          <w:p w14:paraId="5F3BB738" w14:textId="77777777" w:rsidR="0015184C" w:rsidRPr="00BF1093" w:rsidRDefault="0015184C" w:rsidP="003B5545">
            <w:pPr>
              <w:pStyle w:val="Caption"/>
              <w:keepNext/>
            </w:pPr>
          </w:p>
        </w:tc>
      </w:tr>
    </w:tbl>
    <w:p w14:paraId="7F5EA1D6" w14:textId="77777777" w:rsidR="0015184C" w:rsidRDefault="0015184C" w:rsidP="0015184C"/>
    <w:p w14:paraId="6C738653" w14:textId="77777777" w:rsidR="0015184C" w:rsidRDefault="0015184C" w:rsidP="00FF0754">
      <w:pPr>
        <w:pStyle w:val="Heading2"/>
      </w:pPr>
      <w:bookmarkStart w:id="22" w:name="_Toc33465553"/>
      <w:r>
        <w:t>Linear Diffusion Analysis</w:t>
      </w:r>
      <w:bookmarkEnd w:id="22"/>
    </w:p>
    <w:p w14:paraId="26F51A76" w14:textId="77777777" w:rsidR="0015184C" w:rsidRDefault="0015184C" w:rsidP="0015184C"/>
    <w:p w14:paraId="2404E188" w14:textId="75E579C4" w:rsidR="0015184C" w:rsidRDefault="0015184C" w:rsidP="0015184C">
      <w:r>
        <w:t>A linear diffusion concentration profile may revel several useful pieces of information about the transport and catalytic properties of a material. This section will describe the mathematical origin behind the distinctive shape of a concentration profile and how it can be analysed to satisfy Fick’s second law. Fitting the linear diffusion concentration profile of a tracer particle yields two coefficients, the tracer self-d</w:t>
      </w:r>
      <w:r w:rsidRPr="00E211AD">
        <w:t>iffusivity</w:t>
      </w:r>
      <w:r>
        <w:t xml:space="preserve"> (</w:t>
      </w:r>
      <w:r>
        <w:rPr>
          <w:i/>
        </w:rPr>
        <w:t>D*</w:t>
      </w:r>
      <w:r>
        <w:t>) and the tracer exchange coefficient (</w:t>
      </w:r>
      <w:r>
        <w:rPr>
          <w:i/>
        </w:rPr>
        <w:t>k*</w:t>
      </w:r>
      <w:r>
        <w:t xml:space="preserve">). With respect to the diffusivity, a modification needs to be made to the self-diffusion coefficient given in </w:t>
      </w:r>
      <w:r>
        <w:fldChar w:fldCharType="begin"/>
      </w:r>
      <w:r>
        <w:instrText xml:space="preserve"> REF _Ref33426420 \h </w:instrText>
      </w:r>
      <w:r>
        <w:fldChar w:fldCharType="separate"/>
      </w:r>
      <w:r w:rsidR="00FF0754">
        <w:rPr>
          <w:b/>
          <w:bCs/>
          <w:lang w:val="en-US"/>
        </w:rPr>
        <w:t>Error! Reference source not found.</w:t>
      </w:r>
      <w:r>
        <w:fldChar w:fldCharType="end"/>
      </w:r>
      <w:r>
        <w:t>. To account for the deviation from randomness of migration steps, a correlation factor (</w:t>
      </w:r>
      <w:r>
        <w:rPr>
          <w:i/>
        </w:rPr>
        <w:t>f</w:t>
      </w:r>
      <w:r>
        <w:t xml:space="preserve">) is used: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rsidRPr="006D3B50" w14:paraId="7F49237B" w14:textId="77777777" w:rsidTr="003B5545">
        <w:trPr>
          <w:jc w:val="center"/>
        </w:trPr>
        <w:tc>
          <w:tcPr>
            <w:tcW w:w="704" w:type="dxa"/>
          </w:tcPr>
          <w:p w14:paraId="6A4CEEE1" w14:textId="77777777" w:rsidR="0015184C" w:rsidRPr="006D3B50" w:rsidRDefault="0015184C" w:rsidP="003B5545">
            <w:pPr>
              <w:rPr>
                <w:rFonts w:eastAsia="Calibri"/>
              </w:rPr>
            </w:pPr>
          </w:p>
        </w:tc>
        <w:tc>
          <w:tcPr>
            <w:tcW w:w="7796" w:type="dxa"/>
          </w:tcPr>
          <w:p w14:paraId="24750ABA" w14:textId="77777777" w:rsidR="0015184C" w:rsidRPr="006D3B50" w:rsidRDefault="006A5FC0" w:rsidP="003B5545">
            <w:pPr>
              <w:spacing w:after="160"/>
              <w:rPr>
                <w:rFonts w:ascii="Cambria Math" w:hAnsi="Cambria Math"/>
                <w:i/>
                <w:iCs/>
              </w:rPr>
            </w:pPr>
            <m:oMathPara>
              <m:oMath>
                <m:sSup>
                  <m:sSupPr>
                    <m:ctrlPr>
                      <w:rPr>
                        <w:rFonts w:ascii="Cambria Math" w:hAnsi="Cambria Math"/>
                        <w:i/>
                        <w:iCs/>
                        <w:sz w:val="22"/>
                      </w:rPr>
                    </m:ctrlPr>
                  </m:sSupPr>
                  <m:e>
                    <m:r>
                      <w:rPr>
                        <w:rFonts w:ascii="Cambria Math" w:hAnsi="Cambria Math"/>
                        <w:sz w:val="22"/>
                      </w:rPr>
                      <m:t>D</m:t>
                    </m:r>
                  </m:e>
                  <m:sup>
                    <m:r>
                      <w:rPr>
                        <w:rFonts w:ascii="Cambria Math" w:hAnsi="Cambria Math"/>
                        <w:sz w:val="22"/>
                      </w:rPr>
                      <m:t>*</m:t>
                    </m:r>
                  </m:sup>
                </m:sSup>
                <m:r>
                  <w:rPr>
                    <w:rFonts w:ascii="Cambria Math" w:hAnsi="Cambria Math"/>
                    <w:sz w:val="22"/>
                  </w:rPr>
                  <m:t>=f·D</m:t>
                </m:r>
              </m:oMath>
            </m:oMathPara>
          </w:p>
        </w:tc>
        <w:tc>
          <w:tcPr>
            <w:tcW w:w="516" w:type="dxa"/>
          </w:tcPr>
          <w:p w14:paraId="39294502" w14:textId="650C18B4" w:rsidR="0015184C" w:rsidRPr="006D3B50" w:rsidRDefault="0015184C" w:rsidP="003B5545">
            <w:pPr>
              <w:pStyle w:val="Caption"/>
              <w:keepNext/>
              <w:rPr>
                <w:color w:val="auto"/>
              </w:rPr>
            </w:pPr>
            <w:r w:rsidRPr="006D3B50">
              <w:rPr>
                <w:color w:val="auto"/>
              </w:rPr>
              <w:fldChar w:fldCharType="begin"/>
            </w:r>
            <w:r w:rsidRPr="006D3B50">
              <w:rPr>
                <w:color w:val="auto"/>
              </w:rPr>
              <w:instrText xml:space="preserve"> SEQ Equation \* ARABIC </w:instrText>
            </w:r>
            <w:r w:rsidRPr="006D3B50">
              <w:rPr>
                <w:color w:val="auto"/>
              </w:rPr>
              <w:fldChar w:fldCharType="separate"/>
            </w:r>
            <w:bookmarkStart w:id="23" w:name="_Ref30095241"/>
            <w:r w:rsidR="00FF0754">
              <w:rPr>
                <w:noProof/>
                <w:color w:val="auto"/>
              </w:rPr>
              <w:t>37</w:t>
            </w:r>
            <w:bookmarkEnd w:id="23"/>
            <w:r w:rsidRPr="006D3B50">
              <w:rPr>
                <w:noProof/>
                <w:color w:val="auto"/>
              </w:rPr>
              <w:fldChar w:fldCharType="end"/>
            </w:r>
          </w:p>
        </w:tc>
      </w:tr>
    </w:tbl>
    <w:p w14:paraId="33E32A02" w14:textId="77777777" w:rsidR="0015184C" w:rsidRDefault="0015184C" w:rsidP="0015184C"/>
    <w:p w14:paraId="2CCF602D" w14:textId="77777777" w:rsidR="0015184C" w:rsidRDefault="0015184C" w:rsidP="0015184C">
      <w:r>
        <w:t xml:space="preserve">The correlation factor is only necessary for vacancy diffusion systems, and for a fluorite structured material </w:t>
      </w:r>
      <w:r>
        <w:rPr>
          <w:i/>
        </w:rPr>
        <w:t>f</w:t>
      </w:r>
      <w:r>
        <w:t xml:space="preserve"> is given as 0.65.</w:t>
      </w:r>
      <w:r>
        <w:fldChar w:fldCharType="begin" w:fldLock="1"/>
      </w:r>
      <w:r>
        <w:instrText>ADDIN CSL_CITATION {"citationItems":[{"id":"ITEM-1","itemData":{"author":[{"dropping-particle":"","family":"Haven","given":"K. and Campaan and Y.","non-dropping-particle":"","parse-names":false,"suffix":""}],"container-title":"Diffusion in Solids","id":"ITEM-1","issued":{"date-parts":[["1955"]]},"page":"786-801","title":"CORRELATION FACTORS FOR DIFFUSION IN SOLIDS","type":"article-journal"},"uris":["http://www.mendeley.com/documents/?uuid=ec4ef5a7-3a3f-48b6-807f-a781ba78f771"]},{"id":"ITEM-2","itemData":{"author":[{"dropping-particle":"","family":"K. Compaan and Haven","given":"Y","non-dropping-particle":"","parse-names":false,"suffix":""}],"id":"ITEM-2","issued":{"date-parts":[["1958"]]},"page":"1498-1508","title":"Correlation factors for diffusion in solid Part 2","type":"article-journal"},"uris":["http://www.mendeley.com/documents/?uuid=b812051e-ad04-47af-93f0-d3229bfc0a7e"]}],"mendeley":{"formattedCitation":"&lt;sup&gt;41,42&lt;/sup&gt;","plainTextFormattedCitation":"41,42","previouslyFormattedCitation":"&lt;sup&gt;41,42&lt;/sup&gt;"},"properties":{"noteIndex":0},"schema":"https://github.com/citation-style-language/schema/raw/master/csl-citation.json"}</w:instrText>
      </w:r>
      <w:r>
        <w:fldChar w:fldCharType="separate"/>
      </w:r>
      <w:r w:rsidRPr="006B667C">
        <w:rPr>
          <w:noProof/>
          <w:vertAlign w:val="superscript"/>
        </w:rPr>
        <w:t>41,42</w:t>
      </w:r>
      <w:r>
        <w:fldChar w:fldCharType="end"/>
      </w:r>
      <w:r>
        <w:t xml:space="preserve"> The figure below is an example of a concentration profile for tracer particles diffusing into the media (sorption). </w:t>
      </w:r>
    </w:p>
    <w:p w14:paraId="2AA962D5" w14:textId="77777777" w:rsidR="0015184C" w:rsidRPr="00C72893" w:rsidRDefault="0015184C" w:rsidP="0015184C">
      <w:pPr>
        <w:jc w:val="center"/>
      </w:pPr>
      <w:r>
        <w:rPr>
          <w:noProof/>
        </w:rPr>
        <w:drawing>
          <wp:inline distT="0" distB="0" distL="0" distR="0" wp14:anchorId="1F8D0CDB" wp14:editId="0133024F">
            <wp:extent cx="4996090" cy="3237235"/>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2.png"/>
                    <pic:cNvPicPr/>
                  </pic:nvPicPr>
                  <pic:blipFill rotWithShape="1">
                    <a:blip r:embed="rId12" cstate="print">
                      <a:extLst>
                        <a:ext uri="{28A0092B-C50C-407E-A947-70E740481C1C}">
                          <a14:useLocalDpi xmlns:a14="http://schemas.microsoft.com/office/drawing/2010/main" val="0"/>
                        </a:ext>
                      </a:extLst>
                    </a:blip>
                    <a:srcRect t="9284"/>
                    <a:stretch/>
                  </pic:blipFill>
                  <pic:spPr bwMode="auto">
                    <a:xfrm>
                      <a:off x="0" y="0"/>
                      <a:ext cx="5025536" cy="3256315"/>
                    </a:xfrm>
                    <a:prstGeom prst="rect">
                      <a:avLst/>
                    </a:prstGeom>
                    <a:ln>
                      <a:noFill/>
                    </a:ln>
                    <a:extLst>
                      <a:ext uri="{53640926-AAD7-44D8-BBD7-CCE9431645EC}">
                        <a14:shadowObscured xmlns:a14="http://schemas.microsoft.com/office/drawing/2010/main"/>
                      </a:ext>
                    </a:extLst>
                  </pic:spPr>
                </pic:pic>
              </a:graphicData>
            </a:graphic>
          </wp:inline>
        </w:drawing>
      </w:r>
    </w:p>
    <w:p w14:paraId="3F415FF8" w14:textId="42F48479" w:rsidR="0015184C" w:rsidRDefault="0015184C" w:rsidP="0015184C">
      <w:pPr>
        <w:pStyle w:val="Caption"/>
        <w:jc w:val="center"/>
      </w:pPr>
      <w:r>
        <w:t xml:space="preserve">Fig.  </w:t>
      </w:r>
      <w:fldSimple w:instr=" SEQ Fig._ \* ARABIC ">
        <w:r w:rsidR="00FF0754">
          <w:rPr>
            <w:noProof/>
          </w:rPr>
          <w:t>4</w:t>
        </w:r>
      </w:fldSimple>
      <w:r>
        <w:t>: Linear diffusion concentration profile.</w:t>
      </w:r>
    </w:p>
    <w:p w14:paraId="4A0B77B9" w14:textId="77777777" w:rsidR="0015184C" w:rsidRDefault="0015184C" w:rsidP="0015184C"/>
    <w:p w14:paraId="34FCCAC0" w14:textId="77777777" w:rsidR="0015184C" w:rsidRDefault="0015184C" w:rsidP="0015184C">
      <w:r>
        <w:t>At the surface of the media (</w:t>
      </w:r>
      <w:r>
        <w:rPr>
          <w:i/>
        </w:rPr>
        <w:t>x=0</w:t>
      </w:r>
      <w:r>
        <w:t xml:space="preserve">), the concentration is proportional to the flux of tracer particles migrating from the reservoir to the surface, and from the surface into the bulk of the media. The expression for the surface concentration is given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rsidRPr="006D3B50" w14:paraId="394C063B" w14:textId="77777777" w:rsidTr="003B5545">
        <w:trPr>
          <w:jc w:val="center"/>
        </w:trPr>
        <w:tc>
          <w:tcPr>
            <w:tcW w:w="704" w:type="dxa"/>
          </w:tcPr>
          <w:p w14:paraId="60FAF9B8" w14:textId="77777777" w:rsidR="0015184C" w:rsidRPr="006D3B50" w:rsidRDefault="0015184C" w:rsidP="003B5545">
            <w:pPr>
              <w:rPr>
                <w:rFonts w:eastAsia="Calibri"/>
              </w:rPr>
            </w:pPr>
          </w:p>
        </w:tc>
        <w:tc>
          <w:tcPr>
            <w:tcW w:w="7796" w:type="dxa"/>
          </w:tcPr>
          <w:p w14:paraId="174AFD1C" w14:textId="77777777" w:rsidR="0015184C" w:rsidRPr="006D3B50" w:rsidRDefault="006A5FC0" w:rsidP="003B5545">
            <w:pPr>
              <w:jc w:val="center"/>
              <w:rPr>
                <w:sz w:val="24"/>
              </w:rPr>
            </w:pPr>
            <m:oMath>
              <m:sSub>
                <m:sSubPr>
                  <m:ctrlPr>
                    <w:rPr>
                      <w:rFonts w:ascii="Cambria Math" w:hAnsi="Cambria Math"/>
                      <w:i/>
                      <w:iCs/>
                      <w:sz w:val="28"/>
                    </w:rPr>
                  </m:ctrlPr>
                </m:sSubPr>
                <m:e>
                  <m:d>
                    <m:dPr>
                      <m:begChr m:val=""/>
                      <m:endChr m:val="|"/>
                      <m:ctrlPr>
                        <w:rPr>
                          <w:rFonts w:ascii="Cambria Math" w:hAnsi="Cambria Math"/>
                          <w:i/>
                          <w:iCs/>
                          <w:sz w:val="28"/>
                        </w:rPr>
                      </m:ctrlPr>
                    </m:dPr>
                    <m:e>
                      <m:f>
                        <m:fPr>
                          <m:ctrlPr>
                            <w:rPr>
                              <w:rFonts w:ascii="Cambria Math" w:hAnsi="Cambria Math"/>
                              <w:i/>
                              <w:iCs/>
                              <w:sz w:val="28"/>
                            </w:rPr>
                          </m:ctrlPr>
                        </m:fPr>
                        <m:num>
                          <m:r>
                            <w:rPr>
                              <w:rFonts w:ascii="Cambria Math" w:hAnsi="Cambria Math"/>
                              <w:sz w:val="28"/>
                            </w:rPr>
                            <m:t>∂c</m:t>
                          </m:r>
                          <m:d>
                            <m:dPr>
                              <m:ctrlPr>
                                <w:rPr>
                                  <w:rFonts w:ascii="Cambria Math" w:hAnsi="Cambria Math"/>
                                  <w:i/>
                                  <w:iCs/>
                                  <w:sz w:val="28"/>
                                </w:rPr>
                              </m:ctrlPr>
                            </m:dPr>
                            <m:e>
                              <m:r>
                                <w:rPr>
                                  <w:rFonts w:ascii="Cambria Math" w:hAnsi="Cambria Math"/>
                                  <w:sz w:val="28"/>
                                </w:rPr>
                                <m:t>x,t</m:t>
                              </m:r>
                            </m:e>
                          </m:d>
                        </m:num>
                        <m:den>
                          <m:r>
                            <w:rPr>
                              <w:rFonts w:ascii="Cambria Math" w:hAnsi="Cambria Math"/>
                              <w:sz w:val="28"/>
                            </w:rPr>
                            <m:t>∂x</m:t>
                          </m:r>
                        </m:den>
                      </m:f>
                    </m:e>
                  </m:d>
                </m:e>
                <m:sub>
                  <m:r>
                    <w:rPr>
                      <w:rFonts w:ascii="Cambria Math" w:hAnsi="Cambria Math"/>
                      <w:sz w:val="28"/>
                    </w:rPr>
                    <m:t>x=0</m:t>
                  </m:r>
                </m:sub>
              </m:sSub>
              <m:r>
                <w:rPr>
                  <w:rFonts w:ascii="Cambria Math" w:hAnsi="Cambria Math"/>
                  <w:sz w:val="28"/>
                </w:rPr>
                <m:t>=</m:t>
              </m:r>
            </m:oMath>
            <w:r w:rsidR="0015184C" w:rsidRPr="00617EF3">
              <w:rPr>
                <w:sz w:val="28"/>
              </w:rPr>
              <w:t xml:space="preserve"> </w:t>
            </w:r>
            <m:oMath>
              <m:r>
                <w:rPr>
                  <w:rFonts w:ascii="Cambria Math" w:hAnsi="Cambria Math"/>
                  <w:sz w:val="28"/>
                </w:rPr>
                <m:t>-</m:t>
              </m:r>
              <m:f>
                <m:fPr>
                  <m:ctrlPr>
                    <w:rPr>
                      <w:rFonts w:ascii="Cambria Math" w:hAnsi="Cambria Math"/>
                      <w:i/>
                      <w:iCs/>
                      <w:sz w:val="28"/>
                    </w:rPr>
                  </m:ctrlPr>
                </m:fPr>
                <m:num>
                  <m:sSup>
                    <m:sSupPr>
                      <m:ctrlPr>
                        <w:rPr>
                          <w:rFonts w:ascii="Cambria Math" w:hAnsi="Cambria Math"/>
                          <w:i/>
                          <w:iCs/>
                          <w:sz w:val="28"/>
                        </w:rPr>
                      </m:ctrlPr>
                    </m:sSupPr>
                    <m:e>
                      <m:r>
                        <w:rPr>
                          <w:rFonts w:ascii="Cambria Math" w:hAnsi="Cambria Math"/>
                          <w:sz w:val="28"/>
                        </w:rPr>
                        <m:t>k</m:t>
                      </m:r>
                    </m:e>
                    <m:sup>
                      <m:r>
                        <w:rPr>
                          <w:rFonts w:ascii="Cambria Math" w:hAnsi="Cambria Math"/>
                          <w:sz w:val="28"/>
                        </w:rPr>
                        <m:t>*</m:t>
                      </m:r>
                    </m:sup>
                  </m:sSup>
                </m:num>
                <m:den>
                  <m:sSup>
                    <m:sSupPr>
                      <m:ctrlPr>
                        <w:rPr>
                          <w:rFonts w:ascii="Cambria Math" w:hAnsi="Cambria Math"/>
                          <w:i/>
                          <w:iCs/>
                          <w:sz w:val="28"/>
                        </w:rPr>
                      </m:ctrlPr>
                    </m:sSupPr>
                    <m:e>
                      <m:r>
                        <w:rPr>
                          <w:rFonts w:ascii="Cambria Math" w:hAnsi="Cambria Math"/>
                          <w:sz w:val="28"/>
                        </w:rPr>
                        <m:t>D</m:t>
                      </m:r>
                    </m:e>
                    <m:sup>
                      <m:r>
                        <w:rPr>
                          <w:rFonts w:ascii="Cambria Math" w:hAnsi="Cambria Math"/>
                          <w:sz w:val="28"/>
                        </w:rPr>
                        <m:t>*</m:t>
                      </m:r>
                    </m:sup>
                  </m:sSup>
                </m:den>
              </m:f>
              <m:d>
                <m:dPr>
                  <m:ctrlPr>
                    <w:rPr>
                      <w:rFonts w:ascii="Cambria Math" w:hAnsi="Cambria Math"/>
                      <w:i/>
                      <w:iCs/>
                      <w:sz w:val="28"/>
                    </w:rPr>
                  </m:ctrlPr>
                </m:dPr>
                <m:e>
                  <m:r>
                    <w:rPr>
                      <w:rFonts w:ascii="Cambria Math" w:hAnsi="Cambria Math"/>
                      <w:sz w:val="28"/>
                    </w:rPr>
                    <m:t>c</m:t>
                  </m:r>
                  <m:d>
                    <m:dPr>
                      <m:ctrlPr>
                        <w:rPr>
                          <w:rFonts w:ascii="Cambria Math" w:hAnsi="Cambria Math"/>
                          <w:i/>
                          <w:iCs/>
                          <w:sz w:val="28"/>
                        </w:rPr>
                      </m:ctrlPr>
                    </m:dPr>
                    <m:e>
                      <m:r>
                        <w:rPr>
                          <w:rFonts w:ascii="Cambria Math" w:hAnsi="Cambria Math"/>
                          <w:sz w:val="28"/>
                        </w:rPr>
                        <m:t>t,0</m:t>
                      </m:r>
                    </m:e>
                  </m:d>
                </m:e>
              </m:d>
            </m:oMath>
          </w:p>
        </w:tc>
        <w:tc>
          <w:tcPr>
            <w:tcW w:w="516" w:type="dxa"/>
          </w:tcPr>
          <w:p w14:paraId="32DCD8EA" w14:textId="2360D9F1" w:rsidR="0015184C" w:rsidRPr="006D3B50" w:rsidRDefault="0015184C" w:rsidP="003B5545">
            <w:pPr>
              <w:pStyle w:val="Caption"/>
              <w:keepNext/>
              <w:rPr>
                <w:color w:val="auto"/>
              </w:rPr>
            </w:pPr>
            <w:r w:rsidRPr="006D3B50">
              <w:rPr>
                <w:color w:val="auto"/>
              </w:rPr>
              <w:fldChar w:fldCharType="begin"/>
            </w:r>
            <w:r w:rsidRPr="006D3B50">
              <w:rPr>
                <w:color w:val="auto"/>
              </w:rPr>
              <w:instrText xml:space="preserve"> SEQ Equation \* ARABIC </w:instrText>
            </w:r>
            <w:r w:rsidRPr="006D3B50">
              <w:rPr>
                <w:color w:val="auto"/>
              </w:rPr>
              <w:fldChar w:fldCharType="separate"/>
            </w:r>
            <w:r w:rsidR="00FF0754">
              <w:rPr>
                <w:noProof/>
                <w:color w:val="auto"/>
              </w:rPr>
              <w:t>38</w:t>
            </w:r>
            <w:r w:rsidRPr="006D3B50">
              <w:rPr>
                <w:color w:val="auto"/>
              </w:rPr>
              <w:fldChar w:fldCharType="end"/>
            </w:r>
          </w:p>
          <w:p w14:paraId="5D7A5642" w14:textId="77777777" w:rsidR="0015184C" w:rsidRPr="006D3B50" w:rsidRDefault="0015184C" w:rsidP="003B5545">
            <w:pPr>
              <w:pStyle w:val="Caption"/>
              <w:keepNext/>
              <w:rPr>
                <w:color w:val="auto"/>
              </w:rPr>
            </w:pPr>
          </w:p>
        </w:tc>
      </w:tr>
    </w:tbl>
    <w:p w14:paraId="3497E09F" w14:textId="77777777" w:rsidR="0015184C" w:rsidRDefault="0015184C" w:rsidP="0015184C"/>
    <w:p w14:paraId="41910FC6" w14:textId="77777777" w:rsidR="0015184C" w:rsidRDefault="0015184C" w:rsidP="0015184C">
      <w:r>
        <w:t>For a dilute system to maintain thermodynamic equilibrium, there must be an equal and opposite loss of particles leaving the media as particles entering the media.</w:t>
      </w:r>
      <w:r>
        <w:fldChar w:fldCharType="begin" w:fldLock="1"/>
      </w:r>
      <w:r>
        <w:instrText>ADDIN CSL_CITATION {"citationItems":[{"id":"ITEM-1","itemData":{"author":[{"dropping-particle":"","family":"Chater","given":"Richard John","non-dropping-particle":"","parse-names":false,"suffix":""}],"id":"ITEM-1","issued":{"date-parts":[["2014"]]},"title":"IEDP Measurements","type":"book"},"uris":["http://www.mendeley.com/documents/?uuid=7ce08586-51c8-4a18-a57f-6267211fbd41"]}],"mendeley":{"formattedCitation":"&lt;sup&gt;43&lt;/sup&gt;","plainTextFormattedCitation":"43","previouslyFormattedCitation":"&lt;sup&gt;43&lt;/sup&gt;"},"properties":{"noteIndex":0},"schema":"https://github.com/citation-style-language/schema/raw/master/csl-citation.json"}</w:instrText>
      </w:r>
      <w:r>
        <w:fldChar w:fldCharType="separate"/>
      </w:r>
      <w:r w:rsidRPr="006B667C">
        <w:rPr>
          <w:noProof/>
          <w:vertAlign w:val="superscript"/>
        </w:rPr>
        <w:t>43</w:t>
      </w:r>
      <w:r>
        <w:fldChar w:fldCharType="end"/>
      </w:r>
      <w:r>
        <w:t xml:space="preserve"> This boundary condition has already been described as </w:t>
      </w:r>
      <m:oMath>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m:t>
            </m:r>
          </m:sup>
        </m:sSubSup>
      </m:oMath>
      <w:r>
        <w:t xml:space="preserve"> and defines the rate of exchange of species </w:t>
      </w:r>
      <w:proofErr w:type="spellStart"/>
      <w:r>
        <w:rPr>
          <w:i/>
        </w:rPr>
        <w:t>i</w:t>
      </w:r>
      <w:proofErr w:type="spellEnd"/>
      <w:r>
        <w:rPr>
          <w:i/>
        </w:rPr>
        <w:t xml:space="preserve"> </w:t>
      </w:r>
      <w:r>
        <w:t xml:space="preserve">at </w:t>
      </w:r>
      <w:r>
        <w:rPr>
          <w:i/>
        </w:rPr>
        <w:t>x=0</w:t>
      </w:r>
      <w:r>
        <w:t xml:space="preserve">. Tracer function can be given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rsidRPr="006D3B50" w14:paraId="7F710CA4" w14:textId="77777777" w:rsidTr="003B5545">
        <w:trPr>
          <w:jc w:val="center"/>
        </w:trPr>
        <w:tc>
          <w:tcPr>
            <w:tcW w:w="704" w:type="dxa"/>
          </w:tcPr>
          <w:p w14:paraId="7516FADD" w14:textId="77777777" w:rsidR="0015184C" w:rsidRPr="006D3B50" w:rsidRDefault="0015184C" w:rsidP="003B5545">
            <w:pPr>
              <w:rPr>
                <w:rFonts w:eastAsia="Calibri"/>
              </w:rPr>
            </w:pPr>
          </w:p>
        </w:tc>
        <w:tc>
          <w:tcPr>
            <w:tcW w:w="7796" w:type="dxa"/>
          </w:tcPr>
          <w:p w14:paraId="0DA2EB9F" w14:textId="77777777" w:rsidR="0015184C" w:rsidRPr="003E72DC" w:rsidRDefault="006A5FC0" w:rsidP="003B5545">
            <w:pPr>
              <w:jc w:val="center"/>
              <w:rPr>
                <w:sz w:val="24"/>
                <w:szCs w:val="24"/>
              </w:rPr>
            </w:pPr>
            <m:oMath>
              <m:sSubSup>
                <m:sSubSupPr>
                  <m:ctrlPr>
                    <w:rPr>
                      <w:rFonts w:ascii="Cambria Math" w:hAnsi="Cambria Math"/>
                      <w:i/>
                      <w:sz w:val="24"/>
                    </w:rPr>
                  </m:ctrlPr>
                </m:sSubSupPr>
                <m:e>
                  <m:r>
                    <w:rPr>
                      <w:rFonts w:ascii="Cambria Math" w:hAnsi="Cambria Math"/>
                      <w:sz w:val="24"/>
                    </w:rPr>
                    <m:t>k</m:t>
                  </m:r>
                </m:e>
                <m:sub>
                  <m:r>
                    <w:rPr>
                      <w:rFonts w:ascii="Cambria Math" w:hAnsi="Cambria Math"/>
                      <w:sz w:val="24"/>
                    </w:rPr>
                    <m:t>i</m:t>
                  </m:r>
                </m:sub>
                <m:sup>
                  <m:r>
                    <w:rPr>
                      <w:rFonts w:ascii="Cambria Math" w:hAnsi="Cambria Math"/>
                      <w:sz w:val="24"/>
                    </w:rPr>
                    <m:t>*</m:t>
                  </m:r>
                </m:sup>
              </m:sSubSup>
              <m:r>
                <w:rPr>
                  <w:rFonts w:ascii="Cambria Math" w:hAnsi="Cambria Math"/>
                  <w:sz w:val="24"/>
                </w:rPr>
                <m:t>=</m:t>
              </m:r>
              <m:f>
                <m:fPr>
                  <m:ctrlPr>
                    <w:rPr>
                      <w:rFonts w:ascii="Cambria Math" w:hAnsi="Cambria Math"/>
                      <w:i/>
                      <w:iCs/>
                      <w:sz w:val="24"/>
                    </w:rPr>
                  </m:ctrlPr>
                </m:fPr>
                <m:num>
                  <m:sSub>
                    <m:sSubPr>
                      <m:ctrlPr>
                        <w:rPr>
                          <w:rFonts w:ascii="Cambria Math" w:hAnsi="Cambria Math"/>
                          <w:i/>
                          <w:iCs/>
                          <w:sz w:val="24"/>
                        </w:rPr>
                      </m:ctrlPr>
                    </m:sSubPr>
                    <m:e>
                      <m:r>
                        <w:rPr>
                          <w:rFonts w:ascii="Cambria Math" w:hAnsi="Cambria Math"/>
                          <w:sz w:val="24"/>
                        </w:rPr>
                        <m:t>J</m:t>
                      </m:r>
                    </m:e>
                    <m:sub>
                      <m:r>
                        <w:rPr>
                          <w:rFonts w:ascii="Cambria Math" w:hAnsi="Cambria Math"/>
                          <w:sz w:val="24"/>
                        </w:rPr>
                        <m:t>i,x=0</m:t>
                      </m:r>
                    </m:sub>
                  </m:sSub>
                </m:num>
                <m:den>
                  <m:d>
                    <m:dPr>
                      <m:begChr m:val="["/>
                      <m:endChr m:val="]"/>
                      <m:ctrlPr>
                        <w:rPr>
                          <w:rFonts w:ascii="Cambria Math" w:hAnsi="Cambria Math"/>
                          <w:i/>
                          <w:iCs/>
                          <w:sz w:val="24"/>
                        </w:rPr>
                      </m:ctrlPr>
                    </m:dPr>
                    <m:e>
                      <m:r>
                        <w:rPr>
                          <w:rFonts w:ascii="Cambria Math" w:hAnsi="Cambria Math"/>
                          <w:sz w:val="24"/>
                        </w:rPr>
                        <m:t>i</m:t>
                      </m:r>
                    </m:e>
                  </m:d>
                </m:den>
              </m:f>
            </m:oMath>
            <w:r w:rsidR="0015184C" w:rsidRPr="00EA4B50">
              <w:rPr>
                <w:rFonts w:eastAsiaTheme="minorEastAsia"/>
                <w:iCs/>
                <w:sz w:val="24"/>
              </w:rPr>
              <w:t xml:space="preserve"> </w:t>
            </w:r>
          </w:p>
        </w:tc>
        <w:tc>
          <w:tcPr>
            <w:tcW w:w="516" w:type="dxa"/>
          </w:tcPr>
          <w:p w14:paraId="3E35E5A3" w14:textId="4F7A0C85" w:rsidR="0015184C" w:rsidRPr="006D3B50" w:rsidRDefault="0015184C" w:rsidP="003B5545">
            <w:pPr>
              <w:pStyle w:val="Caption"/>
              <w:keepNext/>
              <w:rPr>
                <w:color w:val="auto"/>
              </w:rPr>
            </w:pPr>
            <w:r w:rsidRPr="006D3B50">
              <w:rPr>
                <w:color w:val="auto"/>
              </w:rPr>
              <w:fldChar w:fldCharType="begin"/>
            </w:r>
            <w:r w:rsidRPr="006D3B50">
              <w:rPr>
                <w:color w:val="auto"/>
              </w:rPr>
              <w:instrText xml:space="preserve"> SEQ Equation \* ARABIC </w:instrText>
            </w:r>
            <w:r w:rsidRPr="006D3B50">
              <w:rPr>
                <w:color w:val="auto"/>
              </w:rPr>
              <w:fldChar w:fldCharType="separate"/>
            </w:r>
            <w:r w:rsidR="00FF0754">
              <w:rPr>
                <w:noProof/>
                <w:color w:val="auto"/>
              </w:rPr>
              <w:t>39</w:t>
            </w:r>
            <w:r w:rsidRPr="006D3B50">
              <w:rPr>
                <w:color w:val="auto"/>
              </w:rPr>
              <w:fldChar w:fldCharType="end"/>
            </w:r>
          </w:p>
          <w:p w14:paraId="34B784DE" w14:textId="77777777" w:rsidR="0015184C" w:rsidRPr="006D3B50" w:rsidRDefault="0015184C" w:rsidP="003B5545">
            <w:pPr>
              <w:pStyle w:val="Caption"/>
              <w:keepNext/>
              <w:rPr>
                <w:color w:val="auto"/>
              </w:rPr>
            </w:pPr>
          </w:p>
        </w:tc>
      </w:tr>
    </w:tbl>
    <w:p w14:paraId="2EFEE12C" w14:textId="77777777" w:rsidR="0015184C" w:rsidRDefault="0015184C" w:rsidP="0015184C">
      <w:r>
        <w:t>where [</w:t>
      </w:r>
      <w:proofErr w:type="spellStart"/>
      <w:r>
        <w:rPr>
          <w:i/>
        </w:rPr>
        <w:t>i</w:t>
      </w:r>
      <w:proofErr w:type="spellEnd"/>
      <w:r>
        <w:t xml:space="preserve">] is the concentration of species </w:t>
      </w:r>
      <w:proofErr w:type="spellStart"/>
      <w:r>
        <w:rPr>
          <w:i/>
        </w:rPr>
        <w:t>i</w:t>
      </w:r>
      <w:proofErr w:type="spellEnd"/>
      <w:r>
        <w:rPr>
          <w:i/>
        </w:rPr>
        <w:t xml:space="preserve"> </w:t>
      </w:r>
      <w:r>
        <w:t>at the surface. For simplicity, the constant flux injection will be ignored by giving the initial and boundary conditions for the sorption problem as:</w:t>
      </w:r>
    </w:p>
    <w:p w14:paraId="0311168D" w14:textId="77777777" w:rsidR="0015184C" w:rsidRDefault="0015184C" w:rsidP="0015184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2973"/>
        <w:gridCol w:w="1842"/>
        <w:gridCol w:w="1756"/>
        <w:gridCol w:w="461"/>
      </w:tblGrid>
      <w:tr w:rsidR="0015184C" w14:paraId="02B270F3" w14:textId="77777777" w:rsidTr="003B5545">
        <w:tc>
          <w:tcPr>
            <w:tcW w:w="1984" w:type="dxa"/>
          </w:tcPr>
          <w:p w14:paraId="419AD03A" w14:textId="77777777" w:rsidR="0015184C" w:rsidRDefault="0015184C" w:rsidP="003B5545"/>
        </w:tc>
        <w:tc>
          <w:tcPr>
            <w:tcW w:w="2973" w:type="dxa"/>
          </w:tcPr>
          <w:p w14:paraId="6B3312F8" w14:textId="77777777" w:rsidR="0015184C" w:rsidRPr="00C74080" w:rsidRDefault="006A5FC0" w:rsidP="003B5545">
            <w:pPr>
              <w:rPr>
                <w:sz w:val="24"/>
              </w:rPr>
            </w:pPr>
            <m:oMath>
              <m:sSub>
                <m:sSubPr>
                  <m:ctrlPr>
                    <w:rPr>
                      <w:rFonts w:ascii="Cambria Math" w:hAnsi="Cambria Math"/>
                      <w:i/>
                      <w:iCs/>
                      <w:sz w:val="24"/>
                    </w:rPr>
                  </m:ctrlPr>
                </m:sSubPr>
                <m:e>
                  <m:d>
                    <m:dPr>
                      <m:begChr m:val=""/>
                      <m:endChr m:val="|"/>
                      <m:ctrlPr>
                        <w:rPr>
                          <w:rFonts w:ascii="Cambria Math" w:hAnsi="Cambria Math"/>
                          <w:i/>
                          <w:iCs/>
                          <w:sz w:val="24"/>
                        </w:rPr>
                      </m:ctrlPr>
                    </m:dPr>
                    <m:e>
                      <m:r>
                        <w:rPr>
                          <w:rFonts w:ascii="Cambria Math" w:hAnsi="Cambria Math"/>
                          <w:sz w:val="24"/>
                        </w:rPr>
                        <m:t>c</m:t>
                      </m:r>
                    </m:e>
                  </m:d>
                </m:e>
                <m:sub>
                  <m:r>
                    <w:rPr>
                      <w:rFonts w:ascii="Cambria Math" w:hAnsi="Cambria Math"/>
                      <w:sz w:val="24"/>
                    </w:rPr>
                    <m:t>t=0</m:t>
                  </m:r>
                </m:sub>
              </m:sSub>
              <m:r>
                <w:rPr>
                  <w:rFonts w:ascii="Cambria Math" w:hAnsi="Cambria Math"/>
                  <w:sz w:val="24"/>
                </w:rPr>
                <m:t>=</m:t>
              </m:r>
            </m:oMath>
            <w:r w:rsidR="0015184C" w:rsidRPr="00C74080">
              <w:rPr>
                <w:sz w:val="24"/>
              </w:rPr>
              <w:t xml:space="preserve"> </w:t>
            </w:r>
            <m:oMath>
              <m:r>
                <w:rPr>
                  <w:rFonts w:ascii="Cambria Math" w:hAnsi="Cambria Math"/>
                  <w:sz w:val="24"/>
                </w:rPr>
                <m:t>0</m:t>
              </m:r>
            </m:oMath>
          </w:p>
        </w:tc>
        <w:tc>
          <w:tcPr>
            <w:tcW w:w="1842" w:type="dxa"/>
          </w:tcPr>
          <w:p w14:paraId="216B9308" w14:textId="77777777" w:rsidR="0015184C" w:rsidRPr="00C74080" w:rsidRDefault="0015184C" w:rsidP="003B5545">
            <w:pPr>
              <w:jc w:val="center"/>
              <w:rPr>
                <w:sz w:val="24"/>
              </w:rPr>
            </w:pPr>
            <m:oMathPara>
              <m:oMath>
                <m:r>
                  <w:rPr>
                    <w:rFonts w:ascii="Cambria Math" w:hAnsi="Cambria Math"/>
                    <w:sz w:val="24"/>
                  </w:rPr>
                  <m:t>∀x≥0</m:t>
                </m:r>
              </m:oMath>
            </m:oMathPara>
          </w:p>
        </w:tc>
        <w:tc>
          <w:tcPr>
            <w:tcW w:w="1756" w:type="dxa"/>
          </w:tcPr>
          <w:p w14:paraId="36F452C7" w14:textId="77777777" w:rsidR="0015184C" w:rsidRDefault="0015184C" w:rsidP="003B5545"/>
        </w:tc>
        <w:tc>
          <w:tcPr>
            <w:tcW w:w="461" w:type="dxa"/>
          </w:tcPr>
          <w:p w14:paraId="561870F6" w14:textId="77777777" w:rsidR="0015184C" w:rsidRDefault="0015184C" w:rsidP="003B5545"/>
        </w:tc>
      </w:tr>
      <w:tr w:rsidR="0015184C" w14:paraId="32B0EED3" w14:textId="77777777" w:rsidTr="003B5545">
        <w:tc>
          <w:tcPr>
            <w:tcW w:w="1984" w:type="dxa"/>
          </w:tcPr>
          <w:p w14:paraId="12A3DD1E" w14:textId="77777777" w:rsidR="0015184C" w:rsidRDefault="0015184C" w:rsidP="003B5545">
            <w:r>
              <w:rPr>
                <w:noProof/>
              </w:rPr>
              <mc:AlternateContent>
                <mc:Choice Requires="wps">
                  <w:drawing>
                    <wp:anchor distT="0" distB="0" distL="114300" distR="114300" simplePos="0" relativeHeight="251658240" behindDoc="0" locked="0" layoutInCell="1" allowOverlap="1" wp14:anchorId="1CEC2E86" wp14:editId="2BC18966">
                      <wp:simplePos x="0" y="0"/>
                      <wp:positionH relativeFrom="column">
                        <wp:posOffset>1047115</wp:posOffset>
                      </wp:positionH>
                      <wp:positionV relativeFrom="paragraph">
                        <wp:posOffset>-264160</wp:posOffset>
                      </wp:positionV>
                      <wp:extent cx="133350" cy="831850"/>
                      <wp:effectExtent l="38100" t="0" r="19050" b="25400"/>
                      <wp:wrapNone/>
                      <wp:docPr id="5" name="Left Brace 5"/>
                      <wp:cNvGraphicFramePr/>
                      <a:graphic xmlns:a="http://schemas.openxmlformats.org/drawingml/2006/main">
                        <a:graphicData uri="http://schemas.microsoft.com/office/word/2010/wordprocessingShape">
                          <wps:wsp>
                            <wps:cNvSpPr/>
                            <wps:spPr>
                              <a:xfrm>
                                <a:off x="0" y="0"/>
                                <a:ext cx="133350" cy="831850"/>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7B3E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82.45pt;margin-top:-20.8pt;width:10.5pt;height:6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" adj="289" strokecolor="black [3213]" strokeweight=".5pt">
                      <v:stroke joinstyle="miter"/>
                    </v:shape>
                  </w:pict>
                </mc:Fallback>
              </mc:AlternateContent>
            </w:r>
          </w:p>
        </w:tc>
        <w:tc>
          <w:tcPr>
            <w:tcW w:w="2973" w:type="dxa"/>
          </w:tcPr>
          <w:p w14:paraId="33667C47" w14:textId="77777777" w:rsidR="0015184C" w:rsidRPr="00C74080" w:rsidRDefault="006A5FC0" w:rsidP="003B5545">
            <w:pPr>
              <w:rPr>
                <w:sz w:val="24"/>
              </w:rPr>
            </w:pPr>
            <m:oMath>
              <m:sSub>
                <m:sSubPr>
                  <m:ctrlPr>
                    <w:rPr>
                      <w:rFonts w:ascii="Cambria Math" w:hAnsi="Cambria Math"/>
                      <w:i/>
                      <w:iCs/>
                      <w:sz w:val="24"/>
                    </w:rPr>
                  </m:ctrlPr>
                </m:sSubPr>
                <m:e>
                  <m:d>
                    <m:dPr>
                      <m:begChr m:val=""/>
                      <m:endChr m:val="|"/>
                      <m:ctrlPr>
                        <w:rPr>
                          <w:rFonts w:ascii="Cambria Math" w:hAnsi="Cambria Math"/>
                          <w:i/>
                          <w:iCs/>
                          <w:sz w:val="24"/>
                        </w:rPr>
                      </m:ctrlPr>
                    </m:dPr>
                    <m:e>
                      <m:r>
                        <w:rPr>
                          <w:rFonts w:ascii="Cambria Math" w:hAnsi="Cambria Math"/>
                          <w:sz w:val="24"/>
                        </w:rPr>
                        <m:t>c</m:t>
                      </m:r>
                    </m:e>
                  </m:d>
                </m:e>
                <m:sub>
                  <m:r>
                    <w:rPr>
                      <w:rFonts w:ascii="Cambria Math" w:hAnsi="Cambria Math"/>
                      <w:sz w:val="24"/>
                    </w:rPr>
                    <m:t>x=0</m:t>
                  </m:r>
                </m:sub>
              </m:sSub>
              <m:r>
                <w:rPr>
                  <w:rFonts w:ascii="Cambria Math" w:hAnsi="Cambria Math"/>
                  <w:sz w:val="24"/>
                </w:rPr>
                <m:t>=</m:t>
              </m:r>
            </m:oMath>
            <w:r w:rsidR="0015184C" w:rsidRPr="00C74080">
              <w:rPr>
                <w:sz w:val="24"/>
              </w:rPr>
              <w:t xml:space="preserve"> </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0</m:t>
                  </m:r>
                </m:sub>
              </m:sSub>
            </m:oMath>
          </w:p>
        </w:tc>
        <w:tc>
          <w:tcPr>
            <w:tcW w:w="1842" w:type="dxa"/>
          </w:tcPr>
          <w:p w14:paraId="7DBA78FF" w14:textId="77777777" w:rsidR="0015184C" w:rsidRPr="00C74080" w:rsidRDefault="0015184C" w:rsidP="003B5545">
            <w:pPr>
              <w:rPr>
                <w:sz w:val="24"/>
              </w:rPr>
            </w:pPr>
            <m:oMathPara>
              <m:oMath>
                <m:r>
                  <w:rPr>
                    <w:rFonts w:ascii="Cambria Math" w:hAnsi="Cambria Math"/>
                    <w:sz w:val="24"/>
                  </w:rPr>
                  <m:t>∀t&gt;0</m:t>
                </m:r>
              </m:oMath>
            </m:oMathPara>
          </w:p>
        </w:tc>
        <w:tc>
          <w:tcPr>
            <w:tcW w:w="1756" w:type="dxa"/>
          </w:tcPr>
          <w:p w14:paraId="75C0BA3B" w14:textId="77777777" w:rsidR="0015184C" w:rsidRDefault="0015184C" w:rsidP="003B5545"/>
        </w:tc>
        <w:tc>
          <w:tcPr>
            <w:tcW w:w="461" w:type="dxa"/>
          </w:tcPr>
          <w:p w14:paraId="7DB56357" w14:textId="0DDE7BC2" w:rsidR="0015184C" w:rsidRPr="002C2F74" w:rsidRDefault="0015184C" w:rsidP="003B5545">
            <w:pPr>
              <w:pStyle w:val="Caption"/>
              <w:keepNext/>
            </w:pPr>
            <w:fldSimple w:instr=" SEQ Equation \* ARABIC ">
              <w:r w:rsidR="00FF0754">
                <w:rPr>
                  <w:noProof/>
                </w:rPr>
                <w:t>40</w:t>
              </w:r>
            </w:fldSimple>
          </w:p>
        </w:tc>
      </w:tr>
      <w:tr w:rsidR="0015184C" w14:paraId="34416A60" w14:textId="77777777" w:rsidTr="003B5545">
        <w:tc>
          <w:tcPr>
            <w:tcW w:w="1984" w:type="dxa"/>
          </w:tcPr>
          <w:p w14:paraId="48C6F5FC" w14:textId="77777777" w:rsidR="0015184C" w:rsidRPr="00F7390F" w:rsidRDefault="0015184C" w:rsidP="003B5545"/>
        </w:tc>
        <w:tc>
          <w:tcPr>
            <w:tcW w:w="2973" w:type="dxa"/>
          </w:tcPr>
          <w:p w14:paraId="13D79C84" w14:textId="77777777" w:rsidR="0015184C" w:rsidRPr="00F7390F" w:rsidRDefault="006A5FC0" w:rsidP="003B5545">
            <w:pPr>
              <w:jc w:val="center"/>
            </w:pPr>
            <m:oMathPara>
              <m:oMathParaPr>
                <m:jc m:val="left"/>
              </m:oMathParaPr>
              <m:oMath>
                <m:sSub>
                  <m:sSubPr>
                    <m:ctrlPr>
                      <w:rPr>
                        <w:rFonts w:ascii="Cambria Math" w:hAnsi="Cambria Math"/>
                        <w:i/>
                        <w:iCs/>
                      </w:rPr>
                    </m:ctrlPr>
                  </m:sSubPr>
                  <m:e>
                    <m:r>
                      <w:rPr>
                        <w:rFonts w:ascii="Cambria Math" w:hAnsi="Cambria Math"/>
                      </w:rPr>
                      <m:t>lim</m:t>
                    </m:r>
                  </m:e>
                  <m:sub>
                    <m:r>
                      <w:rPr>
                        <w:rFonts w:ascii="Cambria Math" w:hAnsi="Cambria Math"/>
                      </w:rPr>
                      <m:t>x→∞</m:t>
                    </m:r>
                  </m:sub>
                </m:sSub>
                <m:f>
                  <m:fPr>
                    <m:ctrlPr>
                      <w:rPr>
                        <w:rFonts w:ascii="Cambria Math" w:hAnsi="Cambria Math"/>
                        <w:i/>
                        <w:iCs/>
                      </w:rPr>
                    </m:ctrlPr>
                  </m:fPr>
                  <m:num>
                    <m:r>
                      <w:rPr>
                        <w:rFonts w:ascii="Cambria Math" w:hAnsi="Cambria Math"/>
                      </w:rPr>
                      <m:t>∂c</m:t>
                    </m:r>
                    <m:d>
                      <m:dPr>
                        <m:ctrlPr>
                          <w:rPr>
                            <w:rFonts w:ascii="Cambria Math" w:hAnsi="Cambria Math"/>
                            <w:i/>
                            <w:iCs/>
                          </w:rPr>
                        </m:ctrlPr>
                      </m:dPr>
                      <m:e>
                        <m:r>
                          <w:rPr>
                            <w:rFonts w:ascii="Cambria Math" w:hAnsi="Cambria Math"/>
                          </w:rPr>
                          <m:t>x,t</m:t>
                        </m:r>
                      </m:e>
                    </m:d>
                  </m:num>
                  <m:den>
                    <m:r>
                      <w:rPr>
                        <w:rFonts w:ascii="Cambria Math" w:hAnsi="Cambria Math"/>
                      </w:rPr>
                      <m:t>∂x</m:t>
                    </m:r>
                  </m:den>
                </m:f>
                <m:r>
                  <w:rPr>
                    <w:rFonts w:ascii="Cambria Math" w:hAnsi="Cambria Math"/>
                  </w:rPr>
                  <m:t>=0</m:t>
                </m:r>
              </m:oMath>
            </m:oMathPara>
          </w:p>
        </w:tc>
        <w:tc>
          <w:tcPr>
            <w:tcW w:w="1842" w:type="dxa"/>
          </w:tcPr>
          <w:p w14:paraId="519C30DE" w14:textId="77777777" w:rsidR="0015184C" w:rsidRPr="00C74080" w:rsidRDefault="0015184C" w:rsidP="003B5545">
            <w:pPr>
              <w:rPr>
                <w:sz w:val="24"/>
              </w:rPr>
            </w:pPr>
            <m:oMathPara>
              <m:oMath>
                <m:r>
                  <w:rPr>
                    <w:rFonts w:ascii="Cambria Math" w:hAnsi="Cambria Math"/>
                    <w:sz w:val="24"/>
                  </w:rPr>
                  <m:t>∀t&gt;0</m:t>
                </m:r>
              </m:oMath>
            </m:oMathPara>
          </w:p>
        </w:tc>
        <w:tc>
          <w:tcPr>
            <w:tcW w:w="1756" w:type="dxa"/>
          </w:tcPr>
          <w:p w14:paraId="700BA856" w14:textId="77777777" w:rsidR="0015184C" w:rsidRDefault="0015184C" w:rsidP="003B5545"/>
        </w:tc>
        <w:tc>
          <w:tcPr>
            <w:tcW w:w="461" w:type="dxa"/>
          </w:tcPr>
          <w:p w14:paraId="0A45D678" w14:textId="77777777" w:rsidR="0015184C" w:rsidRDefault="0015184C" w:rsidP="003B5545"/>
        </w:tc>
      </w:tr>
    </w:tbl>
    <w:p w14:paraId="4C9AA1DE" w14:textId="77777777" w:rsidR="0015184C" w:rsidRDefault="0015184C" w:rsidP="0015184C">
      <w:pPr>
        <w:tabs>
          <w:tab w:val="left" w:pos="3852"/>
        </w:tabs>
      </w:pPr>
    </w:p>
    <w:p w14:paraId="634095F1" w14:textId="4C4612C0" w:rsidR="0015184C" w:rsidRPr="00AC3F76" w:rsidRDefault="0015184C" w:rsidP="0015184C">
      <w:pPr>
        <w:tabs>
          <w:tab w:val="left" w:pos="3852"/>
        </w:tabs>
      </w:pPr>
      <w:r w:rsidRPr="00AC3F76">
        <w:t xml:space="preserve">The shape of the linear diffusing profile is distinctive and can be derived from Fick’s second law of diffusion (Eq. </w:t>
      </w:r>
      <w:r w:rsidRPr="00AC3F76">
        <w:fldChar w:fldCharType="begin"/>
      </w:r>
      <w:r w:rsidRPr="00AC3F76">
        <w:instrText xml:space="preserve"> REF _Ref29130654 \h </w:instrText>
      </w:r>
      <w:r>
        <w:instrText xml:space="preserve"> \* MERGEFORMAT </w:instrText>
      </w:r>
      <w:r w:rsidRPr="00AC3F76">
        <w:fldChar w:fldCharType="separate"/>
      </w:r>
      <w:r w:rsidR="00FF0754">
        <w:rPr>
          <w:noProof/>
        </w:rPr>
        <w:t>34</w:t>
      </w:r>
      <w:r w:rsidRPr="00AC3F76">
        <w:fldChar w:fldCharType="end"/>
      </w:r>
      <w:r w:rsidRPr="00AC3F76">
        <w:t>). By normalising</w:t>
      </w:r>
      <w:r>
        <w:t xml:space="preserve"> the</w:t>
      </w:r>
      <w:r w:rsidRPr="00AC3F76">
        <w:t xml:space="preserve"> concentration </w:t>
      </w:r>
      <w:r>
        <w:t xml:space="preserve">at the </w:t>
      </w:r>
      <w:r w:rsidRPr="00AC3F76">
        <w:t>surface, the sorption profile (</w:t>
      </w:r>
      <w:r w:rsidRPr="00AC3F76">
        <w:fldChar w:fldCharType="begin"/>
      </w:r>
      <w:r w:rsidRPr="00AC3F76">
        <w:instrText xml:space="preserve"> REF _Ref29130972 \h </w:instrText>
      </w:r>
      <w:r>
        <w:instrText xml:space="preserve"> \* MERGEFORMAT </w:instrText>
      </w:r>
      <w:r w:rsidRPr="00AC3F76">
        <w:fldChar w:fldCharType="separate"/>
      </w:r>
      <w:r w:rsidR="00FF0754">
        <w:t xml:space="preserve">Fig.  </w:t>
      </w:r>
      <w:r w:rsidR="00FF0754">
        <w:rPr>
          <w:noProof/>
        </w:rPr>
        <w:t>5</w:t>
      </w:r>
      <w:r w:rsidRPr="00AC3F76">
        <w:fldChar w:fldCharType="end"/>
      </w:r>
      <w:r w:rsidRPr="00AC3F76">
        <w:t>) can be analysed, where ξ is a dimensionless function f</w:t>
      </w:r>
      <w:r>
        <w:t>or</w:t>
      </w:r>
      <w:r w:rsidRPr="00AC3F76">
        <w:t xml:space="preserve"> distance</w:t>
      </w:r>
      <w:r>
        <w:t>,</w:t>
      </w:r>
      <w:r w:rsidRPr="00AC3F76">
        <w:t xml:space="preserve"> which can be found through dimensional analysis</w:t>
      </w:r>
      <w:r>
        <w:t>,</w:t>
      </w:r>
      <w:r w:rsidRPr="00AC3F76">
        <w:t xml:space="preserve"> and </w:t>
      </w:r>
      <m:oMath>
        <m:r>
          <w:rPr>
            <w:rFonts w:ascii="Cambria Math" w:hAnsi="Cambria Math"/>
          </w:rPr>
          <m:t>F</m:t>
        </m:r>
        <m:d>
          <m:dPr>
            <m:ctrlPr>
              <w:rPr>
                <w:rFonts w:ascii="Cambria Math" w:hAnsi="Cambria Math"/>
                <w:i/>
              </w:rPr>
            </m:ctrlPr>
          </m:dPr>
          <m:e>
            <m:r>
              <w:rPr>
                <w:rFonts w:ascii="Cambria Math" w:hAnsi="Cambria Math"/>
              </w:rPr>
              <m:t>ξ</m:t>
            </m:r>
            <m:ctrlPr>
              <w:rPr>
                <w:rFonts w:ascii="Cambria Math" w:hAnsi="Cambria Math"/>
                <w:i/>
                <w:iCs/>
              </w:rPr>
            </m:ctrlPr>
          </m:e>
        </m:d>
      </m:oMath>
      <w:r w:rsidRPr="00AC3F76">
        <w:rPr>
          <w:rFonts w:eastAsiaTheme="minorEastAsia"/>
          <w:iCs/>
        </w:rPr>
        <w:t xml:space="preserve"> is the normalized dimensionless function for concentration</w:t>
      </w:r>
      <w:r>
        <w:rPr>
          <w:rFonts w:eastAsiaTheme="minorEastAsia"/>
          <w:iCs/>
        </w:rPr>
        <w:t xml:space="preserve"> </w:t>
      </w:r>
      <m:oMath>
        <m:d>
          <m:dPr>
            <m:ctrlPr>
              <w:rPr>
                <w:rFonts w:ascii="Cambria Math" w:eastAsiaTheme="minorEastAsia" w:hAnsi="Cambria Math"/>
                <w:i/>
                <w:iCs/>
              </w:rPr>
            </m:ctrlPr>
          </m:dPr>
          <m:e>
            <m:r>
              <w:rPr>
                <w:rFonts w:ascii="Cambria Math" w:eastAsiaTheme="minorEastAsia" w:hAnsi="Cambria Math"/>
              </w:rPr>
              <m:t>c</m:t>
            </m:r>
            <m:d>
              <m:dPr>
                <m:ctrlPr>
                  <w:rPr>
                    <w:rFonts w:ascii="Cambria Math" w:eastAsiaTheme="minorEastAsia" w:hAnsi="Cambria Math"/>
                    <w:i/>
                    <w:iCs/>
                  </w:rPr>
                </m:ctrlPr>
              </m:dPr>
              <m:e>
                <m:r>
                  <w:rPr>
                    <w:rFonts w:ascii="Cambria Math" w:eastAsiaTheme="minorEastAsia" w:hAnsi="Cambria Math"/>
                  </w:rPr>
                  <m:t>x,t</m:t>
                </m:r>
              </m:e>
            </m:d>
            <m:r>
              <w:rPr>
                <w:rFonts w:ascii="Cambria Math" w:eastAsiaTheme="minorEastAsia" w:hAnsi="Cambria Math"/>
              </w:rPr>
              <m:t>=</m:t>
            </m:r>
            <m:sSub>
              <m:sSubPr>
                <m:ctrlPr>
                  <w:rPr>
                    <w:rFonts w:ascii="Cambria Math" w:hAnsi="Cambria Math"/>
                    <w:sz w:val="22"/>
                  </w:rPr>
                </m:ctrlPr>
              </m:sSubPr>
              <m:e>
                <m:r>
                  <w:rPr>
                    <w:rFonts w:ascii="Cambria Math" w:hAnsi="Cambria Math"/>
                    <w:sz w:val="22"/>
                  </w:rPr>
                  <m:t>c</m:t>
                </m:r>
              </m:e>
              <m:sub>
                <m:r>
                  <w:rPr>
                    <w:rFonts w:ascii="Cambria Math" w:hAnsi="Cambria Math"/>
                    <w:sz w:val="22"/>
                  </w:rPr>
                  <m:t>0</m:t>
                </m:r>
              </m:sub>
            </m:sSub>
            <m:r>
              <w:rPr>
                <w:rFonts w:ascii="Cambria Math" w:hAnsi="Cambria Math"/>
              </w:rPr>
              <m:t>F</m:t>
            </m:r>
            <m:d>
              <m:dPr>
                <m:ctrlPr>
                  <w:rPr>
                    <w:rFonts w:ascii="Cambria Math" w:hAnsi="Cambria Math"/>
                    <w:i/>
                  </w:rPr>
                </m:ctrlPr>
              </m:dPr>
              <m:e>
                <m:r>
                  <w:rPr>
                    <w:rFonts w:ascii="Cambria Math" w:hAnsi="Cambria Math"/>
                  </w:rPr>
                  <m:t>ξ</m:t>
                </m:r>
                <m:ctrlPr>
                  <w:rPr>
                    <w:rFonts w:ascii="Cambria Math" w:hAnsi="Cambria Math"/>
                    <w:i/>
                    <w:iCs/>
                  </w:rPr>
                </m:ctrlPr>
              </m:e>
            </m:d>
            <m:ctrlPr>
              <w:rPr>
                <w:rFonts w:ascii="Cambria Math" w:hAnsi="Cambria Math"/>
                <w:i/>
                <w:iCs/>
              </w:rPr>
            </m:ctrlPr>
          </m:e>
        </m:d>
      </m:oMath>
      <w:r w:rsidRPr="00AC3F76">
        <w:t xml:space="preserve">. The penetration depth is defined as the distance at which  </w:t>
      </w:r>
      <m:oMath>
        <m:f>
          <m:fPr>
            <m:ctrlPr>
              <w:rPr>
                <w:rFonts w:ascii="Cambria Math" w:hAnsi="Cambria Math"/>
              </w:rPr>
            </m:ctrlPr>
          </m:fPr>
          <m:num>
            <m:r>
              <w:rPr>
                <w:rFonts w:ascii="Cambria Math" w:hAnsi="Cambria Math"/>
              </w:rPr>
              <m:t>∂c</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=0</m:t>
        </m:r>
      </m:oMath>
      <w:r w:rsidRPr="00AC3F76">
        <w:rPr>
          <w:rFonts w:eastAsiaTheme="minorEastAsia"/>
        </w:rPr>
        <w:t xml:space="preserve">. </w:t>
      </w:r>
      <w:r w:rsidRPr="00AC3F76">
        <w:t>To find ξ,</w:t>
      </w:r>
      <w:r>
        <w:t xml:space="preserve"> </w:t>
      </w:r>
      <w:r>
        <w:rPr>
          <w:i/>
        </w:rPr>
        <w:t>x</w:t>
      </w:r>
      <w:r w:rsidRPr="00AC3F76">
        <w:t xml:space="preserve"> is divided by the </w:t>
      </w:r>
      <w:r>
        <w:t>dynamical length scale</w:t>
      </w:r>
      <w:r w:rsidRPr="00AC3F76">
        <w:t xml:space="preserve"> (Eq.</w:t>
      </w:r>
      <w:r w:rsidRPr="00AC3F76">
        <w:fldChar w:fldCharType="begin"/>
      </w:r>
      <w:r w:rsidRPr="00AC3F76">
        <w:instrText xml:space="preserve"> REF _Ref29131543 \h </w:instrText>
      </w:r>
      <w:r>
        <w:instrText xml:space="preserve"> \* MERGEFORMAT </w:instrText>
      </w:r>
      <w:r w:rsidRPr="00AC3F76">
        <w:fldChar w:fldCharType="separate"/>
      </w:r>
      <w:r w:rsidR="00FF0754">
        <w:rPr>
          <w:noProof/>
        </w:rPr>
        <w:t>25</w:t>
      </w:r>
      <w:r w:rsidRPr="00AC3F76">
        <w:fldChar w:fldCharType="end"/>
      </w:r>
      <w:r w:rsidRPr="00AC3F76">
        <w:t xml:space="preserve">) to become unitless, as expressed: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30C25CA7" w14:textId="77777777" w:rsidTr="003B5545">
        <w:trPr>
          <w:jc w:val="center"/>
        </w:trPr>
        <w:tc>
          <w:tcPr>
            <w:tcW w:w="704" w:type="dxa"/>
          </w:tcPr>
          <w:p w14:paraId="3FC525A7" w14:textId="77777777" w:rsidR="0015184C" w:rsidRDefault="0015184C" w:rsidP="003B5545">
            <w:pPr>
              <w:rPr>
                <w:rFonts w:eastAsia="Calibri"/>
              </w:rPr>
            </w:pPr>
          </w:p>
        </w:tc>
        <w:tc>
          <w:tcPr>
            <w:tcW w:w="7796" w:type="dxa"/>
          </w:tcPr>
          <w:p w14:paraId="09424F1D" w14:textId="77777777" w:rsidR="0015184C" w:rsidRPr="005F30A7" w:rsidRDefault="0015184C" w:rsidP="003B5545">
            <w:pPr>
              <w:spacing w:after="160"/>
              <w:rPr>
                <w:rFonts w:ascii="Cambria Math" w:hAnsi="Cambria Math"/>
                <w:i/>
                <w:iCs/>
              </w:rPr>
            </w:pPr>
            <m:oMathPara>
              <m:oMath>
                <m:r>
                  <w:rPr>
                    <w:rFonts w:ascii="Cambria Math" w:hAnsi="Cambria Math"/>
                    <w:sz w:val="22"/>
                  </w:rPr>
                  <m:t>ξ=</m:t>
                </m:r>
                <m:f>
                  <m:fPr>
                    <m:ctrlPr>
                      <w:rPr>
                        <w:rFonts w:ascii="Cambria Math" w:hAnsi="Cambria Math"/>
                        <w:i/>
                        <w:sz w:val="22"/>
                      </w:rPr>
                    </m:ctrlPr>
                  </m:fPr>
                  <m:num>
                    <m:r>
                      <w:rPr>
                        <w:rFonts w:ascii="Cambria Math" w:hAnsi="Cambria Math"/>
                        <w:sz w:val="22"/>
                      </w:rPr>
                      <m:t>x</m:t>
                    </m:r>
                  </m:num>
                  <m:den>
                    <m:r>
                      <w:rPr>
                        <w:rFonts w:ascii="Cambria Math" w:hAnsi="Cambria Math"/>
                        <w:sz w:val="22"/>
                      </w:rPr>
                      <m:t>2</m:t>
                    </m:r>
                    <m:rad>
                      <m:radPr>
                        <m:degHide m:val="1"/>
                        <m:ctrlPr>
                          <w:rPr>
                            <w:rFonts w:ascii="Cambria Math" w:hAnsi="Cambria Math"/>
                            <w:i/>
                            <w:iCs/>
                          </w:rPr>
                        </m:ctrlPr>
                      </m:radPr>
                      <m:deg/>
                      <m:e>
                        <m:r>
                          <w:rPr>
                            <w:rFonts w:ascii="Cambria Math" w:hAnsi="Cambria Math"/>
                          </w:rPr>
                          <m:t>Dt</m:t>
                        </m:r>
                      </m:e>
                    </m:rad>
                  </m:den>
                </m:f>
              </m:oMath>
            </m:oMathPara>
          </w:p>
        </w:tc>
        <w:tc>
          <w:tcPr>
            <w:tcW w:w="516" w:type="dxa"/>
          </w:tcPr>
          <w:p w14:paraId="4FE1BE09" w14:textId="2228EA6D" w:rsidR="0015184C" w:rsidRDefault="0015184C" w:rsidP="003B5545">
            <w:pPr>
              <w:pStyle w:val="Caption"/>
              <w:keepNext/>
            </w:pPr>
            <w:fldSimple w:instr=" SEQ Equation \* ARABIC ">
              <w:r w:rsidR="00FF0754">
                <w:rPr>
                  <w:noProof/>
                </w:rPr>
                <w:t>41</w:t>
              </w:r>
            </w:fldSimple>
          </w:p>
          <w:p w14:paraId="22444972" w14:textId="77777777" w:rsidR="0015184C" w:rsidRPr="00BF1093" w:rsidRDefault="0015184C" w:rsidP="003B5545">
            <w:pPr>
              <w:pStyle w:val="Caption"/>
              <w:keepNext/>
            </w:pPr>
          </w:p>
        </w:tc>
      </w:tr>
    </w:tbl>
    <w:p w14:paraId="2B693C06" w14:textId="77777777" w:rsidR="0015184C" w:rsidRPr="00F03B9A" w:rsidRDefault="0015184C" w:rsidP="0015184C"/>
    <w:p w14:paraId="7F308559" w14:textId="77777777" w:rsidR="0015184C" w:rsidRDefault="0015184C" w:rsidP="0015184C">
      <w:pPr>
        <w:keepNext/>
        <w:jc w:val="center"/>
      </w:pPr>
      <w:r>
        <w:rPr>
          <w:noProof/>
        </w:rPr>
        <w:drawing>
          <wp:inline distT="0" distB="0" distL="0" distR="0" wp14:anchorId="3AC0CE4E" wp14:editId="11B76A08">
            <wp:extent cx="4746172" cy="3018898"/>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1.png"/>
                    <pic:cNvPicPr/>
                  </pic:nvPicPr>
                  <pic:blipFill rotWithShape="1">
                    <a:blip r:embed="rId13" cstate="print">
                      <a:extLst>
                        <a:ext uri="{28A0092B-C50C-407E-A947-70E740481C1C}">
                          <a14:useLocalDpi xmlns:a14="http://schemas.microsoft.com/office/drawing/2010/main" val="0"/>
                        </a:ext>
                      </a:extLst>
                    </a:blip>
                    <a:srcRect t="8959" b="1989"/>
                    <a:stretch/>
                  </pic:blipFill>
                  <pic:spPr bwMode="auto">
                    <a:xfrm>
                      <a:off x="0" y="0"/>
                      <a:ext cx="4795529" cy="3050292"/>
                    </a:xfrm>
                    <a:prstGeom prst="rect">
                      <a:avLst/>
                    </a:prstGeom>
                    <a:ln>
                      <a:noFill/>
                    </a:ln>
                    <a:extLst>
                      <a:ext uri="{53640926-AAD7-44D8-BBD7-CCE9431645EC}">
                        <a14:shadowObscured xmlns:a14="http://schemas.microsoft.com/office/drawing/2010/main"/>
                      </a:ext>
                    </a:extLst>
                  </pic:spPr>
                </pic:pic>
              </a:graphicData>
            </a:graphic>
          </wp:inline>
        </w:drawing>
      </w:r>
    </w:p>
    <w:p w14:paraId="03789901" w14:textId="4AAF26F6" w:rsidR="0015184C" w:rsidRDefault="0015184C" w:rsidP="0015184C">
      <w:pPr>
        <w:pStyle w:val="Caption"/>
        <w:jc w:val="center"/>
      </w:pPr>
      <w:bookmarkStart w:id="24" w:name="_Ref29130972"/>
      <w:r>
        <w:t xml:space="preserve">Fig.  </w:t>
      </w:r>
      <w:fldSimple w:instr=" SEQ Fig._ \* ARABIC ">
        <w:r w:rsidR="00FF0754">
          <w:rPr>
            <w:noProof/>
          </w:rPr>
          <w:t>5</w:t>
        </w:r>
      </w:fldSimple>
      <w:bookmarkEnd w:id="24"/>
      <w:r>
        <w:t xml:space="preserve">: Sorption profile example. </w:t>
      </w:r>
    </w:p>
    <w:p w14:paraId="44925D9B" w14:textId="77777777" w:rsidR="0015184C" w:rsidRDefault="0015184C" w:rsidP="0015184C"/>
    <w:p w14:paraId="3E1DDD86" w14:textId="7A0EC765" w:rsidR="0015184C" w:rsidRDefault="0015184C" w:rsidP="0015184C">
      <w:r>
        <w:t xml:space="preserve">To determine the function </w:t>
      </w:r>
      <m:oMath>
        <m:r>
          <w:rPr>
            <w:rFonts w:ascii="Cambria Math" w:hAnsi="Cambria Math"/>
          </w:rPr>
          <m:t>F</m:t>
        </m:r>
        <m:d>
          <m:dPr>
            <m:ctrlPr>
              <w:rPr>
                <w:rFonts w:ascii="Cambria Math" w:hAnsi="Cambria Math"/>
                <w:i/>
              </w:rPr>
            </m:ctrlPr>
          </m:dPr>
          <m:e>
            <m:r>
              <w:rPr>
                <w:rFonts w:ascii="Cambria Math" w:hAnsi="Cambria Math"/>
              </w:rPr>
              <m:t>ξ</m:t>
            </m:r>
          </m:e>
        </m:d>
      </m:oMath>
      <w:r>
        <w:t>, Fick’s second law of diffusion can be expressed as dimensionless functions by substituting Eq.</w:t>
      </w:r>
      <w:r>
        <w:fldChar w:fldCharType="begin"/>
      </w:r>
      <w:r>
        <w:instrText xml:space="preserve"> REF _Ref29132941 \h  \* MERGEFORMAT </w:instrText>
      </w:r>
      <w:r>
        <w:fldChar w:fldCharType="separate"/>
      </w:r>
      <w:r w:rsidR="00FF0754">
        <w:rPr>
          <w:noProof/>
        </w:rPr>
        <w:t>46</w:t>
      </w:r>
      <w:r>
        <w:fldChar w:fldCharType="end"/>
      </w:r>
      <w:r>
        <w:t xml:space="preserve"> and Eq.</w:t>
      </w:r>
      <w:r>
        <w:fldChar w:fldCharType="begin"/>
      </w:r>
      <w:r>
        <w:instrText xml:space="preserve"> REF _Ref29133312 \h  \* MERGEFORMAT </w:instrText>
      </w:r>
      <w:r>
        <w:fldChar w:fldCharType="separate"/>
      </w:r>
      <w:r w:rsidR="00FF0754">
        <w:rPr>
          <w:noProof/>
        </w:rPr>
        <w:t>47</w:t>
      </w:r>
      <w:r>
        <w:fldChar w:fldCharType="end"/>
      </w:r>
      <w:r>
        <w:t xml:space="preserve"> into the partial differential equation (full derivation in appendix):</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3260"/>
        <w:gridCol w:w="426"/>
        <w:gridCol w:w="4110"/>
        <w:gridCol w:w="62"/>
        <w:gridCol w:w="454"/>
      </w:tblGrid>
      <w:tr w:rsidR="0015184C" w14:paraId="1492501E" w14:textId="77777777" w:rsidTr="003B5545">
        <w:trPr>
          <w:jc w:val="center"/>
        </w:trPr>
        <w:tc>
          <w:tcPr>
            <w:tcW w:w="3964" w:type="dxa"/>
            <w:gridSpan w:val="2"/>
          </w:tcPr>
          <w:p w14:paraId="1AC82BD5" w14:textId="77777777" w:rsidR="0015184C" w:rsidRDefault="006A5FC0" w:rsidP="003B5545">
            <w:pPr>
              <w:rPr>
                <w:rFonts w:eastAsia="Calibri"/>
              </w:rPr>
            </w:pPr>
            <m:oMathPara>
              <m:oMath>
                <m:f>
                  <m:fPr>
                    <m:ctrlPr>
                      <w:rPr>
                        <w:rFonts w:ascii="Cambria Math" w:hAnsi="Cambria Math"/>
                        <w:sz w:val="22"/>
                      </w:rPr>
                    </m:ctrlPr>
                  </m:fPr>
                  <m:num>
                    <m:r>
                      <w:rPr>
                        <w:rFonts w:ascii="Cambria Math" w:hAnsi="Cambria Math"/>
                        <w:sz w:val="22"/>
                      </w:rPr>
                      <m:t>∂ξ</m:t>
                    </m:r>
                  </m:num>
                  <m:den>
                    <m:r>
                      <w:rPr>
                        <w:rFonts w:ascii="Cambria Math" w:hAnsi="Cambria Math"/>
                        <w:sz w:val="22"/>
                      </w:rPr>
                      <m:t>∂t</m:t>
                    </m:r>
                  </m:den>
                </m:f>
                <m:r>
                  <m:rPr>
                    <m:sty m:val="p"/>
                  </m:rPr>
                  <w:rPr>
                    <w:rFonts w:ascii="Cambria Math" w:hAnsi="Cambria Math"/>
                    <w:sz w:val="22"/>
                  </w:rPr>
                  <m:t>=-</m:t>
                </m:r>
                <m:f>
                  <m:fPr>
                    <m:ctrlPr>
                      <w:rPr>
                        <w:rFonts w:ascii="Cambria Math" w:hAnsi="Cambria Math"/>
                        <w:sz w:val="22"/>
                      </w:rPr>
                    </m:ctrlPr>
                  </m:fPr>
                  <m:num>
                    <m:r>
                      <w:rPr>
                        <w:rFonts w:ascii="Cambria Math" w:hAnsi="Cambria Math"/>
                        <w:sz w:val="22"/>
                      </w:rPr>
                      <m:t>ξ</m:t>
                    </m:r>
                  </m:num>
                  <m:den>
                    <m:r>
                      <w:rPr>
                        <w:rFonts w:ascii="Cambria Math" w:hAnsi="Cambria Math"/>
                        <w:sz w:val="22"/>
                      </w:rPr>
                      <m:t>2t</m:t>
                    </m:r>
                  </m:den>
                </m:f>
              </m:oMath>
            </m:oMathPara>
          </w:p>
        </w:tc>
        <w:tc>
          <w:tcPr>
            <w:tcW w:w="426" w:type="dxa"/>
          </w:tcPr>
          <w:p w14:paraId="0C464F2B" w14:textId="7ED98733" w:rsidR="0015184C" w:rsidRDefault="0015184C" w:rsidP="003B5545">
            <w:pPr>
              <w:pStyle w:val="Caption"/>
              <w:keepNext/>
            </w:pPr>
            <w:fldSimple w:instr=" SEQ Equation \* ARABIC ">
              <w:bookmarkStart w:id="25" w:name="_Ref29132941"/>
              <w:r w:rsidR="00FF0754">
                <w:rPr>
                  <w:noProof/>
                </w:rPr>
                <w:t>42</w:t>
              </w:r>
              <w:bookmarkEnd w:id="25"/>
            </w:fldSimple>
          </w:p>
          <w:p w14:paraId="0057CE5C" w14:textId="77777777" w:rsidR="0015184C" w:rsidRDefault="0015184C" w:rsidP="003B5545">
            <w:pPr>
              <w:rPr>
                <w:rFonts w:eastAsia="Calibri"/>
                <w:iCs/>
                <w:sz w:val="22"/>
              </w:rPr>
            </w:pPr>
          </w:p>
        </w:tc>
        <w:tc>
          <w:tcPr>
            <w:tcW w:w="4172" w:type="dxa"/>
            <w:gridSpan w:val="2"/>
          </w:tcPr>
          <w:p w14:paraId="43945991" w14:textId="77777777" w:rsidR="0015184C" w:rsidRPr="004A3F90" w:rsidRDefault="006A5FC0" w:rsidP="003B5545">
            <w:pPr>
              <w:spacing w:after="160"/>
              <w:rPr>
                <w:rFonts w:eastAsia="Calibri"/>
                <w:sz w:val="22"/>
              </w:rPr>
            </w:pPr>
            <m:oMathPara>
              <m:oMath>
                <m:f>
                  <m:fPr>
                    <m:ctrlPr>
                      <w:rPr>
                        <w:rFonts w:ascii="Cambria Math" w:hAnsi="Cambria Math"/>
                        <w:sz w:val="22"/>
                      </w:rPr>
                    </m:ctrlPr>
                  </m:fPr>
                  <m:num>
                    <m:r>
                      <w:rPr>
                        <w:rFonts w:ascii="Cambria Math" w:hAnsi="Cambria Math"/>
                        <w:sz w:val="22"/>
                      </w:rPr>
                      <m:t>∂ξ</m:t>
                    </m:r>
                  </m:num>
                  <m:den>
                    <m:r>
                      <w:rPr>
                        <w:rFonts w:ascii="Cambria Math" w:hAnsi="Cambria Math"/>
                        <w:sz w:val="22"/>
                      </w:rPr>
                      <m:t>∂x</m:t>
                    </m:r>
                  </m:den>
                </m:f>
                <m:r>
                  <m:rPr>
                    <m:sty m:val="p"/>
                  </m:rPr>
                  <w:rPr>
                    <w:rFonts w:ascii="Cambria Math" w:hAnsi="Cambria Math"/>
                    <w:sz w:val="22"/>
                  </w:rPr>
                  <m:t>=</m:t>
                </m:r>
                <m:f>
                  <m:fPr>
                    <m:ctrlPr>
                      <w:rPr>
                        <w:rFonts w:ascii="Cambria Math" w:hAnsi="Cambria Math"/>
                        <w:sz w:val="22"/>
                      </w:rPr>
                    </m:ctrlPr>
                  </m:fPr>
                  <m:num>
                    <m:r>
                      <w:rPr>
                        <w:rFonts w:ascii="Cambria Math" w:hAnsi="Cambria Math"/>
                        <w:sz w:val="22"/>
                      </w:rPr>
                      <m:t>1</m:t>
                    </m:r>
                  </m:num>
                  <m:den>
                    <m:r>
                      <w:rPr>
                        <w:rFonts w:ascii="Cambria Math" w:hAnsi="Cambria Math"/>
                        <w:sz w:val="22"/>
                      </w:rPr>
                      <m:t>2</m:t>
                    </m:r>
                    <m:rad>
                      <m:radPr>
                        <m:degHide m:val="1"/>
                        <m:ctrlPr>
                          <w:rPr>
                            <w:rFonts w:ascii="Cambria Math" w:hAnsi="Cambria Math"/>
                            <w:i/>
                            <w:iCs/>
                          </w:rPr>
                        </m:ctrlPr>
                      </m:radPr>
                      <m:deg/>
                      <m:e>
                        <m:r>
                          <w:rPr>
                            <w:rFonts w:ascii="Cambria Math" w:hAnsi="Cambria Math"/>
                          </w:rPr>
                          <m:t>Dt</m:t>
                        </m:r>
                      </m:e>
                    </m:rad>
                  </m:den>
                </m:f>
              </m:oMath>
            </m:oMathPara>
          </w:p>
        </w:tc>
        <w:tc>
          <w:tcPr>
            <w:tcW w:w="454" w:type="dxa"/>
          </w:tcPr>
          <w:p w14:paraId="2D3CE7B8" w14:textId="21CE2289" w:rsidR="0015184C" w:rsidRPr="00BF1093" w:rsidRDefault="0015184C" w:rsidP="003B5545">
            <w:pPr>
              <w:pStyle w:val="Caption"/>
              <w:keepNext/>
            </w:pPr>
            <w:fldSimple w:instr=" SEQ Equation \* ARABIC ">
              <w:bookmarkStart w:id="26" w:name="_Ref29133312"/>
              <w:r w:rsidR="00FF0754">
                <w:rPr>
                  <w:noProof/>
                </w:rPr>
                <w:t>43</w:t>
              </w:r>
              <w:bookmarkEnd w:id="26"/>
            </w:fldSimple>
          </w:p>
        </w:tc>
      </w:tr>
      <w:tr w:rsidR="0015184C" w14:paraId="58D54077" w14:textId="77777777" w:rsidTr="003B5545">
        <w:trPr>
          <w:jc w:val="center"/>
        </w:trPr>
        <w:tc>
          <w:tcPr>
            <w:tcW w:w="704" w:type="dxa"/>
          </w:tcPr>
          <w:p w14:paraId="4C18534F" w14:textId="77777777" w:rsidR="0015184C" w:rsidRDefault="0015184C" w:rsidP="003B5545">
            <w:pPr>
              <w:rPr>
                <w:rFonts w:eastAsia="Calibri"/>
              </w:rPr>
            </w:pPr>
          </w:p>
        </w:tc>
        <w:tc>
          <w:tcPr>
            <w:tcW w:w="7796" w:type="dxa"/>
            <w:gridSpan w:val="3"/>
          </w:tcPr>
          <w:p w14:paraId="5C40D151" w14:textId="77777777" w:rsidR="0015184C" w:rsidRPr="005F30A7" w:rsidRDefault="0015184C" w:rsidP="003B5545">
            <w:pPr>
              <w:spacing w:after="160"/>
              <w:rPr>
                <w:rFonts w:ascii="Cambria Math" w:hAnsi="Cambria Math"/>
                <w:i/>
                <w:iCs/>
              </w:rPr>
            </w:pPr>
            <m:oMathPara>
              <m:oMath>
                <m:r>
                  <m:rPr>
                    <m:sty m:val="p"/>
                  </m:rPr>
                  <w:rPr>
                    <w:rFonts w:ascii="Cambria Math" w:hAnsi="Cambria Math"/>
                    <w:sz w:val="22"/>
                  </w:rPr>
                  <m:t>-</m:t>
                </m:r>
                <m:f>
                  <m:fPr>
                    <m:ctrlPr>
                      <w:rPr>
                        <w:rFonts w:ascii="Cambria Math" w:hAnsi="Cambria Math"/>
                        <w:sz w:val="22"/>
                      </w:rPr>
                    </m:ctrlPr>
                  </m:fPr>
                  <m:num>
                    <m:r>
                      <w:rPr>
                        <w:rFonts w:ascii="Cambria Math" w:hAnsi="Cambria Math"/>
                        <w:sz w:val="22"/>
                      </w:rPr>
                      <m:t>ξ</m:t>
                    </m:r>
                  </m:num>
                  <m:den>
                    <m:r>
                      <w:rPr>
                        <w:rFonts w:ascii="Cambria Math" w:hAnsi="Cambria Math"/>
                        <w:sz w:val="22"/>
                      </w:rPr>
                      <m:t>2t</m:t>
                    </m:r>
                  </m:den>
                </m:f>
                <m:r>
                  <w:rPr>
                    <w:rFonts w:ascii="Cambria Math" w:hAnsi="Cambria Math"/>
                    <w:sz w:val="22"/>
                  </w:rPr>
                  <m:t>F'=D</m:t>
                </m:r>
                <m:d>
                  <m:dPr>
                    <m:ctrlPr>
                      <w:rPr>
                        <w:rFonts w:ascii="Cambria Math" w:hAnsi="Cambria Math"/>
                        <w:i/>
                        <w:sz w:val="22"/>
                      </w:rPr>
                    </m:ctrlPr>
                  </m:dPr>
                  <m:e>
                    <m:f>
                      <m:fPr>
                        <m:ctrlPr>
                          <w:rPr>
                            <w:rFonts w:ascii="Cambria Math" w:hAnsi="Cambria Math"/>
                            <w:sz w:val="22"/>
                          </w:rPr>
                        </m:ctrlPr>
                      </m:fPr>
                      <m:num>
                        <m:r>
                          <w:rPr>
                            <w:rFonts w:ascii="Cambria Math" w:hAnsi="Cambria Math"/>
                            <w:sz w:val="22"/>
                          </w:rPr>
                          <m:t>1</m:t>
                        </m:r>
                      </m:num>
                      <m:den>
                        <m:r>
                          <w:rPr>
                            <w:rFonts w:ascii="Cambria Math" w:hAnsi="Cambria Math"/>
                            <w:sz w:val="22"/>
                          </w:rPr>
                          <m:t>4</m:t>
                        </m:r>
                        <m:r>
                          <w:rPr>
                            <w:rFonts w:ascii="Cambria Math" w:hAnsi="Cambria Math"/>
                          </w:rPr>
                          <m:t>Dt</m:t>
                        </m:r>
                      </m:den>
                    </m:f>
                  </m:e>
                </m:d>
                <m:r>
                  <w:rPr>
                    <w:rFonts w:ascii="Cambria Math" w:hAnsi="Cambria Math"/>
                    <w:sz w:val="22"/>
                  </w:rPr>
                  <m:t>F''</m:t>
                </m:r>
              </m:oMath>
            </m:oMathPara>
          </w:p>
        </w:tc>
        <w:tc>
          <w:tcPr>
            <w:tcW w:w="516" w:type="dxa"/>
            <w:gridSpan w:val="2"/>
          </w:tcPr>
          <w:p w14:paraId="3DAB058A" w14:textId="4AD64B95" w:rsidR="0015184C" w:rsidRDefault="0015184C" w:rsidP="003B5545">
            <w:pPr>
              <w:pStyle w:val="Caption"/>
              <w:keepNext/>
            </w:pPr>
            <w:fldSimple w:instr=" SEQ Equation \* ARABIC ">
              <w:bookmarkStart w:id="27" w:name="_Ref29132953"/>
              <w:r w:rsidR="00FF0754">
                <w:rPr>
                  <w:noProof/>
                </w:rPr>
                <w:t>44</w:t>
              </w:r>
              <w:bookmarkEnd w:id="27"/>
            </w:fldSimple>
          </w:p>
          <w:p w14:paraId="6500554C" w14:textId="77777777" w:rsidR="0015184C" w:rsidRPr="00BF1093" w:rsidRDefault="0015184C" w:rsidP="003B5545">
            <w:pPr>
              <w:pStyle w:val="Caption"/>
              <w:keepNext/>
            </w:pPr>
          </w:p>
        </w:tc>
      </w:tr>
    </w:tbl>
    <w:p w14:paraId="0816F8BD" w14:textId="77777777" w:rsidR="0015184C" w:rsidRDefault="0015184C" w:rsidP="0015184C">
      <w:r>
        <w:t xml:space="preserve">By using an integrating factor </w:t>
      </w:r>
      <m:oMath>
        <m:d>
          <m:dPr>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ξ</m:t>
                    </m:r>
                  </m:e>
                  <m:sup>
                    <m:r>
                      <w:rPr>
                        <w:rFonts w:ascii="Cambria Math" w:hAnsi="Cambria Math"/>
                      </w:rPr>
                      <m:t>2</m:t>
                    </m:r>
                  </m:sup>
                </m:sSup>
              </m:sup>
            </m:sSup>
          </m:e>
        </m:d>
      </m:oMath>
      <w:r>
        <w:t xml:space="preserve">, the function </w:t>
      </w:r>
      <w:r>
        <w:rPr>
          <w:i/>
        </w:rPr>
        <w:t>F</w:t>
      </w:r>
      <w:r>
        <w:t xml:space="preserve"> is found: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1A790B89" w14:textId="77777777" w:rsidTr="003B5545">
        <w:trPr>
          <w:jc w:val="center"/>
        </w:trPr>
        <w:tc>
          <w:tcPr>
            <w:tcW w:w="704" w:type="dxa"/>
          </w:tcPr>
          <w:p w14:paraId="74512686" w14:textId="77777777" w:rsidR="0015184C" w:rsidRDefault="0015184C" w:rsidP="003B5545">
            <w:pPr>
              <w:rPr>
                <w:rFonts w:eastAsia="Calibri"/>
              </w:rPr>
            </w:pPr>
          </w:p>
        </w:tc>
        <w:tc>
          <w:tcPr>
            <w:tcW w:w="7796" w:type="dxa"/>
          </w:tcPr>
          <w:p w14:paraId="683FE7E6" w14:textId="77777777" w:rsidR="0015184C" w:rsidRPr="005F30A7" w:rsidRDefault="0015184C" w:rsidP="003B5545">
            <w:pPr>
              <w:spacing w:after="160"/>
              <w:rPr>
                <w:rFonts w:ascii="Cambria Math" w:hAnsi="Cambria Math"/>
                <w:i/>
                <w:iCs/>
              </w:rPr>
            </w:pPr>
            <m:oMathPara>
              <m:oMath>
                <m:r>
                  <w:rPr>
                    <w:rFonts w:ascii="Cambria Math" w:hAnsi="Cambria Math"/>
                    <w:sz w:val="22"/>
                  </w:rPr>
                  <m:t>F</m:t>
                </m:r>
                <m:d>
                  <m:dPr>
                    <m:ctrlPr>
                      <w:rPr>
                        <w:rFonts w:ascii="Cambria Math" w:hAnsi="Cambria Math"/>
                        <w:i/>
                        <w:sz w:val="22"/>
                      </w:rPr>
                    </m:ctrlPr>
                  </m:dPr>
                  <m:e>
                    <m:r>
                      <w:rPr>
                        <w:rFonts w:ascii="Cambria Math" w:hAnsi="Cambria Math"/>
                        <w:sz w:val="22"/>
                      </w:rPr>
                      <m:t>ξ</m:t>
                    </m:r>
                  </m:e>
                </m:d>
                <m:r>
                  <w:rPr>
                    <w:rFonts w:ascii="Cambria Math" w:hAnsi="Cambria Math"/>
                    <w:sz w:val="22"/>
                  </w:rPr>
                  <m:t>=A</m:t>
                </m:r>
                <m:nary>
                  <m:naryPr>
                    <m:limLoc m:val="undOvr"/>
                    <m:ctrlPr>
                      <w:rPr>
                        <w:rFonts w:ascii="Cambria Math" w:hAnsi="Cambria Math"/>
                        <w:i/>
                        <w:iCs/>
                        <w:sz w:val="22"/>
                      </w:rPr>
                    </m:ctrlPr>
                  </m:naryPr>
                  <m:sub>
                    <m:r>
                      <w:rPr>
                        <w:rFonts w:ascii="Cambria Math" w:hAnsi="Cambria Math"/>
                        <w:sz w:val="22"/>
                      </w:rPr>
                      <m:t>0</m:t>
                    </m:r>
                  </m:sub>
                  <m:sup>
                    <m:r>
                      <w:rPr>
                        <w:rFonts w:ascii="Cambria Math" w:hAnsi="Cambria Math"/>
                        <w:sz w:val="22"/>
                      </w:rPr>
                      <m:t>ξ</m:t>
                    </m:r>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sup>
                    </m:sSup>
                    <m:r>
                      <w:rPr>
                        <w:rFonts w:ascii="Cambria Math" w:hAnsi="Cambria Math"/>
                      </w:rPr>
                      <m:t>dξ</m:t>
                    </m:r>
                  </m:e>
                </m:nary>
              </m:oMath>
            </m:oMathPara>
          </w:p>
        </w:tc>
        <w:tc>
          <w:tcPr>
            <w:tcW w:w="516" w:type="dxa"/>
          </w:tcPr>
          <w:p w14:paraId="76B06141" w14:textId="75CD428B" w:rsidR="0015184C" w:rsidRDefault="0015184C" w:rsidP="003B5545">
            <w:pPr>
              <w:pStyle w:val="Caption"/>
              <w:keepNext/>
            </w:pPr>
            <w:fldSimple w:instr=" SEQ Equation \* ARABIC ">
              <w:r w:rsidR="00FF0754">
                <w:rPr>
                  <w:noProof/>
                </w:rPr>
                <w:t>45</w:t>
              </w:r>
            </w:fldSimple>
          </w:p>
          <w:p w14:paraId="679000BC" w14:textId="77777777" w:rsidR="0015184C" w:rsidRPr="00BF1093" w:rsidRDefault="0015184C" w:rsidP="003B5545">
            <w:pPr>
              <w:pStyle w:val="Caption"/>
              <w:keepNext/>
            </w:pPr>
          </w:p>
        </w:tc>
      </w:tr>
    </w:tbl>
    <w:p w14:paraId="30BC3514" w14:textId="77777777" w:rsidR="0015184C" w:rsidRDefault="0015184C" w:rsidP="0015184C">
      <w:r>
        <w:t xml:space="preserve">where the </w:t>
      </w:r>
      <w:r w:rsidRPr="009A527A">
        <w:t xml:space="preserve">constant </w:t>
      </w:r>
      <w:r w:rsidRPr="00617EF3">
        <w:rPr>
          <w:i/>
        </w:rPr>
        <w:t xml:space="preserve">A </w:t>
      </w:r>
      <w:r w:rsidRPr="009A527A">
        <w:t xml:space="preserve">can be evaluated to be </w:t>
      </w:r>
      <m:oMath>
        <m:f>
          <m:fPr>
            <m:ctrlPr>
              <w:rPr>
                <w:rFonts w:ascii="Cambria Math" w:hAnsi="Cambria Math"/>
              </w:rPr>
            </m:ctrlPr>
          </m:fPr>
          <m:num>
            <m:r>
              <w:rPr>
                <w:rFonts w:ascii="Cambria Math" w:hAnsi="Cambria Math"/>
              </w:rPr>
              <m:t>2</m:t>
            </m:r>
          </m:num>
          <m:den>
            <m:rad>
              <m:radPr>
                <m:degHide m:val="1"/>
                <m:ctrlPr>
                  <w:rPr>
                    <w:rFonts w:ascii="Cambria Math" w:hAnsi="Cambria Math"/>
                    <w:i/>
                    <w:iCs/>
                  </w:rPr>
                </m:ctrlPr>
              </m:radPr>
              <m:deg/>
              <m:e>
                <m:r>
                  <w:rPr>
                    <w:rFonts w:ascii="Cambria Math" w:hAnsi="Cambria Math"/>
                  </w:rPr>
                  <m:t>π</m:t>
                </m:r>
              </m:e>
            </m:rad>
          </m:den>
        </m:f>
      </m:oMath>
      <w:r>
        <w:t xml:space="preserve"> as proven by Gaus.</w:t>
      </w:r>
      <w:r>
        <w:fldChar w:fldCharType="begin" w:fldLock="1"/>
      </w:r>
      <w:r>
        <w:instrText>ADDIN CSL_CITATION {"citationItems":[{"id":"ITEM-1","itemData":{"author":[{"dropping-particle":"","family":"Bazant","given":"Martin Z","non-dropping-particle":"","parse-names":false,"suffix":""},{"dropping-particle":"","family":"Stone","given":"H A","non-dropping-particle":"","parse-names":false,"suffix":""}],"id":"ITEM-1","issued":{"date-parts":[["2000"]]},"page":"95-121","title":"Asymptotics of reaction – diffusion fronts with one static and one diffusing reactant","type":"article-journal","volume":"147"},"uris":["http://www.mendeley.com/documents/?uuid=1c207209-64aa-4376-a5f3-3e4b3c3ddae7"]},{"id":"ITEM-2","itemData":{"author":[{"dropping-particle":"","family":"Statistics","given":"Mathematical","non-dropping-particle":"","parse-names":false,"suffix":""}],"id":"ITEM-2","issue":"1","issued":{"date-parts":[["2020"]]},"page":"152-177","title":"Statistical Analysis Based on a Certain Multivariate Complex Gaussian Distribution ( An Introduction ) Author ( s ): N . R . Goodman Source : The Annals of Mathematical Statistics , Vol . 34 , No . 1 ( Mar ., 1963 ), pp . 152-177 Published by : Institute of Mathematical Statistics Stable URL : https://www.jstor.org/stable/2991290","type":"article-journal","volume":"34"},"uris":["http://www.mendeley.com/documents/?uuid=63928260-60fa-49af-9711-4478081bc28b"]}],"mendeley":{"formattedCitation":"&lt;sup&gt;44,45&lt;/sup&gt;","plainTextFormattedCitation":"44,45","previouslyFormattedCitation":"&lt;sup&gt;44,45&lt;/sup&gt;"},"properties":{"noteIndex":0},"schema":"https://github.com/citation-style-language/schema/raw/master/csl-citation.json"}</w:instrText>
      </w:r>
      <w:r>
        <w:fldChar w:fldCharType="separate"/>
      </w:r>
      <w:r w:rsidRPr="006B667C">
        <w:rPr>
          <w:noProof/>
          <w:vertAlign w:val="superscript"/>
        </w:rPr>
        <w:t>44,45</w:t>
      </w:r>
      <w:r>
        <w:fldChar w:fldCharType="end"/>
      </w:r>
      <w:r>
        <w:t xml:space="preserve"> By imposing the condition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x=0</m:t>
            </m:r>
          </m:e>
        </m:d>
        <m:r>
          <w:rPr>
            <w:rFonts w:ascii="Cambria Math" w:eastAsiaTheme="minorEastAsia" w:hAnsi="Cambria Math"/>
          </w:rPr>
          <m:t>=1</m:t>
        </m:r>
      </m:oMath>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27AB1DBE" w14:textId="77777777" w:rsidTr="003B5545">
        <w:trPr>
          <w:jc w:val="center"/>
        </w:trPr>
        <w:tc>
          <w:tcPr>
            <w:tcW w:w="704" w:type="dxa"/>
          </w:tcPr>
          <w:p w14:paraId="3F4CFD7B" w14:textId="77777777" w:rsidR="0015184C" w:rsidRDefault="0015184C" w:rsidP="003B5545">
            <w:pPr>
              <w:rPr>
                <w:rFonts w:eastAsia="Calibri"/>
              </w:rPr>
            </w:pPr>
          </w:p>
        </w:tc>
        <w:tc>
          <w:tcPr>
            <w:tcW w:w="7796" w:type="dxa"/>
          </w:tcPr>
          <w:p w14:paraId="07A540E3" w14:textId="77777777" w:rsidR="0015184C" w:rsidRPr="005F30A7" w:rsidRDefault="0015184C" w:rsidP="003B5545">
            <w:pPr>
              <w:spacing w:after="160"/>
              <w:rPr>
                <w:rFonts w:ascii="Cambria Math" w:hAnsi="Cambria Math"/>
                <w:i/>
                <w:iCs/>
              </w:rPr>
            </w:pPr>
            <m:oMathPara>
              <m:oMath>
                <m:r>
                  <w:rPr>
                    <w:rFonts w:ascii="Cambria Math" w:hAnsi="Cambria Math"/>
                    <w:sz w:val="22"/>
                  </w:rPr>
                  <m:t>F</m:t>
                </m:r>
                <m:d>
                  <m:dPr>
                    <m:ctrlPr>
                      <w:rPr>
                        <w:rFonts w:ascii="Cambria Math" w:hAnsi="Cambria Math"/>
                        <w:i/>
                        <w:sz w:val="22"/>
                      </w:rPr>
                    </m:ctrlPr>
                  </m:dPr>
                  <m:e>
                    <m:r>
                      <w:rPr>
                        <w:rFonts w:ascii="Cambria Math" w:hAnsi="Cambria Math"/>
                        <w:sz w:val="22"/>
                      </w:rPr>
                      <m:t>ξ</m:t>
                    </m:r>
                  </m:e>
                </m:d>
                <m:r>
                  <w:rPr>
                    <w:rFonts w:ascii="Cambria Math" w:hAnsi="Cambria Math"/>
                    <w:sz w:val="22"/>
                  </w:rPr>
                  <m:t>=1-</m:t>
                </m:r>
                <m:f>
                  <m:fPr>
                    <m:ctrlPr>
                      <w:rPr>
                        <w:rFonts w:ascii="Cambria Math" w:hAnsi="Cambria Math"/>
                        <w:sz w:val="22"/>
                      </w:rPr>
                    </m:ctrlPr>
                  </m:fPr>
                  <m:num>
                    <m:r>
                      <w:rPr>
                        <w:rFonts w:ascii="Cambria Math" w:hAnsi="Cambria Math"/>
                        <w:sz w:val="22"/>
                      </w:rPr>
                      <m:t>2</m:t>
                    </m:r>
                  </m:num>
                  <m:den>
                    <m:rad>
                      <m:radPr>
                        <m:degHide m:val="1"/>
                        <m:ctrlPr>
                          <w:rPr>
                            <w:rFonts w:ascii="Cambria Math" w:hAnsi="Cambria Math"/>
                            <w:i/>
                            <w:iCs/>
                          </w:rPr>
                        </m:ctrlPr>
                      </m:radPr>
                      <m:deg/>
                      <m:e>
                        <m:r>
                          <w:rPr>
                            <w:rFonts w:ascii="Cambria Math" w:hAnsi="Cambria Math"/>
                          </w:rPr>
                          <m:t>π</m:t>
                        </m:r>
                      </m:e>
                    </m:rad>
                  </m:den>
                </m:f>
                <m:nary>
                  <m:naryPr>
                    <m:limLoc m:val="undOvr"/>
                    <m:ctrlPr>
                      <w:rPr>
                        <w:rFonts w:ascii="Cambria Math" w:hAnsi="Cambria Math"/>
                        <w:i/>
                        <w:iCs/>
                        <w:sz w:val="22"/>
                      </w:rPr>
                    </m:ctrlPr>
                  </m:naryPr>
                  <m:sub>
                    <m:r>
                      <w:rPr>
                        <w:rFonts w:ascii="Cambria Math" w:hAnsi="Cambria Math"/>
                        <w:sz w:val="22"/>
                      </w:rPr>
                      <m:t>0</m:t>
                    </m:r>
                  </m:sub>
                  <m:sup>
                    <m:r>
                      <w:rPr>
                        <w:rFonts w:ascii="Cambria Math" w:hAnsi="Cambria Math"/>
                        <w:sz w:val="22"/>
                      </w:rPr>
                      <m:t>∞</m:t>
                    </m:r>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sup>
                    </m:sSup>
                    <m:r>
                      <w:rPr>
                        <w:rFonts w:ascii="Cambria Math" w:hAnsi="Cambria Math"/>
                      </w:rPr>
                      <m:t>ds</m:t>
                    </m:r>
                  </m:e>
                </m:nary>
                <m:r>
                  <w:rPr>
                    <w:rFonts w:ascii="Cambria Math" w:hAnsi="Cambria Math"/>
                    <w:sz w:val="22"/>
                  </w:rPr>
                  <m:t>=</m:t>
                </m:r>
                <m:f>
                  <m:fPr>
                    <m:ctrlPr>
                      <w:rPr>
                        <w:rFonts w:ascii="Cambria Math" w:hAnsi="Cambria Math"/>
                        <w:sz w:val="22"/>
                      </w:rPr>
                    </m:ctrlPr>
                  </m:fPr>
                  <m:num>
                    <m:r>
                      <w:rPr>
                        <w:rFonts w:ascii="Cambria Math" w:hAnsi="Cambria Math"/>
                        <w:sz w:val="22"/>
                      </w:rPr>
                      <m:t>2</m:t>
                    </m:r>
                  </m:num>
                  <m:den>
                    <m:rad>
                      <m:radPr>
                        <m:degHide m:val="1"/>
                        <m:ctrlPr>
                          <w:rPr>
                            <w:rFonts w:ascii="Cambria Math" w:hAnsi="Cambria Math"/>
                            <w:i/>
                            <w:iCs/>
                          </w:rPr>
                        </m:ctrlPr>
                      </m:radPr>
                      <m:deg/>
                      <m:e>
                        <m:r>
                          <w:rPr>
                            <w:rFonts w:ascii="Cambria Math" w:hAnsi="Cambria Math"/>
                          </w:rPr>
                          <m:t>π</m:t>
                        </m:r>
                      </m:e>
                    </m:rad>
                  </m:den>
                </m:f>
                <m:nary>
                  <m:naryPr>
                    <m:limLoc m:val="undOvr"/>
                    <m:ctrlPr>
                      <w:rPr>
                        <w:rFonts w:ascii="Cambria Math" w:hAnsi="Cambria Math"/>
                        <w:i/>
                        <w:iCs/>
                        <w:sz w:val="22"/>
                      </w:rPr>
                    </m:ctrlPr>
                  </m:naryPr>
                  <m:sub>
                    <m:r>
                      <w:rPr>
                        <w:rFonts w:ascii="Cambria Math" w:hAnsi="Cambria Math"/>
                        <w:sz w:val="22"/>
                      </w:rPr>
                      <m:t>x</m:t>
                    </m:r>
                  </m:sub>
                  <m:sup>
                    <m:r>
                      <w:rPr>
                        <w:rFonts w:ascii="Cambria Math" w:hAnsi="Cambria Math"/>
                        <w:sz w:val="22"/>
                      </w:rPr>
                      <m:t>∞</m:t>
                    </m:r>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sup>
                    </m:sSup>
                    <m:r>
                      <w:rPr>
                        <w:rFonts w:ascii="Cambria Math" w:hAnsi="Cambria Math"/>
                      </w:rPr>
                      <m:t>ds</m:t>
                    </m:r>
                  </m:e>
                </m:nary>
              </m:oMath>
            </m:oMathPara>
          </w:p>
        </w:tc>
        <w:tc>
          <w:tcPr>
            <w:tcW w:w="516" w:type="dxa"/>
          </w:tcPr>
          <w:p w14:paraId="69B6F8D6" w14:textId="0BBC465F" w:rsidR="0015184C" w:rsidRDefault="0015184C" w:rsidP="003B5545">
            <w:pPr>
              <w:pStyle w:val="Caption"/>
              <w:keepNext/>
            </w:pPr>
            <w:fldSimple w:instr=" SEQ Equation \* ARABIC ">
              <w:r w:rsidR="00FF0754">
                <w:rPr>
                  <w:noProof/>
                </w:rPr>
                <w:t>46</w:t>
              </w:r>
            </w:fldSimple>
          </w:p>
          <w:p w14:paraId="2B7528AC" w14:textId="77777777" w:rsidR="0015184C" w:rsidRDefault="0015184C" w:rsidP="003B5545">
            <w:pPr>
              <w:pStyle w:val="Caption"/>
              <w:keepNext/>
            </w:pPr>
          </w:p>
          <w:p w14:paraId="48A61CC9" w14:textId="77777777" w:rsidR="0015184C" w:rsidRPr="00BF1093" w:rsidRDefault="0015184C" w:rsidP="003B5545">
            <w:pPr>
              <w:pStyle w:val="Caption"/>
              <w:keepNext/>
            </w:pPr>
          </w:p>
        </w:tc>
      </w:tr>
    </w:tbl>
    <w:p w14:paraId="6AA0C9E1" w14:textId="77777777" w:rsidR="0015184C" w:rsidRDefault="0015184C" w:rsidP="0015184C">
      <w:r>
        <w:t xml:space="preserve">This is better known as the </w:t>
      </w:r>
      <w:r w:rsidRPr="003D7DDF">
        <w:rPr>
          <w:i/>
        </w:rPr>
        <w:t>complimentary error</w:t>
      </w:r>
      <w:r>
        <w:rPr>
          <w:i/>
        </w:rPr>
        <w:t xml:space="preserve"> function</w:t>
      </w:r>
      <w:r>
        <w:t xml:space="preserve"> (</w:t>
      </w:r>
      <w:proofErr w:type="spellStart"/>
      <w:r>
        <w:rPr>
          <w:i/>
        </w:rPr>
        <w:t>erfc</w:t>
      </w:r>
      <w:proofErr w:type="spellEnd"/>
      <w:r>
        <w:t xml:space="preserve">) and describes the concentration profile of the sorption system. Therefore, the final solution to the sorption problem is: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5173D090" w14:textId="77777777" w:rsidTr="003B5545">
        <w:tc>
          <w:tcPr>
            <w:tcW w:w="704" w:type="dxa"/>
          </w:tcPr>
          <w:p w14:paraId="356D9DFF" w14:textId="77777777" w:rsidR="0015184C" w:rsidRDefault="0015184C" w:rsidP="003B5545">
            <w:pPr>
              <w:rPr>
                <w:rFonts w:eastAsia="Calibri"/>
              </w:rPr>
            </w:pPr>
          </w:p>
        </w:tc>
        <w:tc>
          <w:tcPr>
            <w:tcW w:w="7796" w:type="dxa"/>
          </w:tcPr>
          <w:p w14:paraId="495310A2" w14:textId="77777777" w:rsidR="0015184C" w:rsidRPr="005F30A7" w:rsidRDefault="0015184C" w:rsidP="003B5545">
            <w:pPr>
              <w:spacing w:after="160"/>
              <w:rPr>
                <w:rFonts w:ascii="Cambria Math" w:hAnsi="Cambria Math"/>
                <w:i/>
                <w:iCs/>
              </w:rPr>
            </w:pPr>
            <m:oMathPara>
              <m:oMath>
                <m:r>
                  <w:rPr>
                    <w:rFonts w:ascii="Cambria Math" w:hAnsi="Cambria Math"/>
                    <w:sz w:val="22"/>
                  </w:rPr>
                  <m:t>c</m:t>
                </m:r>
                <m:d>
                  <m:dPr>
                    <m:ctrlPr>
                      <w:rPr>
                        <w:rFonts w:ascii="Cambria Math" w:hAnsi="Cambria Math"/>
                        <w:i/>
                        <w:sz w:val="22"/>
                      </w:rPr>
                    </m:ctrlPr>
                  </m:dPr>
                  <m:e>
                    <m:r>
                      <w:rPr>
                        <w:rFonts w:ascii="Cambria Math" w:hAnsi="Cambria Math"/>
                        <w:sz w:val="22"/>
                      </w:rPr>
                      <m:t>x,t</m:t>
                    </m:r>
                  </m:e>
                </m:d>
                <m:r>
                  <w:rPr>
                    <w:rFonts w:ascii="Cambria Math" w:hAnsi="Cambria Math"/>
                    <w:sz w:val="22"/>
                  </w:rPr>
                  <m:t>=</m:t>
                </m:r>
                <m:r>
                  <m:rPr>
                    <m:sty m:val="p"/>
                  </m:rPr>
                  <w:rPr>
                    <w:rFonts w:ascii="Cambria Math" w:hAnsi="Cambria Math"/>
                    <w:sz w:val="22"/>
                  </w:rPr>
                  <m:t xml:space="preserve"> </m:t>
                </m:r>
                <m:sSub>
                  <m:sSubPr>
                    <m:ctrlPr>
                      <w:rPr>
                        <w:rFonts w:ascii="Cambria Math" w:hAnsi="Cambria Math"/>
                        <w:sz w:val="22"/>
                      </w:rPr>
                    </m:ctrlPr>
                  </m:sSubPr>
                  <m:e>
                    <m:r>
                      <w:rPr>
                        <w:rFonts w:ascii="Cambria Math" w:hAnsi="Cambria Math"/>
                        <w:sz w:val="22"/>
                      </w:rPr>
                      <m:t>c</m:t>
                    </m:r>
                  </m:e>
                  <m:sub>
                    <m:r>
                      <w:rPr>
                        <w:rFonts w:ascii="Cambria Math" w:hAnsi="Cambria Math"/>
                        <w:sz w:val="22"/>
                      </w:rPr>
                      <m:t>0</m:t>
                    </m:r>
                  </m:sub>
                </m:sSub>
                <m:r>
                  <w:rPr>
                    <w:rFonts w:ascii="Cambria Math" w:hAnsi="Cambria Math"/>
                    <w:sz w:val="22"/>
                  </w:rPr>
                  <m:t>·erfc</m:t>
                </m:r>
                <m:d>
                  <m:dPr>
                    <m:ctrlPr>
                      <w:rPr>
                        <w:rFonts w:ascii="Cambria Math" w:hAnsi="Cambria Math"/>
                        <w:i/>
                        <w:sz w:val="22"/>
                      </w:rPr>
                    </m:ctrlPr>
                  </m:dPr>
                  <m:e>
                    <m:f>
                      <m:fPr>
                        <m:ctrlPr>
                          <w:rPr>
                            <w:rFonts w:ascii="Cambria Math" w:hAnsi="Cambria Math"/>
                            <w:i/>
                            <w:sz w:val="22"/>
                          </w:rPr>
                        </m:ctrlPr>
                      </m:fPr>
                      <m:num>
                        <m:r>
                          <w:rPr>
                            <w:rFonts w:ascii="Cambria Math" w:hAnsi="Cambria Math"/>
                            <w:sz w:val="22"/>
                          </w:rPr>
                          <m:t>x</m:t>
                        </m:r>
                      </m:num>
                      <m:den>
                        <m:r>
                          <w:rPr>
                            <w:rFonts w:ascii="Cambria Math" w:hAnsi="Cambria Math"/>
                            <w:sz w:val="22"/>
                          </w:rPr>
                          <m:t>2</m:t>
                        </m:r>
                        <m:rad>
                          <m:radPr>
                            <m:degHide m:val="1"/>
                            <m:ctrlPr>
                              <w:rPr>
                                <w:rFonts w:ascii="Cambria Math" w:hAnsi="Cambria Math"/>
                                <w:i/>
                                <w:iCs/>
                              </w:rPr>
                            </m:ctrlPr>
                          </m:radPr>
                          <m:deg/>
                          <m:e>
                            <m:r>
                              <w:rPr>
                                <w:rFonts w:ascii="Cambria Math" w:hAnsi="Cambria Math"/>
                              </w:rPr>
                              <m:t>Dt</m:t>
                            </m:r>
                          </m:e>
                        </m:rad>
                      </m:den>
                    </m:f>
                  </m:e>
                </m:d>
              </m:oMath>
            </m:oMathPara>
          </w:p>
        </w:tc>
        <w:tc>
          <w:tcPr>
            <w:tcW w:w="516" w:type="dxa"/>
          </w:tcPr>
          <w:p w14:paraId="12B1FE41" w14:textId="3FEE5AC7" w:rsidR="0015184C" w:rsidRPr="00BF1093" w:rsidRDefault="0015184C" w:rsidP="003B5545">
            <w:pPr>
              <w:pStyle w:val="Caption"/>
              <w:keepNext/>
            </w:pPr>
            <w:fldSimple w:instr=" SEQ Equation \* ARABIC ">
              <w:r w:rsidR="00FF0754">
                <w:rPr>
                  <w:noProof/>
                </w:rPr>
                <w:t>47</w:t>
              </w:r>
            </w:fldSimple>
          </w:p>
        </w:tc>
      </w:tr>
    </w:tbl>
    <w:p w14:paraId="6315130E" w14:textId="77777777" w:rsidR="0015184C" w:rsidRDefault="0015184C" w:rsidP="0015184C">
      <w:r>
        <w:t xml:space="preserve">For a system where tracer particles are desorbing from the bulk at the surface of the media, the initial condition and boundary conditions for the concentration profile are given as: </w:t>
      </w:r>
    </w:p>
    <w:p w14:paraId="3A88EBC2" w14:textId="77777777" w:rsidR="0015184C" w:rsidRDefault="0015184C" w:rsidP="0015184C">
      <w:r>
        <w:rPr>
          <w:noProof/>
        </w:rPr>
        <mc:AlternateContent>
          <mc:Choice Requires="wps">
            <w:drawing>
              <wp:anchor distT="0" distB="0" distL="114300" distR="114300" simplePos="0" relativeHeight="251658241" behindDoc="0" locked="0" layoutInCell="1" allowOverlap="1" wp14:anchorId="446B6F0D" wp14:editId="68901DC3">
                <wp:simplePos x="0" y="0"/>
                <wp:positionH relativeFrom="column">
                  <wp:posOffset>1625600</wp:posOffset>
                </wp:positionH>
                <wp:positionV relativeFrom="paragraph">
                  <wp:posOffset>308610</wp:posOffset>
                </wp:positionV>
                <wp:extent cx="127000" cy="806450"/>
                <wp:effectExtent l="38100" t="0" r="25400" b="12700"/>
                <wp:wrapNone/>
                <wp:docPr id="4" name="Left Brace 4"/>
                <wp:cNvGraphicFramePr/>
                <a:graphic xmlns:a="http://schemas.openxmlformats.org/drawingml/2006/main">
                  <a:graphicData uri="http://schemas.microsoft.com/office/word/2010/wordprocessingShape">
                    <wps:wsp>
                      <wps:cNvSpPr/>
                      <wps:spPr>
                        <a:xfrm>
                          <a:off x="0" y="0"/>
                          <a:ext cx="127000" cy="806450"/>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70BD0" id="Left Brace 4" o:spid="_x0000_s1026" type="#_x0000_t87" style="position:absolute;margin-left:128pt;margin-top:24.3pt;width:10pt;height: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" adj="283" strokecolor="black [3213]" strokeweight=".5pt">
                <v:stroke joinstyle="miter"/>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9"/>
        <w:gridCol w:w="1300"/>
        <w:gridCol w:w="1984"/>
        <w:gridCol w:w="2667"/>
        <w:gridCol w:w="1237"/>
        <w:gridCol w:w="439"/>
      </w:tblGrid>
      <w:tr w:rsidR="0015184C" w14:paraId="167CF48C" w14:textId="77777777" w:rsidTr="003B5545">
        <w:tc>
          <w:tcPr>
            <w:tcW w:w="1389" w:type="dxa"/>
          </w:tcPr>
          <w:p w14:paraId="31C94BFE" w14:textId="77777777" w:rsidR="0015184C" w:rsidRDefault="0015184C" w:rsidP="003B5545"/>
        </w:tc>
        <w:tc>
          <w:tcPr>
            <w:tcW w:w="1300" w:type="dxa"/>
          </w:tcPr>
          <w:p w14:paraId="127512F0" w14:textId="77777777" w:rsidR="0015184C" w:rsidRDefault="0015184C" w:rsidP="003B5545">
            <w:pPr>
              <w:rPr>
                <w:rFonts w:eastAsia="Calibri"/>
                <w:iCs/>
                <w:sz w:val="24"/>
              </w:rPr>
            </w:pPr>
          </w:p>
        </w:tc>
        <w:tc>
          <w:tcPr>
            <w:tcW w:w="1984" w:type="dxa"/>
          </w:tcPr>
          <w:p w14:paraId="3064357D" w14:textId="77777777" w:rsidR="0015184C" w:rsidRPr="00C74080" w:rsidRDefault="006A5FC0" w:rsidP="003B5545">
            <w:pPr>
              <w:rPr>
                <w:sz w:val="24"/>
              </w:rPr>
            </w:pPr>
            <m:oMath>
              <m:sSub>
                <m:sSubPr>
                  <m:ctrlPr>
                    <w:rPr>
                      <w:rFonts w:ascii="Cambria Math" w:hAnsi="Cambria Math"/>
                      <w:i/>
                      <w:iCs/>
                      <w:sz w:val="24"/>
                    </w:rPr>
                  </m:ctrlPr>
                </m:sSubPr>
                <m:e>
                  <m:d>
                    <m:dPr>
                      <m:begChr m:val=""/>
                      <m:endChr m:val="|"/>
                      <m:ctrlPr>
                        <w:rPr>
                          <w:rFonts w:ascii="Cambria Math" w:hAnsi="Cambria Math"/>
                          <w:i/>
                          <w:iCs/>
                          <w:sz w:val="24"/>
                        </w:rPr>
                      </m:ctrlPr>
                    </m:dPr>
                    <m:e>
                      <m:r>
                        <w:rPr>
                          <w:rFonts w:ascii="Cambria Math" w:hAnsi="Cambria Math"/>
                          <w:sz w:val="24"/>
                        </w:rPr>
                        <m:t>c</m:t>
                      </m:r>
                    </m:e>
                  </m:d>
                </m:e>
                <m:sub>
                  <m:r>
                    <w:rPr>
                      <w:rFonts w:ascii="Cambria Math" w:hAnsi="Cambria Math"/>
                      <w:sz w:val="24"/>
                    </w:rPr>
                    <m:t>t=0</m:t>
                  </m:r>
                </m:sub>
              </m:sSub>
              <m:r>
                <w:rPr>
                  <w:rFonts w:ascii="Cambria Math" w:hAnsi="Cambria Math"/>
                  <w:sz w:val="24"/>
                </w:rPr>
                <m:t>=</m:t>
              </m:r>
            </m:oMath>
            <w:r w:rsidR="0015184C" w:rsidRPr="00C74080">
              <w:rPr>
                <w:sz w:val="24"/>
              </w:rPr>
              <w:t xml:space="preserve"> </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0</m:t>
                  </m:r>
                </m:sub>
              </m:sSub>
            </m:oMath>
          </w:p>
        </w:tc>
        <w:tc>
          <w:tcPr>
            <w:tcW w:w="2667" w:type="dxa"/>
          </w:tcPr>
          <w:p w14:paraId="0F64CE03" w14:textId="77777777" w:rsidR="0015184C" w:rsidRPr="00C74080" w:rsidRDefault="0015184C" w:rsidP="003B5545">
            <w:pPr>
              <w:jc w:val="center"/>
              <w:rPr>
                <w:sz w:val="24"/>
              </w:rPr>
            </w:pPr>
            <m:oMathPara>
              <m:oMath>
                <m:r>
                  <w:rPr>
                    <w:rFonts w:ascii="Cambria Math" w:hAnsi="Cambria Math"/>
                    <w:sz w:val="24"/>
                  </w:rPr>
                  <m:t>∀x≥0</m:t>
                </m:r>
              </m:oMath>
            </m:oMathPara>
          </w:p>
        </w:tc>
        <w:tc>
          <w:tcPr>
            <w:tcW w:w="1237" w:type="dxa"/>
          </w:tcPr>
          <w:p w14:paraId="293FF526" w14:textId="77777777" w:rsidR="0015184C" w:rsidRDefault="0015184C" w:rsidP="003B5545"/>
        </w:tc>
        <w:tc>
          <w:tcPr>
            <w:tcW w:w="439" w:type="dxa"/>
          </w:tcPr>
          <w:p w14:paraId="15AC8527" w14:textId="77777777" w:rsidR="0015184C" w:rsidRDefault="0015184C" w:rsidP="003B5545"/>
        </w:tc>
      </w:tr>
      <w:tr w:rsidR="0015184C" w14:paraId="0599FCB1" w14:textId="77777777" w:rsidTr="003B5545">
        <w:tc>
          <w:tcPr>
            <w:tcW w:w="1389" w:type="dxa"/>
          </w:tcPr>
          <w:p w14:paraId="52BE6E5C" w14:textId="77777777" w:rsidR="0015184C" w:rsidRDefault="0015184C" w:rsidP="003B5545"/>
        </w:tc>
        <w:tc>
          <w:tcPr>
            <w:tcW w:w="1300" w:type="dxa"/>
          </w:tcPr>
          <w:p w14:paraId="6E9C8E8B" w14:textId="77777777" w:rsidR="0015184C" w:rsidRDefault="0015184C" w:rsidP="003B5545">
            <w:pPr>
              <w:rPr>
                <w:rFonts w:eastAsia="Calibri"/>
                <w:iCs/>
                <w:sz w:val="24"/>
              </w:rPr>
            </w:pPr>
          </w:p>
        </w:tc>
        <w:tc>
          <w:tcPr>
            <w:tcW w:w="1984" w:type="dxa"/>
          </w:tcPr>
          <w:p w14:paraId="07156382" w14:textId="77777777" w:rsidR="0015184C" w:rsidRPr="00C74080" w:rsidRDefault="006A5FC0" w:rsidP="003B5545">
            <w:pPr>
              <w:rPr>
                <w:sz w:val="24"/>
              </w:rPr>
            </w:pPr>
            <m:oMath>
              <m:sSub>
                <m:sSubPr>
                  <m:ctrlPr>
                    <w:rPr>
                      <w:rFonts w:ascii="Cambria Math" w:hAnsi="Cambria Math"/>
                      <w:i/>
                      <w:iCs/>
                      <w:sz w:val="24"/>
                    </w:rPr>
                  </m:ctrlPr>
                </m:sSubPr>
                <m:e>
                  <m:d>
                    <m:dPr>
                      <m:begChr m:val=""/>
                      <m:endChr m:val="|"/>
                      <m:ctrlPr>
                        <w:rPr>
                          <w:rFonts w:ascii="Cambria Math" w:hAnsi="Cambria Math"/>
                          <w:i/>
                          <w:iCs/>
                          <w:sz w:val="24"/>
                        </w:rPr>
                      </m:ctrlPr>
                    </m:dPr>
                    <m:e>
                      <m:r>
                        <w:rPr>
                          <w:rFonts w:ascii="Cambria Math" w:hAnsi="Cambria Math"/>
                          <w:sz w:val="24"/>
                        </w:rPr>
                        <m:t>c</m:t>
                      </m:r>
                    </m:e>
                  </m:d>
                </m:e>
                <m:sub>
                  <m:r>
                    <w:rPr>
                      <w:rFonts w:ascii="Cambria Math" w:hAnsi="Cambria Math"/>
                      <w:sz w:val="24"/>
                    </w:rPr>
                    <m:t>x=0</m:t>
                  </m:r>
                </m:sub>
              </m:sSub>
              <m:r>
                <w:rPr>
                  <w:rFonts w:ascii="Cambria Math" w:hAnsi="Cambria Math"/>
                  <w:sz w:val="24"/>
                </w:rPr>
                <m:t>=</m:t>
              </m:r>
            </m:oMath>
            <w:r w:rsidR="0015184C" w:rsidRPr="00C74080">
              <w:rPr>
                <w:sz w:val="24"/>
              </w:rPr>
              <w:t xml:space="preserve"> </w:t>
            </w:r>
            <m:oMath>
              <m:r>
                <m:rPr>
                  <m:sty m:val="p"/>
                </m:rPr>
                <w:rPr>
                  <w:rFonts w:ascii="Cambria Math" w:hAnsi="Cambria Math"/>
                  <w:sz w:val="24"/>
                </w:rPr>
                <m:t>0</m:t>
              </m:r>
            </m:oMath>
          </w:p>
        </w:tc>
        <w:tc>
          <w:tcPr>
            <w:tcW w:w="2667" w:type="dxa"/>
          </w:tcPr>
          <w:p w14:paraId="5A973330" w14:textId="77777777" w:rsidR="0015184C" w:rsidRPr="00C74080" w:rsidRDefault="0015184C" w:rsidP="003B5545">
            <w:pPr>
              <w:rPr>
                <w:sz w:val="24"/>
              </w:rPr>
            </w:pPr>
            <m:oMathPara>
              <m:oMath>
                <m:r>
                  <w:rPr>
                    <w:rFonts w:ascii="Cambria Math" w:hAnsi="Cambria Math"/>
                    <w:sz w:val="24"/>
                  </w:rPr>
                  <m:t>∀t&gt;0</m:t>
                </m:r>
              </m:oMath>
            </m:oMathPara>
          </w:p>
        </w:tc>
        <w:tc>
          <w:tcPr>
            <w:tcW w:w="1237" w:type="dxa"/>
          </w:tcPr>
          <w:p w14:paraId="7593A4C8" w14:textId="77777777" w:rsidR="0015184C" w:rsidRDefault="0015184C" w:rsidP="003B5545"/>
        </w:tc>
        <w:tc>
          <w:tcPr>
            <w:tcW w:w="439" w:type="dxa"/>
          </w:tcPr>
          <w:p w14:paraId="3C257F86" w14:textId="6561609F" w:rsidR="0015184C" w:rsidRPr="002C2F74" w:rsidRDefault="0015184C" w:rsidP="003B5545">
            <w:pPr>
              <w:pStyle w:val="Caption"/>
              <w:keepNext/>
            </w:pPr>
            <w:fldSimple w:instr=" SEQ Equation \* ARABIC ">
              <w:r w:rsidR="00FF0754">
                <w:rPr>
                  <w:noProof/>
                </w:rPr>
                <w:t>48</w:t>
              </w:r>
            </w:fldSimple>
          </w:p>
        </w:tc>
      </w:tr>
      <w:tr w:rsidR="0015184C" w14:paraId="6E16B70F" w14:textId="77777777" w:rsidTr="003B5545">
        <w:tc>
          <w:tcPr>
            <w:tcW w:w="1389" w:type="dxa"/>
          </w:tcPr>
          <w:p w14:paraId="7F7FD0F0" w14:textId="77777777" w:rsidR="0015184C" w:rsidRPr="00F7390F" w:rsidRDefault="0015184C" w:rsidP="003B5545"/>
        </w:tc>
        <w:tc>
          <w:tcPr>
            <w:tcW w:w="1300" w:type="dxa"/>
          </w:tcPr>
          <w:p w14:paraId="657F81B1" w14:textId="77777777" w:rsidR="0015184C" w:rsidRDefault="0015184C" w:rsidP="003B5545">
            <w:pPr>
              <w:jc w:val="center"/>
              <w:rPr>
                <w:rFonts w:eastAsia="Calibri"/>
                <w:iCs/>
              </w:rPr>
            </w:pPr>
          </w:p>
        </w:tc>
        <w:tc>
          <w:tcPr>
            <w:tcW w:w="1984" w:type="dxa"/>
          </w:tcPr>
          <w:p w14:paraId="679F62E7" w14:textId="77777777" w:rsidR="0015184C" w:rsidRPr="00F7390F" w:rsidRDefault="006A5FC0" w:rsidP="003B5545">
            <w:pPr>
              <w:jc w:val="center"/>
            </w:pPr>
            <m:oMathPara>
              <m:oMathParaPr>
                <m:jc m:val="left"/>
              </m:oMathParaPr>
              <m:oMath>
                <m:sSub>
                  <m:sSubPr>
                    <m:ctrlPr>
                      <w:rPr>
                        <w:rFonts w:ascii="Cambria Math" w:hAnsi="Cambria Math"/>
                        <w:i/>
                        <w:iCs/>
                      </w:rPr>
                    </m:ctrlPr>
                  </m:sSubPr>
                  <m:e>
                    <m:r>
                      <w:rPr>
                        <w:rFonts w:ascii="Cambria Math" w:hAnsi="Cambria Math"/>
                      </w:rPr>
                      <m:t>lim</m:t>
                    </m:r>
                  </m:e>
                  <m:sub>
                    <m:r>
                      <w:rPr>
                        <w:rFonts w:ascii="Cambria Math" w:hAnsi="Cambria Math"/>
                      </w:rPr>
                      <m:t>x→∞</m:t>
                    </m:r>
                  </m:sub>
                </m:sSub>
                <m:f>
                  <m:fPr>
                    <m:ctrlPr>
                      <w:rPr>
                        <w:rFonts w:ascii="Cambria Math" w:hAnsi="Cambria Math"/>
                        <w:i/>
                        <w:iCs/>
                      </w:rPr>
                    </m:ctrlPr>
                  </m:fPr>
                  <m:num>
                    <m:r>
                      <w:rPr>
                        <w:rFonts w:ascii="Cambria Math" w:hAnsi="Cambria Math"/>
                      </w:rPr>
                      <m:t>∂c</m:t>
                    </m:r>
                    <m:d>
                      <m:dPr>
                        <m:ctrlPr>
                          <w:rPr>
                            <w:rFonts w:ascii="Cambria Math" w:hAnsi="Cambria Math"/>
                            <w:i/>
                            <w:iCs/>
                          </w:rPr>
                        </m:ctrlPr>
                      </m:dPr>
                      <m:e>
                        <m:r>
                          <w:rPr>
                            <w:rFonts w:ascii="Cambria Math" w:hAnsi="Cambria Math"/>
                          </w:rPr>
                          <m:t>x,t</m:t>
                        </m:r>
                      </m:e>
                    </m:d>
                  </m:num>
                  <m:den>
                    <m:r>
                      <w:rPr>
                        <w:rFonts w:ascii="Cambria Math" w:hAnsi="Cambria Math"/>
                      </w:rPr>
                      <m:t>∂x</m:t>
                    </m:r>
                  </m:den>
                </m:f>
                <m:r>
                  <w:rPr>
                    <w:rFonts w:ascii="Cambria Math" w:hAnsi="Cambria Math"/>
                  </w:rPr>
                  <m:t>=0</m:t>
                </m:r>
              </m:oMath>
            </m:oMathPara>
          </w:p>
        </w:tc>
        <w:tc>
          <w:tcPr>
            <w:tcW w:w="2667" w:type="dxa"/>
          </w:tcPr>
          <w:p w14:paraId="68A21E91" w14:textId="77777777" w:rsidR="0015184C" w:rsidRPr="00C74080" w:rsidRDefault="0015184C" w:rsidP="003B5545">
            <w:pPr>
              <w:rPr>
                <w:sz w:val="24"/>
              </w:rPr>
            </w:pPr>
            <m:oMathPara>
              <m:oMath>
                <m:r>
                  <w:rPr>
                    <w:rFonts w:ascii="Cambria Math" w:hAnsi="Cambria Math"/>
                    <w:sz w:val="24"/>
                  </w:rPr>
                  <m:t>∀t&gt;0</m:t>
                </m:r>
              </m:oMath>
            </m:oMathPara>
          </w:p>
        </w:tc>
        <w:tc>
          <w:tcPr>
            <w:tcW w:w="1237" w:type="dxa"/>
          </w:tcPr>
          <w:p w14:paraId="2E7B9B09" w14:textId="77777777" w:rsidR="0015184C" w:rsidRDefault="0015184C" w:rsidP="003B5545"/>
        </w:tc>
        <w:tc>
          <w:tcPr>
            <w:tcW w:w="439" w:type="dxa"/>
          </w:tcPr>
          <w:p w14:paraId="56F7737F" w14:textId="77777777" w:rsidR="0015184C" w:rsidRDefault="0015184C" w:rsidP="003B5545"/>
        </w:tc>
      </w:tr>
    </w:tbl>
    <w:p w14:paraId="7879B82D" w14:textId="77777777" w:rsidR="0015184C" w:rsidRDefault="0015184C" w:rsidP="0015184C"/>
    <w:p w14:paraId="709B8EC1" w14:textId="77777777" w:rsidR="0015184C" w:rsidRDefault="0015184C" w:rsidP="0015184C">
      <w:r>
        <w:t xml:space="preserve">Thus, the final solution is expressed using the </w:t>
      </w:r>
      <w:r>
        <w:rPr>
          <w:i/>
        </w:rPr>
        <w:t xml:space="preserve">error function </w:t>
      </w:r>
      <w:r>
        <w:t>(</w:t>
      </w:r>
      <w:r>
        <w:rPr>
          <w:i/>
        </w:rPr>
        <w:t>erf</w:t>
      </w:r>
      <w: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39482E88" w14:textId="77777777" w:rsidTr="003B5545">
        <w:tc>
          <w:tcPr>
            <w:tcW w:w="704" w:type="dxa"/>
          </w:tcPr>
          <w:p w14:paraId="1AC07E6C" w14:textId="77777777" w:rsidR="0015184C" w:rsidRDefault="0015184C" w:rsidP="003B5545">
            <w:pPr>
              <w:rPr>
                <w:rFonts w:eastAsia="Calibri"/>
              </w:rPr>
            </w:pPr>
          </w:p>
        </w:tc>
        <w:tc>
          <w:tcPr>
            <w:tcW w:w="7796" w:type="dxa"/>
          </w:tcPr>
          <w:p w14:paraId="65BEB5E5" w14:textId="77777777" w:rsidR="0015184C" w:rsidRPr="005F30A7" w:rsidRDefault="0015184C" w:rsidP="003B5545">
            <w:pPr>
              <w:spacing w:after="160"/>
              <w:rPr>
                <w:rFonts w:ascii="Cambria Math" w:hAnsi="Cambria Math"/>
                <w:i/>
                <w:iCs/>
              </w:rPr>
            </w:pPr>
            <m:oMathPara>
              <m:oMath>
                <m:r>
                  <w:rPr>
                    <w:rFonts w:ascii="Cambria Math" w:hAnsi="Cambria Math"/>
                    <w:sz w:val="22"/>
                  </w:rPr>
                  <m:t>c</m:t>
                </m:r>
                <m:d>
                  <m:dPr>
                    <m:ctrlPr>
                      <w:rPr>
                        <w:rFonts w:ascii="Cambria Math" w:hAnsi="Cambria Math"/>
                        <w:i/>
                        <w:sz w:val="22"/>
                      </w:rPr>
                    </m:ctrlPr>
                  </m:dPr>
                  <m:e>
                    <m:r>
                      <w:rPr>
                        <w:rFonts w:ascii="Cambria Math" w:hAnsi="Cambria Math"/>
                        <w:sz w:val="22"/>
                      </w:rPr>
                      <m:t>x,t</m:t>
                    </m:r>
                  </m:e>
                </m:d>
                <m:r>
                  <w:rPr>
                    <w:rFonts w:ascii="Cambria Math" w:hAnsi="Cambria Math"/>
                    <w:sz w:val="22"/>
                  </w:rPr>
                  <m:t>=</m:t>
                </m:r>
                <m:r>
                  <m:rPr>
                    <m:sty m:val="p"/>
                  </m:rPr>
                  <w:rPr>
                    <w:rFonts w:ascii="Cambria Math" w:hAnsi="Cambria Math"/>
                    <w:sz w:val="22"/>
                  </w:rPr>
                  <m:t xml:space="preserve"> </m:t>
                </m:r>
                <m:sSub>
                  <m:sSubPr>
                    <m:ctrlPr>
                      <w:rPr>
                        <w:rFonts w:ascii="Cambria Math" w:hAnsi="Cambria Math"/>
                        <w:sz w:val="22"/>
                      </w:rPr>
                    </m:ctrlPr>
                  </m:sSubPr>
                  <m:e>
                    <m:r>
                      <w:rPr>
                        <w:rFonts w:ascii="Cambria Math" w:hAnsi="Cambria Math"/>
                        <w:sz w:val="22"/>
                      </w:rPr>
                      <m:t>c</m:t>
                    </m:r>
                  </m:e>
                  <m:sub>
                    <m:r>
                      <w:rPr>
                        <w:rFonts w:ascii="Cambria Math" w:hAnsi="Cambria Math"/>
                        <w:sz w:val="22"/>
                      </w:rPr>
                      <m:t>0</m:t>
                    </m:r>
                  </m:sub>
                </m:sSub>
                <m:r>
                  <w:rPr>
                    <w:rFonts w:ascii="Cambria Math" w:hAnsi="Cambria Math"/>
                    <w:sz w:val="22"/>
                  </w:rPr>
                  <m:t>·erf</m:t>
                </m:r>
                <m:d>
                  <m:dPr>
                    <m:ctrlPr>
                      <w:rPr>
                        <w:rFonts w:ascii="Cambria Math" w:hAnsi="Cambria Math"/>
                        <w:i/>
                        <w:sz w:val="22"/>
                      </w:rPr>
                    </m:ctrlPr>
                  </m:dPr>
                  <m:e>
                    <m:f>
                      <m:fPr>
                        <m:ctrlPr>
                          <w:rPr>
                            <w:rFonts w:ascii="Cambria Math" w:hAnsi="Cambria Math"/>
                            <w:i/>
                            <w:sz w:val="22"/>
                          </w:rPr>
                        </m:ctrlPr>
                      </m:fPr>
                      <m:num>
                        <m:r>
                          <w:rPr>
                            <w:rFonts w:ascii="Cambria Math" w:hAnsi="Cambria Math"/>
                            <w:sz w:val="22"/>
                          </w:rPr>
                          <m:t>x</m:t>
                        </m:r>
                      </m:num>
                      <m:den>
                        <m:r>
                          <w:rPr>
                            <w:rFonts w:ascii="Cambria Math" w:hAnsi="Cambria Math"/>
                            <w:sz w:val="22"/>
                          </w:rPr>
                          <m:t>2</m:t>
                        </m:r>
                        <m:rad>
                          <m:radPr>
                            <m:degHide m:val="1"/>
                            <m:ctrlPr>
                              <w:rPr>
                                <w:rFonts w:ascii="Cambria Math" w:hAnsi="Cambria Math"/>
                                <w:i/>
                                <w:iCs/>
                              </w:rPr>
                            </m:ctrlPr>
                          </m:radPr>
                          <m:deg/>
                          <m:e>
                            <m:r>
                              <w:rPr>
                                <w:rFonts w:ascii="Cambria Math" w:hAnsi="Cambria Math"/>
                              </w:rPr>
                              <m:t>Dt</m:t>
                            </m:r>
                          </m:e>
                        </m:rad>
                      </m:den>
                    </m:f>
                  </m:e>
                </m:d>
              </m:oMath>
            </m:oMathPara>
          </w:p>
        </w:tc>
        <w:tc>
          <w:tcPr>
            <w:tcW w:w="516" w:type="dxa"/>
          </w:tcPr>
          <w:p w14:paraId="60550907" w14:textId="5E5DF016" w:rsidR="0015184C" w:rsidRPr="00BF1093" w:rsidRDefault="0015184C" w:rsidP="003B5545">
            <w:pPr>
              <w:pStyle w:val="Caption"/>
              <w:keepNext/>
            </w:pPr>
            <w:fldSimple w:instr=" SEQ Equation \* ARABIC ">
              <w:r w:rsidR="00FF0754">
                <w:rPr>
                  <w:noProof/>
                </w:rPr>
                <w:t>49</w:t>
              </w:r>
            </w:fldSimple>
          </w:p>
        </w:tc>
      </w:tr>
    </w:tbl>
    <w:p w14:paraId="212DDAD8" w14:textId="77777777" w:rsidR="0015184C" w:rsidRPr="004976DB" w:rsidRDefault="0015184C" w:rsidP="0015184C"/>
    <w:p w14:paraId="77315639" w14:textId="77777777" w:rsidR="0015184C" w:rsidRDefault="0015184C" w:rsidP="00A8223B">
      <w:pPr>
        <w:pStyle w:val="Heading1"/>
      </w:pPr>
      <w:bookmarkStart w:id="28" w:name="_Toc33465554"/>
      <w:r>
        <w:t>Drift and Conductivity</w:t>
      </w:r>
      <w:bookmarkEnd w:id="28"/>
      <w:r>
        <w:t xml:space="preserve"> </w:t>
      </w:r>
    </w:p>
    <w:p w14:paraId="3AC5CD08" w14:textId="77777777" w:rsidR="0015184C" w:rsidRPr="00FC6A5B" w:rsidRDefault="0015184C" w:rsidP="0015184C"/>
    <w:p w14:paraId="51577D5A" w14:textId="77777777" w:rsidR="0015184C" w:rsidRDefault="0015184C" w:rsidP="0015184C">
      <w:r>
        <w:t>Although there are many electrochemical processes occurring under SOFC operation, characterising the diffusion coefficient of charge carriers in ionic conducting materials is important in evaluating its performance. This section will discuss how the diffusion coefficient can be used to evaluate the electrochemical performance of a system by deriving the Nernst-Plank and Nernst-Einstein equations.</w:t>
      </w:r>
    </w:p>
    <w:p w14:paraId="2470D08C" w14:textId="77777777" w:rsidR="0015184C" w:rsidRDefault="0015184C" w:rsidP="0015184C">
      <w:r>
        <w:t>Mass transport driven by an external driving force yielding a net flux of particles is known as drift flux. An electrochemical potential (</w:t>
      </w:r>
      <m:oMath>
        <m:acc>
          <m:accPr>
            <m:chr m:val="̃"/>
            <m:ctrlPr>
              <w:rPr>
                <w:rFonts w:ascii="Cambria Math" w:hAnsi="Cambria Math"/>
                <w:i/>
                <w:iCs/>
              </w:rPr>
            </m:ctrlPr>
          </m:accPr>
          <m:e>
            <m:r>
              <m:rPr>
                <m:sty m:val="p"/>
              </m:rPr>
              <w:rPr>
                <w:rFonts w:ascii="Cambria Math" w:hAnsi="Cambria Math"/>
              </w:rPr>
              <m:t>µ</m:t>
            </m:r>
          </m:e>
        </m:acc>
      </m:oMath>
      <w:r>
        <w:t>)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2BAFC54F" w14:textId="77777777" w:rsidTr="003B5545">
        <w:trPr>
          <w:jc w:val="center"/>
        </w:trPr>
        <w:tc>
          <w:tcPr>
            <w:tcW w:w="704" w:type="dxa"/>
          </w:tcPr>
          <w:p w14:paraId="16FD3F16" w14:textId="77777777" w:rsidR="0015184C" w:rsidRDefault="0015184C" w:rsidP="003B5545">
            <w:pPr>
              <w:rPr>
                <w:rFonts w:eastAsia="Calibri"/>
              </w:rPr>
            </w:pPr>
          </w:p>
        </w:tc>
        <w:tc>
          <w:tcPr>
            <w:tcW w:w="7796" w:type="dxa"/>
          </w:tcPr>
          <w:p w14:paraId="0C69F9A0" w14:textId="77777777" w:rsidR="0015184C" w:rsidRPr="009125B6" w:rsidRDefault="006A5FC0" w:rsidP="003B5545">
            <w:pPr>
              <w:rPr>
                <w:rFonts w:eastAsiaTheme="minorEastAsia"/>
                <w:i/>
                <w:iCs/>
              </w:rPr>
            </w:pPr>
            <m:oMathPara>
              <m:oMath>
                <m:acc>
                  <m:accPr>
                    <m:chr m:val="̃"/>
                    <m:ctrlPr>
                      <w:rPr>
                        <w:rFonts w:ascii="Cambria Math" w:hAnsi="Cambria Math"/>
                        <w:i/>
                        <w:iCs/>
                        <w:sz w:val="22"/>
                      </w:rPr>
                    </m:ctrlPr>
                  </m:accPr>
                  <m:e>
                    <m:r>
                      <w:rPr>
                        <w:rFonts w:ascii="Cambria Math" w:hAnsi="Cambria Math"/>
                        <w:sz w:val="22"/>
                      </w:rPr>
                      <m:t>µ</m:t>
                    </m:r>
                  </m:e>
                </m:acc>
                <m:r>
                  <w:rPr>
                    <w:rFonts w:ascii="Cambria Math" w:hAnsi="Cambria Math"/>
                    <w:sz w:val="22"/>
                  </w:rPr>
                  <m:t>=µ+qɸ</m:t>
                </m:r>
              </m:oMath>
            </m:oMathPara>
          </w:p>
        </w:tc>
        <w:tc>
          <w:tcPr>
            <w:tcW w:w="516" w:type="dxa"/>
          </w:tcPr>
          <w:p w14:paraId="589A1F4D" w14:textId="6BD3BEFD" w:rsidR="0015184C" w:rsidRPr="00BF1093" w:rsidRDefault="0015184C" w:rsidP="003B5545">
            <w:pPr>
              <w:pStyle w:val="Caption"/>
              <w:keepNext/>
            </w:pPr>
            <w:fldSimple w:instr=" SEQ Equation \* ARABIC ">
              <w:r w:rsidR="00FF0754">
                <w:rPr>
                  <w:noProof/>
                </w:rPr>
                <w:t>50</w:t>
              </w:r>
            </w:fldSimple>
            <w:r>
              <w:t xml:space="preserve"> </w:t>
            </w:r>
          </w:p>
        </w:tc>
      </w:tr>
    </w:tbl>
    <w:p w14:paraId="1131369A" w14:textId="77777777" w:rsidR="0015184C" w:rsidRDefault="0015184C" w:rsidP="0015184C">
      <w:pPr>
        <w:rPr>
          <w:rFonts w:eastAsiaTheme="minorEastAsia"/>
          <w:iCs/>
        </w:rPr>
      </w:pPr>
    </w:p>
    <w:p w14:paraId="28086FB0" w14:textId="77777777" w:rsidR="0015184C" w:rsidRDefault="0015184C" w:rsidP="0015184C">
      <w:r>
        <w:rPr>
          <w:rFonts w:eastAsiaTheme="minorEastAsia"/>
          <w:iCs/>
        </w:rPr>
        <w:t xml:space="preserve">where </w:t>
      </w:r>
      <w:r>
        <w:rPr>
          <w:rFonts w:eastAsiaTheme="minorEastAsia"/>
          <w:i/>
          <w:iCs/>
        </w:rPr>
        <w:t>q</w:t>
      </w:r>
      <w:r>
        <w:t xml:space="preserve"> </w:t>
      </w:r>
      <w:r w:rsidRPr="00C65225">
        <w:rPr>
          <w:color w:val="222222"/>
          <w:shd w:val="clear" w:color="auto" w:fill="FFFFFF"/>
        </w:rPr>
        <w:t xml:space="preserve">is the product of the valence of ionic species and </w:t>
      </w:r>
      <w:r>
        <w:rPr>
          <w:color w:val="222222"/>
          <w:shd w:val="clear" w:color="auto" w:fill="FFFFFF"/>
        </w:rPr>
        <w:t>the</w:t>
      </w:r>
      <w:r w:rsidRPr="00C65225">
        <w:rPr>
          <w:color w:val="222222"/>
          <w:shd w:val="clear" w:color="auto" w:fill="FFFFFF"/>
        </w:rPr>
        <w:t> elementary charge</w:t>
      </w:r>
      <w:r>
        <w:rPr>
          <w:color w:val="222222"/>
          <w:shd w:val="clear" w:color="auto" w:fill="FFFFFF"/>
        </w:rPr>
        <w:t xml:space="preserve"> (</w:t>
      </w:r>
      <w:r w:rsidRPr="00F376FA">
        <w:rPr>
          <w:color w:val="222222"/>
          <w:shd w:val="clear" w:color="auto" w:fill="FFFFFF"/>
        </w:rPr>
        <w:t>units</w:t>
      </w:r>
      <w:r>
        <w:rPr>
          <w:i/>
          <w:color w:val="222222"/>
          <w:shd w:val="clear" w:color="auto" w:fill="FFFFFF"/>
        </w:rPr>
        <w:t xml:space="preserve"> C</w:t>
      </w:r>
      <w:r>
        <w:t>)</w:t>
      </w:r>
      <w:r>
        <w:rPr>
          <w:color w:val="222222"/>
          <w:shd w:val="clear" w:color="auto" w:fill="FFFFFF"/>
        </w:rPr>
        <w:t xml:space="preserve">, and </w:t>
      </w:r>
      <m:oMath>
        <m:r>
          <m:rPr>
            <m:sty m:val="p"/>
          </m:rPr>
          <w:rPr>
            <w:rFonts w:ascii="Cambria Math" w:hAnsi="Cambria Math"/>
          </w:rPr>
          <m:t>ɸ</m:t>
        </m:r>
      </m:oMath>
      <w:r>
        <w:rPr>
          <w:rFonts w:eastAsiaTheme="minorEastAsia"/>
          <w:iCs/>
        </w:rPr>
        <w:t xml:space="preserve"> is the electric potential (units </w:t>
      </w:r>
      <w:r>
        <w:rPr>
          <w:rFonts w:eastAsiaTheme="minorEastAsia"/>
          <w:i/>
          <w:iCs/>
        </w:rPr>
        <w:t>V</w:t>
      </w:r>
      <w:r>
        <w:t xml:space="preserve">). Drift flux under an electrochemical potential gradient means that charged particle transport is influenced by both a chemical potential gradient and an electric field. Drift flux can be given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3F90D16C" w14:textId="77777777" w:rsidTr="003B5545">
        <w:trPr>
          <w:jc w:val="center"/>
        </w:trPr>
        <w:tc>
          <w:tcPr>
            <w:tcW w:w="704" w:type="dxa"/>
          </w:tcPr>
          <w:p w14:paraId="66B18030" w14:textId="77777777" w:rsidR="0015184C" w:rsidRDefault="0015184C" w:rsidP="003B5545">
            <w:pPr>
              <w:rPr>
                <w:rFonts w:eastAsia="Calibri"/>
              </w:rPr>
            </w:pPr>
          </w:p>
        </w:tc>
        <w:tc>
          <w:tcPr>
            <w:tcW w:w="7796" w:type="dxa"/>
          </w:tcPr>
          <w:p w14:paraId="428F95B1" w14:textId="77777777" w:rsidR="0015184C" w:rsidRPr="009125B6" w:rsidRDefault="006A5FC0" w:rsidP="003B5545">
            <w:pPr>
              <w:jc w:val="center"/>
            </w:pPr>
            <m:oMathPara>
              <m:oMath>
                <m:sSub>
                  <m:sSubPr>
                    <m:ctrlPr>
                      <w:rPr>
                        <w:rFonts w:ascii="Cambria Math" w:hAnsi="Cambria Math"/>
                        <w:i/>
                        <w:iCs/>
                        <w:sz w:val="22"/>
                      </w:rPr>
                    </m:ctrlPr>
                  </m:sSubPr>
                  <m:e>
                    <m:acc>
                      <m:accPr>
                        <m:chr m:val="⃑"/>
                        <m:ctrlPr>
                          <w:rPr>
                            <w:rFonts w:ascii="Cambria Math" w:hAnsi="Cambria Math"/>
                            <w:sz w:val="22"/>
                          </w:rPr>
                        </m:ctrlPr>
                      </m:accPr>
                      <m:e>
                        <m:r>
                          <w:rPr>
                            <w:rFonts w:ascii="Cambria Math" w:hAnsi="Cambria Math"/>
                            <w:sz w:val="22"/>
                          </w:rPr>
                          <m:t>J</m:t>
                        </m:r>
                      </m:e>
                    </m:acc>
                  </m:e>
                  <m:sub>
                    <m:r>
                      <w:rPr>
                        <w:rFonts w:ascii="Cambria Math" w:hAnsi="Cambria Math"/>
                        <w:sz w:val="22"/>
                      </w:rPr>
                      <m:t>Drift</m:t>
                    </m:r>
                  </m:sub>
                </m:sSub>
                <m:r>
                  <w:rPr>
                    <w:rFonts w:ascii="Cambria Math" w:hAnsi="Cambria Math"/>
                    <w:sz w:val="22"/>
                  </w:rPr>
                  <m:t>=c</m:t>
                </m:r>
                <m:d>
                  <m:dPr>
                    <m:ctrlPr>
                      <w:rPr>
                        <w:rFonts w:ascii="Cambria Math" w:hAnsi="Cambria Math"/>
                        <w:i/>
                        <w:iCs/>
                        <w:sz w:val="22"/>
                      </w:rPr>
                    </m:ctrlPr>
                  </m:dPr>
                  <m:e>
                    <m:r>
                      <w:rPr>
                        <w:rFonts w:ascii="Cambria Math" w:hAnsi="Cambria Math"/>
                        <w:sz w:val="22"/>
                      </w:rPr>
                      <m:t>x</m:t>
                    </m:r>
                  </m:e>
                </m:d>
                <m:acc>
                  <m:accPr>
                    <m:chr m:val="⃑"/>
                    <m:ctrlPr>
                      <w:rPr>
                        <w:rFonts w:ascii="Cambria Math" w:hAnsi="Cambria Math"/>
                        <w:i/>
                        <w:iCs/>
                        <w:sz w:val="22"/>
                      </w:rPr>
                    </m:ctrlPr>
                  </m:accPr>
                  <m:e>
                    <m:r>
                      <w:rPr>
                        <w:rFonts w:ascii="Cambria Math" w:hAnsi="Cambria Math"/>
                        <w:sz w:val="22"/>
                      </w:rPr>
                      <m:t>v</m:t>
                    </m:r>
                  </m:e>
                </m:acc>
              </m:oMath>
            </m:oMathPara>
          </w:p>
        </w:tc>
        <w:tc>
          <w:tcPr>
            <w:tcW w:w="516" w:type="dxa"/>
          </w:tcPr>
          <w:p w14:paraId="196E827E" w14:textId="69405F3C" w:rsidR="0015184C" w:rsidRPr="00BF1093" w:rsidRDefault="0015184C" w:rsidP="003B5545">
            <w:pPr>
              <w:pStyle w:val="Caption"/>
              <w:keepNext/>
            </w:pPr>
            <w:fldSimple w:instr=" SEQ Equation \* ARABIC ">
              <w:r w:rsidR="00FF0754">
                <w:rPr>
                  <w:noProof/>
                </w:rPr>
                <w:t>51</w:t>
              </w:r>
            </w:fldSimple>
            <w:r>
              <w:t xml:space="preserve"> </w:t>
            </w:r>
          </w:p>
        </w:tc>
      </w:tr>
    </w:tbl>
    <w:p w14:paraId="31BEF82C" w14:textId="77777777" w:rsidR="0015184C" w:rsidRDefault="0015184C" w:rsidP="0015184C"/>
    <w:p w14:paraId="064384F5" w14:textId="77777777" w:rsidR="0015184C" w:rsidRDefault="0015184C" w:rsidP="0015184C">
      <w:pPr>
        <w:rPr>
          <w:rFonts w:eastAsiaTheme="minorEastAsia"/>
          <w:iCs/>
        </w:rPr>
      </w:pPr>
      <w:r>
        <w:t xml:space="preserve">where </w:t>
      </w:r>
      <w:r>
        <w:rPr>
          <w:i/>
        </w:rPr>
        <w:t>c</w:t>
      </w:r>
      <w:r>
        <w:t xml:space="preserve"> is the concentration and </w:t>
      </w:r>
      <m:oMath>
        <m:acc>
          <m:accPr>
            <m:chr m:val="⃑"/>
            <m:ctrlPr>
              <w:rPr>
                <w:rFonts w:ascii="Cambria Math" w:hAnsi="Cambria Math"/>
                <w:i/>
                <w:iCs/>
              </w:rPr>
            </m:ctrlPr>
          </m:accPr>
          <m:e>
            <m:r>
              <w:rPr>
                <w:rFonts w:ascii="Cambria Math" w:hAnsi="Cambria Math"/>
              </w:rPr>
              <m:t>v</m:t>
            </m:r>
          </m:e>
        </m:acc>
      </m:oMath>
      <w:r>
        <w:rPr>
          <w:rFonts w:eastAsiaTheme="minorEastAsia"/>
          <w:iCs/>
        </w:rPr>
        <w:t xml:space="preserve"> is the drift velocity of charged particles. The drift velocity function can be expressed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26F509FA" w14:textId="77777777" w:rsidTr="003B5545">
        <w:trPr>
          <w:jc w:val="center"/>
        </w:trPr>
        <w:tc>
          <w:tcPr>
            <w:tcW w:w="704" w:type="dxa"/>
          </w:tcPr>
          <w:p w14:paraId="67505DBA" w14:textId="77777777" w:rsidR="0015184C" w:rsidRDefault="0015184C" w:rsidP="003B5545">
            <w:pPr>
              <w:rPr>
                <w:rFonts w:eastAsia="Calibri"/>
              </w:rPr>
            </w:pPr>
          </w:p>
        </w:tc>
        <w:tc>
          <w:tcPr>
            <w:tcW w:w="7796" w:type="dxa"/>
          </w:tcPr>
          <w:p w14:paraId="1128A7A7" w14:textId="77777777" w:rsidR="0015184C" w:rsidRPr="00EE37F8" w:rsidRDefault="006A5FC0" w:rsidP="003B5545">
            <m:oMathPara>
              <m:oMath>
                <m:acc>
                  <m:accPr>
                    <m:chr m:val="⃑"/>
                    <m:ctrlPr>
                      <w:rPr>
                        <w:rFonts w:ascii="Cambria Math" w:hAnsi="Cambria Math"/>
                        <w:i/>
                        <w:iCs/>
                        <w:sz w:val="22"/>
                      </w:rPr>
                    </m:ctrlPr>
                  </m:accPr>
                  <m:e>
                    <m:r>
                      <w:rPr>
                        <w:rFonts w:ascii="Cambria Math" w:hAnsi="Cambria Math"/>
                        <w:sz w:val="22"/>
                      </w:rPr>
                      <m:t>v</m:t>
                    </m:r>
                  </m:e>
                </m:acc>
                <m:r>
                  <w:rPr>
                    <w:rFonts w:ascii="Cambria Math" w:hAnsi="Cambria Math"/>
                    <w:sz w:val="22"/>
                  </w:rPr>
                  <m:t>=M</m:t>
                </m:r>
                <m:d>
                  <m:dPr>
                    <m:ctrlPr>
                      <w:rPr>
                        <w:rFonts w:ascii="Cambria Math" w:hAnsi="Cambria Math"/>
                        <w:i/>
                        <w:iCs/>
                        <w:sz w:val="22"/>
                      </w:rPr>
                    </m:ctrlPr>
                  </m:dPr>
                  <m:e>
                    <m:r>
                      <w:rPr>
                        <w:rFonts w:ascii="Cambria Math" w:hAnsi="Cambria Math"/>
                        <w:sz w:val="22"/>
                      </w:rPr>
                      <m:t>-</m:t>
                    </m:r>
                    <m:f>
                      <m:fPr>
                        <m:ctrlPr>
                          <w:rPr>
                            <w:rFonts w:ascii="Cambria Math" w:hAnsi="Cambria Math"/>
                            <w:i/>
                            <w:iCs/>
                            <w:sz w:val="22"/>
                          </w:rPr>
                        </m:ctrlPr>
                      </m:fPr>
                      <m:num>
                        <m:r>
                          <w:rPr>
                            <w:rFonts w:ascii="Cambria Math" w:hAnsi="Cambria Math"/>
                            <w:sz w:val="22"/>
                          </w:rPr>
                          <m:t>∂</m:t>
                        </m:r>
                        <m:acc>
                          <m:accPr>
                            <m:chr m:val="̃"/>
                            <m:ctrlPr>
                              <w:rPr>
                                <w:rFonts w:ascii="Cambria Math" w:hAnsi="Cambria Math"/>
                                <w:i/>
                                <w:iCs/>
                                <w:sz w:val="22"/>
                              </w:rPr>
                            </m:ctrlPr>
                          </m:accPr>
                          <m:e>
                            <m:r>
                              <w:rPr>
                                <w:rFonts w:ascii="Cambria Math" w:hAnsi="Cambria Math"/>
                                <w:sz w:val="22"/>
                              </w:rPr>
                              <m:t>µ</m:t>
                            </m:r>
                          </m:e>
                        </m:acc>
                      </m:num>
                      <m:den>
                        <m:r>
                          <w:rPr>
                            <w:rFonts w:ascii="Cambria Math" w:hAnsi="Cambria Math"/>
                            <w:sz w:val="22"/>
                          </w:rPr>
                          <m:t>∂x</m:t>
                        </m:r>
                      </m:den>
                    </m:f>
                  </m:e>
                </m:d>
              </m:oMath>
            </m:oMathPara>
          </w:p>
        </w:tc>
        <w:tc>
          <w:tcPr>
            <w:tcW w:w="516" w:type="dxa"/>
          </w:tcPr>
          <w:p w14:paraId="5FB4678A" w14:textId="6F1CE6A0" w:rsidR="0015184C" w:rsidRPr="00BF1093" w:rsidRDefault="0015184C" w:rsidP="003B5545">
            <w:pPr>
              <w:pStyle w:val="Caption"/>
              <w:keepNext/>
            </w:pPr>
            <w:fldSimple w:instr=" SEQ Equation \* ARABIC ">
              <w:r w:rsidR="00FF0754">
                <w:rPr>
                  <w:noProof/>
                </w:rPr>
                <w:t>52</w:t>
              </w:r>
            </w:fldSimple>
            <w:r>
              <w:t xml:space="preserve"> </w:t>
            </w:r>
          </w:p>
        </w:tc>
      </w:tr>
    </w:tbl>
    <w:p w14:paraId="218C846E" w14:textId="77777777" w:rsidR="0015184C" w:rsidRDefault="0015184C" w:rsidP="0015184C"/>
    <w:p w14:paraId="26C123D0" w14:textId="77777777" w:rsidR="0015184C" w:rsidRDefault="0015184C" w:rsidP="0015184C">
      <w:pPr>
        <w:rPr>
          <w:rFonts w:eastAsiaTheme="minorEastAsia"/>
        </w:rPr>
      </w:pPr>
      <w:r>
        <w:t xml:space="preserve">where </w:t>
      </w:r>
      <w:r>
        <w:rPr>
          <w:i/>
        </w:rPr>
        <w:t>M</w:t>
      </w:r>
      <w:r>
        <w:t xml:space="preserve"> is the mobility (</w:t>
      </w:r>
      <w:r w:rsidRPr="0060436B">
        <w:rPr>
          <w:i/>
        </w:rPr>
        <w:t>m</w:t>
      </w:r>
      <w:r w:rsidRPr="0060436B">
        <w:rPr>
          <w:i/>
          <w:vertAlign w:val="superscript"/>
        </w:rPr>
        <w:t xml:space="preserve">2 </w:t>
      </w:r>
      <w:r w:rsidRPr="0060436B">
        <w:rPr>
          <w:i/>
        </w:rPr>
        <w:t>V</w:t>
      </w:r>
      <w:r w:rsidRPr="0060436B">
        <w:rPr>
          <w:i/>
          <w:vertAlign w:val="superscript"/>
        </w:rPr>
        <w:t xml:space="preserve">-1 </w:t>
      </w:r>
      <w:r w:rsidRPr="0060436B">
        <w:rPr>
          <w:i/>
        </w:rPr>
        <w:t>s</w:t>
      </w:r>
      <w:r w:rsidRPr="0060436B">
        <w:rPr>
          <w:i/>
          <w:vertAlign w:val="superscript"/>
        </w:rPr>
        <w:t>-1</w:t>
      </w:r>
      <w:r>
        <w:t xml:space="preserve">) of a charged particle. </w:t>
      </w:r>
    </w:p>
    <w:p w14:paraId="5A87B0B6" w14:textId="77777777" w:rsidR="0015184C" w:rsidRDefault="0015184C" w:rsidP="0015184C">
      <w:pPr>
        <w:rPr>
          <w:rFonts w:eastAsiaTheme="minorEastAsia"/>
        </w:rPr>
      </w:pPr>
      <w:r>
        <w:rPr>
          <w:rFonts w:eastAsiaTheme="minorEastAsia"/>
        </w:rPr>
        <w:t xml:space="preserve">The drift flux for a system of charged particles influenced by an electrochemical potential is expressed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044F523B" w14:textId="77777777" w:rsidTr="003B5545">
        <w:trPr>
          <w:jc w:val="center"/>
        </w:trPr>
        <w:tc>
          <w:tcPr>
            <w:tcW w:w="704" w:type="dxa"/>
          </w:tcPr>
          <w:p w14:paraId="22932144" w14:textId="77777777" w:rsidR="0015184C" w:rsidRDefault="0015184C" w:rsidP="003B5545">
            <w:pPr>
              <w:rPr>
                <w:rFonts w:eastAsia="Calibri"/>
              </w:rPr>
            </w:pPr>
          </w:p>
        </w:tc>
        <w:tc>
          <w:tcPr>
            <w:tcW w:w="7796" w:type="dxa"/>
          </w:tcPr>
          <w:p w14:paraId="016FFDCE" w14:textId="77777777" w:rsidR="0015184C" w:rsidRPr="00AA7495" w:rsidRDefault="006A5FC0" w:rsidP="003B5545">
            <w:pPr>
              <w:jc w:val="center"/>
              <w:rPr>
                <w:rFonts w:eastAsiaTheme="minorEastAsia"/>
                <w:iCs/>
              </w:rPr>
            </w:pPr>
            <m:oMathPara>
              <m:oMath>
                <m:sSub>
                  <m:sSubPr>
                    <m:ctrlPr>
                      <w:rPr>
                        <w:rFonts w:ascii="Cambria Math" w:hAnsi="Cambria Math"/>
                        <w:i/>
                        <w:iCs/>
                        <w:sz w:val="22"/>
                      </w:rPr>
                    </m:ctrlPr>
                  </m:sSubPr>
                  <m:e>
                    <m:acc>
                      <m:accPr>
                        <m:chr m:val="⃑"/>
                        <m:ctrlPr>
                          <w:rPr>
                            <w:rFonts w:ascii="Cambria Math" w:hAnsi="Cambria Math"/>
                            <w:sz w:val="22"/>
                          </w:rPr>
                        </m:ctrlPr>
                      </m:accPr>
                      <m:e>
                        <m:r>
                          <w:rPr>
                            <w:rFonts w:ascii="Cambria Math" w:hAnsi="Cambria Math"/>
                            <w:sz w:val="22"/>
                          </w:rPr>
                          <m:t>J</m:t>
                        </m:r>
                      </m:e>
                    </m:acc>
                  </m:e>
                  <m:sub>
                    <m:r>
                      <w:rPr>
                        <w:rFonts w:ascii="Cambria Math" w:hAnsi="Cambria Math"/>
                        <w:sz w:val="22"/>
                      </w:rPr>
                      <m:t>Drift</m:t>
                    </m:r>
                  </m:sub>
                </m:sSub>
                <m:r>
                  <w:rPr>
                    <w:rFonts w:ascii="Cambria Math" w:hAnsi="Cambria Math"/>
                    <w:sz w:val="22"/>
                  </w:rPr>
                  <m:t>=</m:t>
                </m:r>
                <m:f>
                  <m:fPr>
                    <m:ctrlPr>
                      <w:rPr>
                        <w:rFonts w:ascii="Cambria Math" w:hAnsi="Cambria Math"/>
                        <w:i/>
                        <w:iCs/>
                        <w:sz w:val="22"/>
                      </w:rPr>
                    </m:ctrlPr>
                  </m:fPr>
                  <m:num>
                    <m:r>
                      <w:rPr>
                        <w:rFonts w:ascii="Cambria Math" w:hAnsi="Cambria Math"/>
                        <w:sz w:val="22"/>
                      </w:rPr>
                      <m:t>-D</m:t>
                    </m:r>
                  </m:num>
                  <m:den>
                    <m:sSub>
                      <m:sSubPr>
                        <m:ctrlPr>
                          <w:rPr>
                            <w:rFonts w:ascii="Cambria Math" w:hAnsi="Cambria Math"/>
                            <w:i/>
                            <w:iCs/>
                            <w:sz w:val="22"/>
                          </w:rPr>
                        </m:ctrlPr>
                      </m:sSubPr>
                      <m:e>
                        <m:r>
                          <w:rPr>
                            <w:rFonts w:ascii="Cambria Math" w:hAnsi="Cambria Math"/>
                            <w:sz w:val="22"/>
                          </w:rPr>
                          <m:t>k</m:t>
                        </m:r>
                      </m:e>
                      <m:sub>
                        <m:r>
                          <w:rPr>
                            <w:rFonts w:ascii="Cambria Math" w:hAnsi="Cambria Math"/>
                            <w:sz w:val="22"/>
                          </w:rPr>
                          <m:t>B</m:t>
                        </m:r>
                      </m:sub>
                    </m:sSub>
                    <m:r>
                      <w:rPr>
                        <w:rFonts w:ascii="Cambria Math" w:hAnsi="Cambria Math"/>
                        <w:sz w:val="22"/>
                      </w:rPr>
                      <m:t>T</m:t>
                    </m:r>
                  </m:den>
                </m:f>
                <m:r>
                  <w:rPr>
                    <w:rFonts w:ascii="Cambria Math" w:hAnsi="Cambria Math"/>
                    <w:sz w:val="22"/>
                  </w:rPr>
                  <m:t>c</m:t>
                </m:r>
                <m:d>
                  <m:dPr>
                    <m:ctrlPr>
                      <w:rPr>
                        <w:rFonts w:ascii="Cambria Math" w:hAnsi="Cambria Math"/>
                        <w:i/>
                        <w:sz w:val="22"/>
                      </w:rPr>
                    </m:ctrlPr>
                  </m:dPr>
                  <m:e>
                    <m:r>
                      <w:rPr>
                        <w:rFonts w:ascii="Cambria Math" w:hAnsi="Cambria Math"/>
                        <w:sz w:val="22"/>
                      </w:rPr>
                      <m:t>x</m:t>
                    </m:r>
                  </m:e>
                </m:d>
                <m:d>
                  <m:dPr>
                    <m:ctrlPr>
                      <w:rPr>
                        <w:rFonts w:ascii="Cambria Math" w:hAnsi="Cambria Math"/>
                        <w:i/>
                        <w:sz w:val="22"/>
                      </w:rPr>
                    </m:ctrlPr>
                  </m:dPr>
                  <m:e>
                    <m:f>
                      <m:fPr>
                        <m:ctrlPr>
                          <w:rPr>
                            <w:rFonts w:ascii="Cambria Math" w:hAnsi="Cambria Math"/>
                            <w:i/>
                            <w:iCs/>
                            <w:sz w:val="22"/>
                          </w:rPr>
                        </m:ctrlPr>
                      </m:fPr>
                      <m:num>
                        <m:r>
                          <w:rPr>
                            <w:rFonts w:ascii="Cambria Math" w:hAnsi="Cambria Math"/>
                            <w:sz w:val="22"/>
                          </w:rPr>
                          <m:t>∂µ</m:t>
                        </m:r>
                        <m:d>
                          <m:dPr>
                            <m:ctrlPr>
                              <w:rPr>
                                <w:rFonts w:ascii="Cambria Math" w:hAnsi="Cambria Math"/>
                                <w:i/>
                                <w:iCs/>
                                <w:sz w:val="22"/>
                              </w:rPr>
                            </m:ctrlPr>
                          </m:dPr>
                          <m:e>
                            <m:r>
                              <w:rPr>
                                <w:rFonts w:ascii="Cambria Math" w:hAnsi="Cambria Math"/>
                                <w:sz w:val="22"/>
                              </w:rPr>
                              <m:t>x</m:t>
                            </m:r>
                          </m:e>
                        </m:d>
                      </m:num>
                      <m:den>
                        <m:r>
                          <w:rPr>
                            <w:rFonts w:ascii="Cambria Math" w:hAnsi="Cambria Math"/>
                            <w:sz w:val="22"/>
                          </w:rPr>
                          <m:t>∂x</m:t>
                        </m:r>
                      </m:den>
                    </m:f>
                    <m:r>
                      <w:rPr>
                        <w:rFonts w:ascii="Cambria Math" w:hAnsi="Cambria Math"/>
                        <w:sz w:val="22"/>
                      </w:rPr>
                      <m:t>+q</m:t>
                    </m:r>
                    <m:f>
                      <m:fPr>
                        <m:ctrlPr>
                          <w:rPr>
                            <w:rFonts w:ascii="Cambria Math" w:hAnsi="Cambria Math"/>
                            <w:i/>
                            <w:iCs/>
                            <w:sz w:val="22"/>
                          </w:rPr>
                        </m:ctrlPr>
                      </m:fPr>
                      <m:num>
                        <m:r>
                          <w:rPr>
                            <w:rFonts w:ascii="Cambria Math" w:hAnsi="Cambria Math"/>
                            <w:sz w:val="22"/>
                          </w:rPr>
                          <m:t>∂ɸ</m:t>
                        </m:r>
                      </m:num>
                      <m:den>
                        <m:r>
                          <w:rPr>
                            <w:rFonts w:ascii="Cambria Math" w:hAnsi="Cambria Math"/>
                            <w:sz w:val="22"/>
                          </w:rPr>
                          <m:t>∂x</m:t>
                        </m:r>
                      </m:den>
                    </m:f>
                    <m:ctrlPr>
                      <w:rPr>
                        <w:rFonts w:ascii="Cambria Math" w:hAnsi="Cambria Math"/>
                        <w:i/>
                        <w:iCs/>
                        <w:sz w:val="22"/>
                      </w:rPr>
                    </m:ctrlPr>
                  </m:e>
                </m:d>
              </m:oMath>
            </m:oMathPara>
          </w:p>
        </w:tc>
        <w:tc>
          <w:tcPr>
            <w:tcW w:w="516" w:type="dxa"/>
          </w:tcPr>
          <w:p w14:paraId="406881FB" w14:textId="3316EF53" w:rsidR="0015184C" w:rsidRPr="00BF1093" w:rsidRDefault="0015184C" w:rsidP="003B5545">
            <w:pPr>
              <w:pStyle w:val="Caption"/>
              <w:keepNext/>
            </w:pPr>
            <w:fldSimple w:instr=" SEQ Equation \* ARABIC ">
              <w:r w:rsidR="00FF0754">
                <w:rPr>
                  <w:noProof/>
                </w:rPr>
                <w:t>53</w:t>
              </w:r>
            </w:fldSimple>
            <w:r>
              <w:t xml:space="preserve"> </w:t>
            </w:r>
          </w:p>
        </w:tc>
      </w:tr>
    </w:tbl>
    <w:p w14:paraId="72124A6B" w14:textId="77777777" w:rsidR="0015184C" w:rsidRDefault="0015184C" w:rsidP="0015184C">
      <w:pPr>
        <w:rPr>
          <w:rFonts w:eastAsiaTheme="minorEastAsia"/>
          <w:iCs/>
        </w:rPr>
      </w:pPr>
    </w:p>
    <w:p w14:paraId="42BDD26C" w14:textId="77777777" w:rsidR="0015184C" w:rsidRDefault="0015184C" w:rsidP="0015184C">
      <w:pPr>
        <w:rPr>
          <w:rFonts w:eastAsiaTheme="minorEastAsia"/>
          <w:iCs/>
        </w:rPr>
      </w:pPr>
      <w:r>
        <w:rPr>
          <w:rFonts w:eastAsiaTheme="minorEastAsia"/>
          <w:iCs/>
        </w:rPr>
        <w:t xml:space="preserve">Using the definition of chemical potential in a dilute system (under thermodynamic equilibrium), the drift flux can be redefined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3CB9B64A" w14:textId="77777777" w:rsidTr="003B5545">
        <w:trPr>
          <w:jc w:val="center"/>
        </w:trPr>
        <w:tc>
          <w:tcPr>
            <w:tcW w:w="704" w:type="dxa"/>
          </w:tcPr>
          <w:p w14:paraId="073E5447" w14:textId="77777777" w:rsidR="0015184C" w:rsidRDefault="0015184C" w:rsidP="003B5545">
            <w:pPr>
              <w:rPr>
                <w:rFonts w:eastAsia="Calibri"/>
              </w:rPr>
            </w:pPr>
          </w:p>
        </w:tc>
        <w:tc>
          <w:tcPr>
            <w:tcW w:w="7796" w:type="dxa"/>
          </w:tcPr>
          <w:p w14:paraId="7D33CF80" w14:textId="77777777" w:rsidR="0015184C" w:rsidRPr="00AA7495" w:rsidRDefault="006A5FC0" w:rsidP="003B5545">
            <w:pPr>
              <w:jc w:val="center"/>
              <w:rPr>
                <w:rFonts w:eastAsiaTheme="minorEastAsia"/>
                <w:iCs/>
              </w:rPr>
            </w:pPr>
            <m:oMathPara>
              <m:oMath>
                <m:sSub>
                  <m:sSubPr>
                    <m:ctrlPr>
                      <w:rPr>
                        <w:rFonts w:ascii="Cambria Math" w:hAnsi="Cambria Math"/>
                        <w:i/>
                        <w:iCs/>
                        <w:sz w:val="22"/>
                      </w:rPr>
                    </m:ctrlPr>
                  </m:sSubPr>
                  <m:e>
                    <m:acc>
                      <m:accPr>
                        <m:chr m:val="⃑"/>
                        <m:ctrlPr>
                          <w:rPr>
                            <w:rFonts w:ascii="Cambria Math" w:hAnsi="Cambria Math"/>
                            <w:sz w:val="22"/>
                          </w:rPr>
                        </m:ctrlPr>
                      </m:accPr>
                      <m:e>
                        <m:r>
                          <w:rPr>
                            <w:rFonts w:ascii="Cambria Math" w:hAnsi="Cambria Math"/>
                            <w:sz w:val="22"/>
                          </w:rPr>
                          <m:t>J</m:t>
                        </m:r>
                      </m:e>
                    </m:acc>
                  </m:e>
                  <m:sub>
                    <m:r>
                      <w:rPr>
                        <w:rFonts w:ascii="Cambria Math" w:hAnsi="Cambria Math"/>
                        <w:sz w:val="22"/>
                      </w:rPr>
                      <m:t>Drift</m:t>
                    </m:r>
                  </m:sub>
                </m:sSub>
                <m:r>
                  <w:rPr>
                    <w:rFonts w:ascii="Cambria Math" w:hAnsi="Cambria Math"/>
                    <w:sz w:val="22"/>
                  </w:rPr>
                  <m:t>=-</m:t>
                </m:r>
                <m:d>
                  <m:dPr>
                    <m:begChr m:val="["/>
                    <m:endChr m:val="]"/>
                    <m:ctrlPr>
                      <w:rPr>
                        <w:rFonts w:ascii="Cambria Math" w:hAnsi="Cambria Math"/>
                        <w:i/>
                        <w:iCs/>
                        <w:sz w:val="22"/>
                      </w:rPr>
                    </m:ctrlPr>
                  </m:dPr>
                  <m:e>
                    <m:r>
                      <w:rPr>
                        <w:rFonts w:ascii="Cambria Math" w:hAnsi="Cambria Math"/>
                        <w:sz w:val="22"/>
                      </w:rPr>
                      <m:t>D</m:t>
                    </m:r>
                    <m:f>
                      <m:fPr>
                        <m:ctrlPr>
                          <w:rPr>
                            <w:rFonts w:ascii="Cambria Math" w:hAnsi="Cambria Math"/>
                            <w:i/>
                            <w:iCs/>
                            <w:sz w:val="22"/>
                          </w:rPr>
                        </m:ctrlPr>
                      </m:fPr>
                      <m:num>
                        <m:r>
                          <w:rPr>
                            <w:rFonts w:ascii="Cambria Math" w:hAnsi="Cambria Math"/>
                            <w:sz w:val="22"/>
                          </w:rPr>
                          <m:t>∂c</m:t>
                        </m:r>
                        <m:d>
                          <m:dPr>
                            <m:ctrlPr>
                              <w:rPr>
                                <w:rFonts w:ascii="Cambria Math" w:hAnsi="Cambria Math"/>
                                <w:i/>
                                <w:iCs/>
                                <w:sz w:val="22"/>
                              </w:rPr>
                            </m:ctrlPr>
                          </m:dPr>
                          <m:e>
                            <m:r>
                              <w:rPr>
                                <w:rFonts w:ascii="Cambria Math" w:hAnsi="Cambria Math"/>
                                <w:sz w:val="22"/>
                              </w:rPr>
                              <m:t>x</m:t>
                            </m:r>
                          </m:e>
                        </m:d>
                      </m:num>
                      <m:den>
                        <m:r>
                          <w:rPr>
                            <w:rFonts w:ascii="Cambria Math" w:hAnsi="Cambria Math"/>
                            <w:sz w:val="22"/>
                          </w:rPr>
                          <m:t>∂x</m:t>
                        </m:r>
                      </m:den>
                    </m:f>
                    <m:r>
                      <w:rPr>
                        <w:rFonts w:ascii="Cambria Math" w:hAnsi="Cambria Math"/>
                        <w:sz w:val="22"/>
                      </w:rPr>
                      <m:t>+</m:t>
                    </m:r>
                    <m:f>
                      <m:fPr>
                        <m:ctrlPr>
                          <w:rPr>
                            <w:rFonts w:ascii="Cambria Math" w:hAnsi="Cambria Math"/>
                            <w:i/>
                            <w:iCs/>
                            <w:sz w:val="22"/>
                          </w:rPr>
                        </m:ctrlPr>
                      </m:fPr>
                      <m:num>
                        <m:r>
                          <w:rPr>
                            <w:rFonts w:ascii="Cambria Math" w:hAnsi="Cambria Math"/>
                            <w:sz w:val="22"/>
                          </w:rPr>
                          <m:t>Dq</m:t>
                        </m:r>
                      </m:num>
                      <m:den>
                        <m:sSub>
                          <m:sSubPr>
                            <m:ctrlPr>
                              <w:rPr>
                                <w:rFonts w:ascii="Cambria Math" w:hAnsi="Cambria Math"/>
                                <w:i/>
                                <w:iCs/>
                                <w:sz w:val="22"/>
                              </w:rPr>
                            </m:ctrlPr>
                          </m:sSubPr>
                          <m:e>
                            <m:r>
                              <w:rPr>
                                <w:rFonts w:ascii="Cambria Math" w:hAnsi="Cambria Math"/>
                                <w:sz w:val="22"/>
                              </w:rPr>
                              <m:t>k</m:t>
                            </m:r>
                          </m:e>
                          <m:sub>
                            <m:r>
                              <w:rPr>
                                <w:rFonts w:ascii="Cambria Math" w:hAnsi="Cambria Math"/>
                                <w:sz w:val="22"/>
                              </w:rPr>
                              <m:t>B</m:t>
                            </m:r>
                          </m:sub>
                        </m:sSub>
                        <m:r>
                          <w:rPr>
                            <w:rFonts w:ascii="Cambria Math" w:hAnsi="Cambria Math"/>
                            <w:sz w:val="22"/>
                          </w:rPr>
                          <m:t>T</m:t>
                        </m:r>
                      </m:den>
                    </m:f>
                    <m:r>
                      <w:rPr>
                        <w:rFonts w:ascii="Cambria Math" w:hAnsi="Cambria Math"/>
                        <w:sz w:val="22"/>
                      </w:rPr>
                      <m:t>c</m:t>
                    </m:r>
                    <m:f>
                      <m:fPr>
                        <m:ctrlPr>
                          <w:rPr>
                            <w:rFonts w:ascii="Cambria Math" w:hAnsi="Cambria Math"/>
                            <w:i/>
                            <w:iCs/>
                            <w:sz w:val="22"/>
                          </w:rPr>
                        </m:ctrlPr>
                      </m:fPr>
                      <m:num>
                        <m:r>
                          <w:rPr>
                            <w:rFonts w:ascii="Cambria Math" w:hAnsi="Cambria Math"/>
                            <w:sz w:val="22"/>
                          </w:rPr>
                          <m:t>∂ɸ</m:t>
                        </m:r>
                      </m:num>
                      <m:den>
                        <m:r>
                          <w:rPr>
                            <w:rFonts w:ascii="Cambria Math" w:hAnsi="Cambria Math"/>
                            <w:sz w:val="22"/>
                          </w:rPr>
                          <m:t>∂x</m:t>
                        </m:r>
                      </m:den>
                    </m:f>
                  </m:e>
                </m:d>
              </m:oMath>
            </m:oMathPara>
          </w:p>
        </w:tc>
        <w:tc>
          <w:tcPr>
            <w:tcW w:w="516" w:type="dxa"/>
          </w:tcPr>
          <w:p w14:paraId="47AC6C0B" w14:textId="0001F7AE" w:rsidR="0015184C" w:rsidRPr="00BF1093" w:rsidRDefault="0015184C" w:rsidP="003B5545">
            <w:pPr>
              <w:pStyle w:val="Caption"/>
              <w:keepNext/>
            </w:pPr>
            <w:fldSimple w:instr=" SEQ Equation \* ARABIC ">
              <w:r w:rsidR="00FF0754">
                <w:rPr>
                  <w:noProof/>
                </w:rPr>
                <w:t>54</w:t>
              </w:r>
            </w:fldSimple>
            <w:r>
              <w:t xml:space="preserve"> </w:t>
            </w:r>
          </w:p>
        </w:tc>
      </w:tr>
    </w:tbl>
    <w:p w14:paraId="3B931BFC" w14:textId="77777777" w:rsidR="0015184C" w:rsidRDefault="0015184C" w:rsidP="0015184C">
      <w:pPr>
        <w:rPr>
          <w:rFonts w:eastAsiaTheme="minorEastAsia"/>
          <w:iCs/>
        </w:rPr>
      </w:pPr>
    </w:p>
    <w:p w14:paraId="15A569FE" w14:textId="77777777" w:rsidR="0015184C" w:rsidRDefault="0015184C" w:rsidP="0015184C">
      <w:pPr>
        <w:rPr>
          <w:rFonts w:eastAsiaTheme="minorEastAsia"/>
          <w:iCs/>
        </w:rPr>
      </w:pPr>
      <w:r>
        <w:rPr>
          <w:rFonts w:eastAsiaTheme="minorEastAsia"/>
          <w:iCs/>
        </w:rPr>
        <w:t>where the concentration (</w:t>
      </w:r>
      <w:r>
        <w:rPr>
          <w:rFonts w:eastAsiaTheme="minorEastAsia"/>
          <w:i/>
          <w:iCs/>
        </w:rPr>
        <w:t>c</w:t>
      </w:r>
      <w:r>
        <w:t>)</w:t>
      </w:r>
      <w:r>
        <w:rPr>
          <w:rFonts w:eastAsiaTheme="minorEastAsia"/>
          <w:i/>
          <w:iCs/>
        </w:rPr>
        <w:t xml:space="preserve"> </w:t>
      </w:r>
      <w:r>
        <w:t xml:space="preserve">is constant throughout the media. </w:t>
      </w:r>
      <w:r>
        <w:rPr>
          <w:rFonts w:eastAsiaTheme="minorEastAsia"/>
          <w:iCs/>
        </w:rPr>
        <w:t xml:space="preserve">The drift flux function can now be used in Fick’s second law of diffusion giving the Nernst-Plank equation: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0CC2B4B8" w14:textId="77777777" w:rsidTr="003B5545">
        <w:trPr>
          <w:jc w:val="center"/>
        </w:trPr>
        <w:tc>
          <w:tcPr>
            <w:tcW w:w="704" w:type="dxa"/>
          </w:tcPr>
          <w:p w14:paraId="05DFE7C7" w14:textId="77777777" w:rsidR="0015184C" w:rsidRDefault="0015184C" w:rsidP="003B5545">
            <w:pPr>
              <w:rPr>
                <w:rFonts w:eastAsia="Calibri"/>
              </w:rPr>
            </w:pPr>
          </w:p>
        </w:tc>
        <w:tc>
          <w:tcPr>
            <w:tcW w:w="7796" w:type="dxa"/>
          </w:tcPr>
          <w:p w14:paraId="79CB811A" w14:textId="77777777" w:rsidR="0015184C" w:rsidRPr="00AA7495" w:rsidRDefault="006A5FC0" w:rsidP="003B5545">
            <w:pPr>
              <w:rPr>
                <w:rFonts w:eastAsiaTheme="minorEastAsia"/>
                <w:iCs/>
              </w:rPr>
            </w:pPr>
            <m:oMathPara>
              <m:oMath>
                <m:f>
                  <m:fPr>
                    <m:ctrlPr>
                      <w:rPr>
                        <w:rFonts w:ascii="Cambria Math" w:eastAsiaTheme="minorEastAsia" w:hAnsi="Cambria Math"/>
                        <w:i/>
                        <w:iCs/>
                        <w:sz w:val="22"/>
                      </w:rPr>
                    </m:ctrlPr>
                  </m:fPr>
                  <m:num>
                    <m:r>
                      <w:rPr>
                        <w:rFonts w:ascii="Cambria Math" w:eastAsiaTheme="minorEastAsia" w:hAnsi="Cambria Math"/>
                        <w:sz w:val="22"/>
                      </w:rPr>
                      <m:t>∂c</m:t>
                    </m:r>
                  </m:num>
                  <m:den>
                    <m:r>
                      <w:rPr>
                        <w:rFonts w:ascii="Cambria Math" w:eastAsiaTheme="minorEastAsia" w:hAnsi="Cambria Math"/>
                        <w:sz w:val="22"/>
                      </w:rPr>
                      <m:t>∂t</m:t>
                    </m:r>
                  </m:den>
                </m:f>
                <m:r>
                  <w:rPr>
                    <w:rFonts w:ascii="Cambria Math" w:eastAsiaTheme="minorEastAsia" w:hAnsi="Cambria Math"/>
                    <w:sz w:val="22"/>
                  </w:rPr>
                  <m:t>=</m:t>
                </m:r>
                <m:f>
                  <m:fPr>
                    <m:ctrlPr>
                      <w:rPr>
                        <w:rFonts w:ascii="Cambria Math" w:eastAsiaTheme="minorEastAsia" w:hAnsi="Cambria Math"/>
                        <w:i/>
                        <w:iCs/>
                        <w:sz w:val="22"/>
                      </w:rPr>
                    </m:ctrlPr>
                  </m:fPr>
                  <m:num>
                    <m:r>
                      <w:rPr>
                        <w:rFonts w:ascii="Cambria Math" w:eastAsiaTheme="minorEastAsia" w:hAnsi="Cambria Math"/>
                        <w:sz w:val="22"/>
                      </w:rPr>
                      <m:t>∂</m:t>
                    </m:r>
                  </m:num>
                  <m:den>
                    <m:r>
                      <w:rPr>
                        <w:rFonts w:ascii="Cambria Math" w:eastAsiaTheme="minorEastAsia" w:hAnsi="Cambria Math"/>
                        <w:sz w:val="22"/>
                      </w:rPr>
                      <m:t>∂x</m:t>
                    </m:r>
                  </m:den>
                </m:f>
                <m:r>
                  <w:rPr>
                    <w:rFonts w:ascii="Cambria Math" w:eastAsiaTheme="minorEastAsia" w:hAnsi="Cambria Math"/>
                    <w:sz w:val="22"/>
                  </w:rPr>
                  <m:t>D</m:t>
                </m:r>
                <m:d>
                  <m:dPr>
                    <m:ctrlPr>
                      <w:rPr>
                        <w:rFonts w:ascii="Cambria Math" w:eastAsiaTheme="minorEastAsia" w:hAnsi="Cambria Math"/>
                        <w:i/>
                        <w:iCs/>
                        <w:sz w:val="22"/>
                      </w:rPr>
                    </m:ctrlPr>
                  </m:dPr>
                  <m:e>
                    <m:f>
                      <m:fPr>
                        <m:ctrlPr>
                          <w:rPr>
                            <w:rFonts w:ascii="Cambria Math" w:eastAsiaTheme="minorEastAsia" w:hAnsi="Cambria Math"/>
                            <w:i/>
                            <w:iCs/>
                            <w:sz w:val="22"/>
                          </w:rPr>
                        </m:ctrlPr>
                      </m:fPr>
                      <m:num>
                        <m:r>
                          <w:rPr>
                            <w:rFonts w:ascii="Cambria Math" w:eastAsiaTheme="minorEastAsia" w:hAnsi="Cambria Math"/>
                            <w:sz w:val="22"/>
                          </w:rPr>
                          <m:t>∂c</m:t>
                        </m:r>
                      </m:num>
                      <m:den>
                        <m:r>
                          <w:rPr>
                            <w:rFonts w:ascii="Cambria Math" w:eastAsiaTheme="minorEastAsia" w:hAnsi="Cambria Math"/>
                            <w:sz w:val="22"/>
                          </w:rPr>
                          <m:t>∂x</m:t>
                        </m:r>
                      </m:den>
                    </m:f>
                    <m:r>
                      <w:rPr>
                        <w:rFonts w:ascii="Cambria Math" w:eastAsiaTheme="minorEastAsia" w:hAnsi="Cambria Math"/>
                        <w:sz w:val="22"/>
                      </w:rPr>
                      <m:t>+</m:t>
                    </m:r>
                    <m:f>
                      <m:fPr>
                        <m:ctrlPr>
                          <w:rPr>
                            <w:rFonts w:ascii="Cambria Math" w:eastAsiaTheme="minorEastAsia" w:hAnsi="Cambria Math"/>
                            <w:i/>
                            <w:iCs/>
                            <w:sz w:val="22"/>
                          </w:rPr>
                        </m:ctrlPr>
                      </m:fPr>
                      <m:num>
                        <m:r>
                          <w:rPr>
                            <w:rFonts w:ascii="Cambria Math" w:eastAsiaTheme="minorEastAsia" w:hAnsi="Cambria Math"/>
                            <w:sz w:val="22"/>
                          </w:rPr>
                          <m:t>q</m:t>
                        </m:r>
                      </m:num>
                      <m:den>
                        <m:sSub>
                          <m:sSubPr>
                            <m:ctrlPr>
                              <w:rPr>
                                <w:rFonts w:ascii="Cambria Math" w:eastAsiaTheme="minorEastAsia" w:hAnsi="Cambria Math"/>
                                <w:i/>
                                <w:iCs/>
                                <w:sz w:val="22"/>
                              </w:rPr>
                            </m:ctrlPr>
                          </m:sSubPr>
                          <m:e>
                            <m:r>
                              <w:rPr>
                                <w:rFonts w:ascii="Cambria Math" w:eastAsiaTheme="minorEastAsia" w:hAnsi="Cambria Math"/>
                                <w:sz w:val="22"/>
                              </w:rPr>
                              <m:t>k</m:t>
                            </m:r>
                          </m:e>
                          <m:sub>
                            <m:r>
                              <w:rPr>
                                <w:rFonts w:ascii="Cambria Math" w:eastAsiaTheme="minorEastAsia" w:hAnsi="Cambria Math"/>
                                <w:sz w:val="22"/>
                              </w:rPr>
                              <m:t>B</m:t>
                            </m:r>
                          </m:sub>
                        </m:sSub>
                        <m:r>
                          <w:rPr>
                            <w:rFonts w:ascii="Cambria Math" w:eastAsiaTheme="minorEastAsia" w:hAnsi="Cambria Math"/>
                            <w:sz w:val="22"/>
                          </w:rPr>
                          <m:t>T</m:t>
                        </m:r>
                      </m:den>
                    </m:f>
                    <m:r>
                      <w:rPr>
                        <w:rFonts w:ascii="Cambria Math" w:eastAsiaTheme="minorEastAsia" w:hAnsi="Cambria Math"/>
                        <w:sz w:val="22"/>
                      </w:rPr>
                      <m:t>c</m:t>
                    </m:r>
                    <m:d>
                      <m:dPr>
                        <m:ctrlPr>
                          <w:rPr>
                            <w:rFonts w:ascii="Cambria Math" w:eastAsiaTheme="minorEastAsia" w:hAnsi="Cambria Math"/>
                            <w:i/>
                            <w:iCs/>
                            <w:sz w:val="22"/>
                          </w:rPr>
                        </m:ctrlPr>
                      </m:dPr>
                      <m:e>
                        <m:f>
                          <m:fPr>
                            <m:ctrlPr>
                              <w:rPr>
                                <w:rFonts w:ascii="Cambria Math" w:eastAsiaTheme="minorEastAsia" w:hAnsi="Cambria Math"/>
                                <w:i/>
                                <w:iCs/>
                                <w:sz w:val="22"/>
                              </w:rPr>
                            </m:ctrlPr>
                          </m:fPr>
                          <m:num>
                            <m:r>
                              <w:rPr>
                                <w:rFonts w:ascii="Cambria Math" w:eastAsiaTheme="minorEastAsia" w:hAnsi="Cambria Math"/>
                                <w:sz w:val="22"/>
                              </w:rPr>
                              <m:t>∂ɸ</m:t>
                            </m:r>
                          </m:num>
                          <m:den>
                            <m:r>
                              <w:rPr>
                                <w:rFonts w:ascii="Cambria Math" w:eastAsiaTheme="minorEastAsia" w:hAnsi="Cambria Math"/>
                                <w:sz w:val="22"/>
                              </w:rPr>
                              <m:t>∂x</m:t>
                            </m:r>
                          </m:den>
                        </m:f>
                      </m:e>
                    </m:d>
                  </m:e>
                </m:d>
              </m:oMath>
            </m:oMathPara>
          </w:p>
        </w:tc>
        <w:tc>
          <w:tcPr>
            <w:tcW w:w="516" w:type="dxa"/>
          </w:tcPr>
          <w:p w14:paraId="0F24AB0C" w14:textId="71FE7570" w:rsidR="0015184C" w:rsidRPr="00BF1093" w:rsidRDefault="0015184C" w:rsidP="003B5545">
            <w:pPr>
              <w:pStyle w:val="Caption"/>
              <w:keepNext/>
            </w:pPr>
            <w:fldSimple w:instr=" SEQ Equation \* ARABIC ">
              <w:r w:rsidR="00FF0754">
                <w:rPr>
                  <w:noProof/>
                </w:rPr>
                <w:t>55</w:t>
              </w:r>
            </w:fldSimple>
            <w:r>
              <w:t xml:space="preserve"> </w:t>
            </w:r>
          </w:p>
        </w:tc>
      </w:tr>
    </w:tbl>
    <w:p w14:paraId="249BA3A7" w14:textId="77777777" w:rsidR="0015184C" w:rsidRDefault="0015184C" w:rsidP="0015184C">
      <w:pPr>
        <w:rPr>
          <w:rFonts w:eastAsiaTheme="minorEastAsia"/>
          <w:iCs/>
        </w:rPr>
      </w:pPr>
    </w:p>
    <w:p w14:paraId="01E208FA" w14:textId="77777777" w:rsidR="0015184C" w:rsidRPr="00056F29" w:rsidRDefault="0015184C" w:rsidP="0015184C">
      <w:pPr>
        <w:rPr>
          <w:rFonts w:eastAsiaTheme="minorEastAsia"/>
          <w:iCs/>
        </w:rPr>
      </w:pPr>
      <w:r>
        <w:rPr>
          <w:rFonts w:eastAsiaTheme="minorEastAsia"/>
          <w:iCs/>
        </w:rPr>
        <w:t xml:space="preserve">It is important to note that this equation assumes a </w:t>
      </w:r>
      <w:r w:rsidRPr="00777DC4">
        <w:rPr>
          <w:color w:val="222222"/>
          <w:shd w:val="clear" w:color="auto" w:fill="FFFFFF"/>
        </w:rPr>
        <w:t xml:space="preserve">static electromagnetic condition and </w:t>
      </w:r>
      <w:r w:rsidRPr="00777DC4">
        <w:rPr>
          <w:rFonts w:eastAsiaTheme="minorEastAsia"/>
          <w:iCs/>
        </w:rPr>
        <w:t>that the</w:t>
      </w:r>
      <w:r>
        <w:rPr>
          <w:rFonts w:eastAsiaTheme="minorEastAsia"/>
          <w:iCs/>
        </w:rPr>
        <w:t xml:space="preserve"> fluid velocity is zero so only charged particles are mobile. The next stage is to calculate ionic conductivity. For a system under an electric field potential, the current density (</w:t>
      </w:r>
      <w:proofErr w:type="spellStart"/>
      <w:r>
        <w:rPr>
          <w:rFonts w:eastAsiaTheme="minorEastAsia"/>
          <w:i/>
          <w:iCs/>
        </w:rPr>
        <w:t>i</w:t>
      </w:r>
      <w:proofErr w:type="spellEnd"/>
      <w:r>
        <w:rPr>
          <w:rFonts w:eastAsiaTheme="minorEastAsia"/>
          <w:i/>
          <w:iCs/>
        </w:rPr>
        <w:t xml:space="preserve">, </w:t>
      </w:r>
      <w:r>
        <w:rPr>
          <w:i/>
        </w:rPr>
        <w:t>A m</w:t>
      </w:r>
      <w:r>
        <w:rPr>
          <w:i/>
          <w:vertAlign w:val="superscript"/>
        </w:rPr>
        <w:t>-2</w:t>
      </w:r>
      <w:r>
        <w:t xml:space="preserve">) can be expressed as: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002E108C" w14:textId="77777777" w:rsidTr="003B5545">
        <w:trPr>
          <w:jc w:val="center"/>
        </w:trPr>
        <w:tc>
          <w:tcPr>
            <w:tcW w:w="704" w:type="dxa"/>
          </w:tcPr>
          <w:p w14:paraId="577F00FD" w14:textId="77777777" w:rsidR="0015184C" w:rsidRDefault="0015184C" w:rsidP="003B5545">
            <w:pPr>
              <w:rPr>
                <w:rFonts w:eastAsia="Calibri"/>
              </w:rPr>
            </w:pPr>
          </w:p>
        </w:tc>
        <w:tc>
          <w:tcPr>
            <w:tcW w:w="7796" w:type="dxa"/>
          </w:tcPr>
          <w:p w14:paraId="3E55BD29" w14:textId="77777777" w:rsidR="0015184C" w:rsidRPr="00AA7495" w:rsidRDefault="0015184C" w:rsidP="003B5545">
            <w:pPr>
              <w:rPr>
                <w:rFonts w:eastAsiaTheme="minorEastAsia"/>
                <w:iCs/>
              </w:rPr>
            </w:pPr>
            <m:oMathPara>
              <m:oMath>
                <m:r>
                  <w:rPr>
                    <w:rFonts w:ascii="Cambria Math" w:hAnsi="Cambria Math"/>
                    <w:sz w:val="22"/>
                  </w:rPr>
                  <m:t>i=-</m:t>
                </m:r>
                <m:sSub>
                  <m:sSubPr>
                    <m:ctrlPr>
                      <w:rPr>
                        <w:rFonts w:ascii="Cambria Math" w:hAnsi="Cambria Math"/>
                        <w:i/>
                        <w:iCs/>
                        <w:sz w:val="22"/>
                      </w:rPr>
                    </m:ctrlPr>
                  </m:sSubPr>
                  <m:e>
                    <m:r>
                      <w:rPr>
                        <w:rFonts w:ascii="Cambria Math" w:hAnsi="Cambria Math"/>
                        <w:sz w:val="22"/>
                      </w:rPr>
                      <m:t>q·</m:t>
                    </m:r>
                    <m:acc>
                      <m:accPr>
                        <m:chr m:val="⃑"/>
                        <m:ctrlPr>
                          <w:rPr>
                            <w:rFonts w:ascii="Cambria Math" w:hAnsi="Cambria Math"/>
                            <w:sz w:val="22"/>
                          </w:rPr>
                        </m:ctrlPr>
                      </m:accPr>
                      <m:e>
                        <m:r>
                          <w:rPr>
                            <w:rFonts w:ascii="Cambria Math" w:hAnsi="Cambria Math"/>
                            <w:sz w:val="22"/>
                          </w:rPr>
                          <m:t>J</m:t>
                        </m:r>
                      </m:e>
                    </m:acc>
                  </m:e>
                  <m:sub>
                    <m:r>
                      <w:rPr>
                        <w:rFonts w:ascii="Cambria Math" w:hAnsi="Cambria Math"/>
                        <w:sz w:val="22"/>
                      </w:rPr>
                      <m:t>Drift</m:t>
                    </m:r>
                  </m:sub>
                </m:sSub>
              </m:oMath>
            </m:oMathPara>
          </w:p>
        </w:tc>
        <w:tc>
          <w:tcPr>
            <w:tcW w:w="516" w:type="dxa"/>
          </w:tcPr>
          <w:p w14:paraId="7A4690CD" w14:textId="475760C7" w:rsidR="0015184C" w:rsidRPr="00BF1093" w:rsidRDefault="0015184C" w:rsidP="003B5545">
            <w:pPr>
              <w:pStyle w:val="Caption"/>
              <w:keepNext/>
            </w:pPr>
            <w:fldSimple w:instr=" SEQ Equation \* ARABIC ">
              <w:r w:rsidR="00FF0754">
                <w:rPr>
                  <w:noProof/>
                </w:rPr>
                <w:t>56</w:t>
              </w:r>
            </w:fldSimple>
            <w:r>
              <w:t xml:space="preserve"> </w:t>
            </w:r>
          </w:p>
        </w:tc>
      </w:tr>
    </w:tbl>
    <w:p w14:paraId="023D78F2" w14:textId="77777777" w:rsidR="0015184C" w:rsidRDefault="0015184C" w:rsidP="0015184C">
      <w:pPr>
        <w:rPr>
          <w:rFonts w:eastAsiaTheme="minorEastAsia"/>
          <w:iCs/>
        </w:rPr>
      </w:pPr>
    </w:p>
    <w:p w14:paraId="0B55843B" w14:textId="77777777" w:rsidR="0015184C" w:rsidRDefault="0015184C" w:rsidP="0015184C">
      <w:pPr>
        <w:rPr>
          <w:rFonts w:eastAsiaTheme="minorEastAsia"/>
          <w:iCs/>
        </w:rPr>
      </w:pPr>
      <w:r>
        <w:rPr>
          <w:rFonts w:eastAsiaTheme="minorEastAsia"/>
          <w:iCs/>
        </w:rPr>
        <w:t>Conductivity can therefore be obtained by rearranging Ohm’s law (full derivation in appendix):</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68EB3F21" w14:textId="77777777" w:rsidTr="003B5545">
        <w:trPr>
          <w:jc w:val="center"/>
        </w:trPr>
        <w:tc>
          <w:tcPr>
            <w:tcW w:w="704" w:type="dxa"/>
          </w:tcPr>
          <w:p w14:paraId="6ABE82A4" w14:textId="77777777" w:rsidR="0015184C" w:rsidRDefault="0015184C" w:rsidP="003B5545">
            <w:pPr>
              <w:rPr>
                <w:rFonts w:eastAsia="Calibri"/>
              </w:rPr>
            </w:pPr>
          </w:p>
        </w:tc>
        <w:tc>
          <w:tcPr>
            <w:tcW w:w="7796" w:type="dxa"/>
          </w:tcPr>
          <w:p w14:paraId="29A6C8E0" w14:textId="77777777" w:rsidR="0015184C" w:rsidRPr="00EE37F8" w:rsidRDefault="0015184C" w:rsidP="003B5545">
            <w:pPr>
              <w:jc w:val="center"/>
              <w:rPr>
                <w:rFonts w:ascii="Cambria Math" w:hAnsi="Cambria Math"/>
                <w:i/>
                <w:iCs/>
                <w:sz w:val="24"/>
              </w:rPr>
            </w:pPr>
            <m:oMathPara>
              <m:oMath>
                <m:r>
                  <w:rPr>
                    <w:rFonts w:ascii="Cambria Math" w:hAnsi="Cambria Math"/>
                    <w:sz w:val="22"/>
                    <w:lang w:val="el-GR"/>
                  </w:rPr>
                  <m:t>σ</m:t>
                </m:r>
                <m:r>
                  <w:rPr>
                    <w:rFonts w:ascii="Cambria Math" w:hAnsi="Cambria Math"/>
                    <w:sz w:val="22"/>
                  </w:rPr>
                  <m:t>=</m:t>
                </m:r>
                <m:f>
                  <m:fPr>
                    <m:ctrlPr>
                      <w:rPr>
                        <w:rFonts w:ascii="Cambria Math" w:hAnsi="Cambria Math"/>
                        <w:i/>
                        <w:iCs/>
                        <w:sz w:val="22"/>
                      </w:rPr>
                    </m:ctrlPr>
                  </m:fPr>
                  <m:num>
                    <m:sSup>
                      <m:sSupPr>
                        <m:ctrlPr>
                          <w:rPr>
                            <w:rFonts w:ascii="Cambria Math" w:hAnsi="Cambria Math"/>
                            <w:i/>
                            <w:iCs/>
                            <w:sz w:val="22"/>
                          </w:rPr>
                        </m:ctrlPr>
                      </m:sSupPr>
                      <m:e>
                        <m:r>
                          <w:rPr>
                            <w:rFonts w:ascii="Cambria Math" w:hAnsi="Cambria Math"/>
                            <w:sz w:val="22"/>
                          </w:rPr>
                          <m:t>q</m:t>
                        </m:r>
                      </m:e>
                      <m:sup>
                        <m:r>
                          <w:rPr>
                            <w:rFonts w:ascii="Cambria Math" w:hAnsi="Cambria Math"/>
                            <w:sz w:val="22"/>
                          </w:rPr>
                          <m:t>2</m:t>
                        </m:r>
                      </m:sup>
                    </m:sSup>
                    <m:r>
                      <w:rPr>
                        <w:rFonts w:ascii="Cambria Math" w:hAnsi="Cambria Math"/>
                        <w:sz w:val="22"/>
                      </w:rPr>
                      <m:t>c</m:t>
                    </m:r>
                  </m:num>
                  <m:den>
                    <m:sSub>
                      <m:sSubPr>
                        <m:ctrlPr>
                          <w:rPr>
                            <w:rFonts w:ascii="Cambria Math" w:hAnsi="Cambria Math"/>
                            <w:i/>
                            <w:iCs/>
                            <w:sz w:val="22"/>
                          </w:rPr>
                        </m:ctrlPr>
                      </m:sSubPr>
                      <m:e>
                        <m:r>
                          <w:rPr>
                            <w:rFonts w:ascii="Cambria Math" w:hAnsi="Cambria Math"/>
                            <w:sz w:val="22"/>
                          </w:rPr>
                          <m:t>k</m:t>
                        </m:r>
                      </m:e>
                      <m:sub>
                        <m:r>
                          <w:rPr>
                            <w:rFonts w:ascii="Cambria Math" w:hAnsi="Cambria Math"/>
                            <w:sz w:val="22"/>
                          </w:rPr>
                          <m:t>B</m:t>
                        </m:r>
                      </m:sub>
                    </m:sSub>
                    <m:r>
                      <w:rPr>
                        <w:rFonts w:ascii="Cambria Math" w:hAnsi="Cambria Math"/>
                        <w:sz w:val="22"/>
                      </w:rPr>
                      <m:t>T</m:t>
                    </m:r>
                  </m:den>
                </m:f>
                <m:r>
                  <w:rPr>
                    <w:rFonts w:ascii="Cambria Math" w:hAnsi="Cambria Math"/>
                    <w:sz w:val="22"/>
                  </w:rPr>
                  <m:t>D</m:t>
                </m:r>
              </m:oMath>
            </m:oMathPara>
          </w:p>
        </w:tc>
        <w:tc>
          <w:tcPr>
            <w:tcW w:w="516" w:type="dxa"/>
          </w:tcPr>
          <w:p w14:paraId="7E74FBC2" w14:textId="43C8E297" w:rsidR="0015184C" w:rsidRPr="00BF1093" w:rsidRDefault="0015184C" w:rsidP="003B5545">
            <w:pPr>
              <w:pStyle w:val="Caption"/>
              <w:keepNext/>
            </w:pPr>
            <w:fldSimple w:instr=" SEQ Equation \* ARABIC ">
              <w:bookmarkStart w:id="29" w:name="_Ref29825599"/>
              <w:r w:rsidR="00FF0754">
                <w:rPr>
                  <w:noProof/>
                </w:rPr>
                <w:t>57</w:t>
              </w:r>
              <w:bookmarkEnd w:id="29"/>
            </w:fldSimple>
            <w:r>
              <w:t xml:space="preserve"> </w:t>
            </w:r>
          </w:p>
        </w:tc>
      </w:tr>
    </w:tbl>
    <w:p w14:paraId="23E1C65B" w14:textId="77777777" w:rsidR="0015184C" w:rsidRDefault="0015184C" w:rsidP="0015184C"/>
    <w:p w14:paraId="27836415" w14:textId="77777777" w:rsidR="0015184C" w:rsidRDefault="0015184C" w:rsidP="0015184C">
      <w:r>
        <w:t xml:space="preserve">For a lattice structured ion conductor, </w:t>
      </w:r>
      <w:r>
        <w:rPr>
          <w:i/>
        </w:rPr>
        <w:t>c</w:t>
      </w:r>
      <w:r>
        <w:t xml:space="preserve"> can be found as the number of charge carriers per unit cell (</w:t>
      </w:r>
      <w:r>
        <w:rPr>
          <w:i/>
        </w:rPr>
        <w:t>n</w:t>
      </w:r>
      <w:r>
        <w:t>) divided by the unit cell volume (</w:t>
      </w:r>
      <w:proofErr w:type="spellStart"/>
      <w:r>
        <w:rPr>
          <w:i/>
        </w:rPr>
        <w:t>V</w:t>
      </w:r>
      <w:r>
        <w:rPr>
          <w:i/>
          <w:vertAlign w:val="subscript"/>
        </w:rPr>
        <w:t>m</w:t>
      </w:r>
      <w:proofErr w:type="spellEnd"/>
      <w:r>
        <w:t xml:space="preserve">). </w:t>
      </w:r>
    </w:p>
    <w:p w14:paraId="76A336FE" w14:textId="77777777" w:rsidR="0015184C" w:rsidRDefault="0015184C" w:rsidP="0015184C">
      <w:r>
        <w:t xml:space="preserve">Transport models in electrochemical systems are often made more complex when there are multiple charge carriers contributing to the total conductivity. In such a system, the </w:t>
      </w:r>
      <w:proofErr w:type="spellStart"/>
      <w:r>
        <w:t>migrational</w:t>
      </w:r>
      <w:proofErr w:type="spellEnd"/>
      <w:r>
        <w:t xml:space="preserve"> transport number (</w:t>
      </w:r>
      <w:proofErr w:type="spellStart"/>
      <w:r>
        <w:rPr>
          <w:i/>
        </w:rPr>
        <w:t>t</w:t>
      </w:r>
      <w:r>
        <w:rPr>
          <w:i/>
          <w:vertAlign w:val="subscript"/>
        </w:rPr>
        <w:t>i</w:t>
      </w:r>
      <w:proofErr w:type="spellEnd"/>
      <w:r>
        <w:t xml:space="preserve">) represents the relative contribution of a charge carrier species </w:t>
      </w:r>
      <w:proofErr w:type="spellStart"/>
      <w:r>
        <w:rPr>
          <w:i/>
        </w:rPr>
        <w:t>i</w:t>
      </w:r>
      <w:proofErr w:type="spellEnd"/>
      <w:r>
        <w:t xml:space="preserve"> to the total conductivity of the system: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15184C" w14:paraId="2310BF2D" w14:textId="77777777" w:rsidTr="003B5545">
        <w:trPr>
          <w:jc w:val="center"/>
        </w:trPr>
        <w:tc>
          <w:tcPr>
            <w:tcW w:w="704" w:type="dxa"/>
          </w:tcPr>
          <w:p w14:paraId="6E81A568" w14:textId="77777777" w:rsidR="0015184C" w:rsidRDefault="0015184C" w:rsidP="003B5545">
            <w:pPr>
              <w:rPr>
                <w:rFonts w:eastAsia="Calibri"/>
              </w:rPr>
            </w:pPr>
          </w:p>
        </w:tc>
        <w:tc>
          <w:tcPr>
            <w:tcW w:w="7796" w:type="dxa"/>
          </w:tcPr>
          <w:p w14:paraId="7EB37FC9" w14:textId="77777777" w:rsidR="0015184C" w:rsidRPr="00EE37F8" w:rsidRDefault="006A5FC0" w:rsidP="003B5545">
            <w:pPr>
              <w:jc w:val="center"/>
              <w:rPr>
                <w:rFonts w:ascii="Cambria Math" w:hAnsi="Cambria Math"/>
                <w:i/>
                <w:iCs/>
                <w:sz w:val="24"/>
              </w:rPr>
            </w:pPr>
            <m:oMathPara>
              <m:oMath>
                <m:sSub>
                  <m:sSubPr>
                    <m:ctrlPr>
                      <w:rPr>
                        <w:rFonts w:ascii="Cambria Math" w:hAnsi="Cambria Math"/>
                        <w:i/>
                        <w:iCs/>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m:t>
                </m:r>
                <m:f>
                  <m:fPr>
                    <m:ctrlPr>
                      <w:rPr>
                        <w:rFonts w:ascii="Cambria Math" w:hAnsi="Cambria Math"/>
                        <w:i/>
                        <w:iCs/>
                        <w:sz w:val="22"/>
                      </w:rPr>
                    </m:ctrlPr>
                  </m:fPr>
                  <m:num>
                    <m:sSubSup>
                      <m:sSubSupPr>
                        <m:ctrlPr>
                          <w:rPr>
                            <w:rFonts w:ascii="Cambria Math" w:hAnsi="Cambria Math"/>
                            <w:i/>
                            <w:iCs/>
                            <w:sz w:val="22"/>
                          </w:rPr>
                        </m:ctrlPr>
                      </m:sSubSupPr>
                      <m:e>
                        <m:r>
                          <w:rPr>
                            <w:rFonts w:ascii="Cambria Math" w:hAnsi="Cambria Math"/>
                            <w:sz w:val="22"/>
                          </w:rPr>
                          <m:t>q</m:t>
                        </m:r>
                      </m:e>
                      <m:sub>
                        <m:r>
                          <w:rPr>
                            <w:rFonts w:ascii="Cambria Math" w:hAnsi="Cambria Math"/>
                            <w:sz w:val="22"/>
                          </w:rPr>
                          <m:t>i</m:t>
                        </m:r>
                      </m:sub>
                      <m:sup>
                        <m:r>
                          <w:rPr>
                            <w:rFonts w:ascii="Cambria Math" w:hAnsi="Cambria Math"/>
                            <w:sz w:val="22"/>
                          </w:rPr>
                          <m:t>2</m:t>
                        </m:r>
                      </m:sup>
                    </m:sSubSup>
                    <m:sSub>
                      <m:sSubPr>
                        <m:ctrlPr>
                          <w:rPr>
                            <w:rFonts w:ascii="Cambria Math" w:hAnsi="Cambria Math"/>
                            <w:i/>
                            <w:iCs/>
                            <w:sz w:val="22"/>
                          </w:rPr>
                        </m:ctrlPr>
                      </m:sSubPr>
                      <m:e>
                        <m:r>
                          <w:rPr>
                            <w:rFonts w:ascii="Cambria Math" w:hAnsi="Cambria Math"/>
                            <w:sz w:val="22"/>
                          </w:rPr>
                          <m:t>D</m:t>
                        </m:r>
                      </m:e>
                      <m:sub>
                        <m:r>
                          <w:rPr>
                            <w:rFonts w:ascii="Cambria Math" w:hAnsi="Cambria Math"/>
                            <w:sz w:val="22"/>
                          </w:rPr>
                          <m:t>i</m:t>
                        </m:r>
                      </m:sub>
                    </m:sSub>
                    <m:sSub>
                      <m:sSubPr>
                        <m:ctrlPr>
                          <w:rPr>
                            <w:rFonts w:ascii="Cambria Math" w:hAnsi="Cambria Math"/>
                            <w:i/>
                            <w:iCs/>
                            <w:sz w:val="22"/>
                          </w:rPr>
                        </m:ctrlPr>
                      </m:sSubPr>
                      <m:e>
                        <m:r>
                          <w:rPr>
                            <w:rFonts w:ascii="Cambria Math" w:hAnsi="Cambria Math"/>
                            <w:sz w:val="22"/>
                          </w:rPr>
                          <m:t>c</m:t>
                        </m:r>
                      </m:e>
                      <m:sub>
                        <m:r>
                          <w:rPr>
                            <w:rFonts w:ascii="Cambria Math" w:hAnsi="Cambria Math"/>
                            <w:sz w:val="22"/>
                          </w:rPr>
                          <m:t>i</m:t>
                        </m:r>
                      </m:sub>
                    </m:sSub>
                  </m:num>
                  <m:den>
                    <m:nary>
                      <m:naryPr>
                        <m:chr m:val="∑"/>
                        <m:supHide m:val="1"/>
                        <m:ctrlPr>
                          <w:rPr>
                            <w:rFonts w:ascii="Cambria Math" w:hAnsi="Cambria Math"/>
                            <w:i/>
                            <w:iCs/>
                            <w:sz w:val="22"/>
                          </w:rPr>
                        </m:ctrlPr>
                      </m:naryPr>
                      <m:sub>
                        <m:r>
                          <w:rPr>
                            <w:rFonts w:ascii="Cambria Math" w:hAnsi="Cambria Math"/>
                            <w:sz w:val="22"/>
                          </w:rPr>
                          <m:t>j</m:t>
                        </m:r>
                      </m:sub>
                      <m:sup/>
                      <m:e>
                        <m:sSubSup>
                          <m:sSubSupPr>
                            <m:ctrlPr>
                              <w:rPr>
                                <w:rFonts w:ascii="Cambria Math" w:hAnsi="Cambria Math"/>
                                <w:i/>
                                <w:iCs/>
                                <w:sz w:val="22"/>
                              </w:rPr>
                            </m:ctrlPr>
                          </m:sSubSupPr>
                          <m:e>
                            <m:r>
                              <w:rPr>
                                <w:rFonts w:ascii="Cambria Math" w:hAnsi="Cambria Math"/>
                                <w:sz w:val="22"/>
                              </w:rPr>
                              <m:t>q</m:t>
                            </m:r>
                          </m:e>
                          <m:sub>
                            <m:r>
                              <w:rPr>
                                <w:rFonts w:ascii="Cambria Math" w:hAnsi="Cambria Math"/>
                                <w:sz w:val="22"/>
                              </w:rPr>
                              <m:t>j</m:t>
                            </m:r>
                          </m:sub>
                          <m:sup>
                            <m:r>
                              <w:rPr>
                                <w:rFonts w:ascii="Cambria Math" w:hAnsi="Cambria Math"/>
                                <w:sz w:val="22"/>
                              </w:rPr>
                              <m:t>2</m:t>
                            </m:r>
                          </m:sup>
                        </m:sSubSup>
                        <m:sSub>
                          <m:sSubPr>
                            <m:ctrlPr>
                              <w:rPr>
                                <w:rFonts w:ascii="Cambria Math" w:hAnsi="Cambria Math"/>
                                <w:i/>
                                <w:iCs/>
                                <w:sz w:val="22"/>
                              </w:rPr>
                            </m:ctrlPr>
                          </m:sSubPr>
                          <m:e>
                            <m:r>
                              <w:rPr>
                                <w:rFonts w:ascii="Cambria Math" w:hAnsi="Cambria Math"/>
                                <w:sz w:val="22"/>
                              </w:rPr>
                              <m:t>D</m:t>
                            </m:r>
                          </m:e>
                          <m:sub>
                            <m:r>
                              <w:rPr>
                                <w:rFonts w:ascii="Cambria Math" w:hAnsi="Cambria Math"/>
                                <w:sz w:val="22"/>
                              </w:rPr>
                              <m:t>j</m:t>
                            </m:r>
                          </m:sub>
                        </m:sSub>
                        <m:sSub>
                          <m:sSubPr>
                            <m:ctrlPr>
                              <w:rPr>
                                <w:rFonts w:ascii="Cambria Math" w:hAnsi="Cambria Math"/>
                                <w:i/>
                                <w:iCs/>
                                <w:sz w:val="22"/>
                              </w:rPr>
                            </m:ctrlPr>
                          </m:sSubPr>
                          <m:e>
                            <m:r>
                              <w:rPr>
                                <w:rFonts w:ascii="Cambria Math" w:hAnsi="Cambria Math"/>
                                <w:sz w:val="22"/>
                              </w:rPr>
                              <m:t>c</m:t>
                            </m:r>
                          </m:e>
                          <m:sub>
                            <m:r>
                              <w:rPr>
                                <w:rFonts w:ascii="Cambria Math" w:hAnsi="Cambria Math"/>
                                <w:sz w:val="22"/>
                              </w:rPr>
                              <m:t>j</m:t>
                            </m:r>
                          </m:sub>
                        </m:sSub>
                      </m:e>
                    </m:nary>
                  </m:den>
                </m:f>
              </m:oMath>
            </m:oMathPara>
          </w:p>
        </w:tc>
        <w:tc>
          <w:tcPr>
            <w:tcW w:w="516" w:type="dxa"/>
          </w:tcPr>
          <w:p w14:paraId="473A4FB5" w14:textId="50557166" w:rsidR="0015184C" w:rsidRPr="00BF1093" w:rsidRDefault="0015184C" w:rsidP="003B5545">
            <w:pPr>
              <w:pStyle w:val="Caption"/>
              <w:keepNext/>
            </w:pPr>
            <w:fldSimple w:instr=" SEQ Equation \* ARABIC ">
              <w:r w:rsidR="00FF0754">
                <w:rPr>
                  <w:noProof/>
                </w:rPr>
                <w:t>58</w:t>
              </w:r>
            </w:fldSimple>
            <w:r>
              <w:t xml:space="preserve"> </w:t>
            </w:r>
          </w:p>
        </w:tc>
      </w:tr>
    </w:tbl>
    <w:p w14:paraId="14261140" w14:textId="77777777" w:rsidR="0015184C" w:rsidRPr="00171B54" w:rsidRDefault="0015184C" w:rsidP="00014B8A"/>
    <w:p w14:paraId="07E433DB" w14:textId="4E9565BD" w:rsidR="006B65D9" w:rsidRPr="00143BB2" w:rsidRDefault="006B65D9" w:rsidP="006B65D9">
      <w:pPr>
        <w:pStyle w:val="Heading1"/>
      </w:pPr>
      <w:bookmarkStart w:id="30" w:name="_Toc33465556"/>
      <w:r>
        <w:t>Experimental Techniques</w:t>
      </w:r>
      <w:bookmarkEnd w:id="30"/>
      <w:r>
        <w:t xml:space="preserve">  </w:t>
      </w:r>
    </w:p>
    <w:p w14:paraId="58A606E7" w14:textId="77777777" w:rsidR="006B65D9" w:rsidRDefault="006B65D9" w:rsidP="006B65D9">
      <w:pPr>
        <w:pStyle w:val="Heading2"/>
      </w:pPr>
      <w:bookmarkStart w:id="31" w:name="_Toc33465558"/>
      <w:r>
        <w:t>Isothermal Isotopic Exchange</w:t>
      </w:r>
      <w:bookmarkEnd w:id="31"/>
      <w:r>
        <w:t xml:space="preserve"> </w:t>
      </w:r>
    </w:p>
    <w:p w14:paraId="74639FCC" w14:textId="77777777" w:rsidR="006B65D9" w:rsidRDefault="006B65D9" w:rsidP="006B65D9"/>
    <w:p w14:paraId="2CF64F65" w14:textId="77777777" w:rsidR="006B65D9" w:rsidRDefault="006B65D9" w:rsidP="006B65D9">
      <w:r>
        <w:t>Isothermal isotopic exchanges</w:t>
      </w:r>
      <w:r w:rsidRPr="002C1266">
        <w:t xml:space="preserve"> coupled with secondary ion mass spectro</w:t>
      </w:r>
      <w:r>
        <w:t>metry</w:t>
      </w:r>
      <w:r w:rsidRPr="002C1266">
        <w:t xml:space="preserve"> (</w:t>
      </w:r>
      <w:r>
        <w:t>IEDP</w:t>
      </w:r>
      <w:r w:rsidRPr="002C1266">
        <w:t xml:space="preserve">) </w:t>
      </w:r>
      <w:r>
        <w:t>is</w:t>
      </w:r>
      <w:r w:rsidRPr="002C1266">
        <w:t xml:space="preserve"> a technique developed to yield the tracer self-diffusion coefficient (</w:t>
      </w:r>
      <m:oMath>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i</m:t>
            </m:r>
          </m:sub>
          <m:sup>
            <m:r>
              <w:rPr>
                <w:rFonts w:ascii="Cambria Math" w:hAnsi="Cambria Math" w:cstheme="minorHAnsi"/>
              </w:rPr>
              <m:t>*</m:t>
            </m:r>
          </m:sup>
        </m:sSubSup>
      </m:oMath>
      <w:r w:rsidRPr="002C1266">
        <w:t>) and the tracer exchange coefficient (</w:t>
      </w:r>
      <m:oMath>
        <m:sSubSup>
          <m:sSubSupPr>
            <m:ctrlPr>
              <w:rPr>
                <w:rFonts w:ascii="Cambria Math" w:hAnsi="Cambria Math" w:cstheme="minorHAnsi"/>
                <w:i/>
              </w:rPr>
            </m:ctrlPr>
          </m:sSubSupPr>
          <m:e>
            <m:r>
              <w:rPr>
                <w:rFonts w:ascii="Cambria Math" w:hAnsi="Cambria Math" w:cstheme="minorHAnsi"/>
              </w:rPr>
              <m:t>k</m:t>
            </m:r>
          </m:e>
          <m:sub>
            <m:r>
              <w:rPr>
                <w:rFonts w:ascii="Cambria Math" w:hAnsi="Cambria Math" w:cstheme="minorHAnsi"/>
              </w:rPr>
              <m:t>i</m:t>
            </m:r>
          </m:sub>
          <m:sup>
            <m:r>
              <w:rPr>
                <w:rFonts w:ascii="Cambria Math" w:hAnsi="Cambria Math" w:cstheme="minorHAnsi"/>
              </w:rPr>
              <m:t>*</m:t>
            </m:r>
          </m:sup>
        </m:sSubSup>
      </m:oMath>
      <w:r w:rsidRPr="002C1266">
        <w:t xml:space="preserve">) of species </w:t>
      </w:r>
      <m:oMath>
        <m:r>
          <w:rPr>
            <w:rFonts w:ascii="Cambria Math" w:hAnsi="Cambria Math"/>
          </w:rPr>
          <m:t>i</m:t>
        </m:r>
      </m:oMath>
      <w:r w:rsidRPr="002C1266">
        <w:t xml:space="preserve"> diffusing through </w:t>
      </w:r>
      <w:r>
        <w:t>a dense</w:t>
      </w:r>
      <w:r w:rsidRPr="002C1266">
        <w:t xml:space="preserve"> material.</w:t>
      </w:r>
      <w:r>
        <w:fldChar w:fldCharType="begin" w:fldLock="1"/>
      </w:r>
      <w:r>
        <w:instrText>ADDIN CSL_CITATION {"citationItems":[{"id":"ITEM-1","itemData":{"DOI":"10.1007/s10008-010-1289-0","ISBN":"1000801012","ISSN":"14328488","abstract":"The determination of the mass transport kinetics of oxide materials for use in electrochemical systems such as fuel cells, sensors and oxygen separators is a significant challenge. Several techniques have been proposed to derive these data experimentally with only the oxygen isotope exchange depth profile technique coupled with secondary ion mass spectrometry (SIMS) providing a direct measure of these kinetic parameters. Whilst this allows kinetic information to be obtained, there is a lack of knowledge of the surface chemistry of these complex processes. The advent of low-energy ion scattering (LEIS) now offers the opportunity of correlating exchange kinetics with chemical processes at materials atomic surfaces, giving unprecedented levels of information on electrochemical systems with isotopic discrimination. Here, the challenges of these techniques, including sample preparation, are discussed and the advantages of the combined approach of SIMS and LEIS illustrated with reference to key literature data.","author":[{"dropping-particle":"","family":"Kilner","given":"John A.","non-dropping-particle":"","parse-names":false,"suffix":""},{"dropping-particle":"","family":"Skinner","given":"Stephen J.","non-dropping-particle":"","parse-names":false,"suffix":""},{"dropping-particle":"","family":"Brongersma","given":"Hidde H.","non-dropping-particle":"","parse-names":false,"suffix":""}],"container-title":"Journal of Solid State Electrochemistry","id":"ITEM-1","issue":"5","issued":{"date-parts":[["2011"]]},"page":"861-876","title":"The isotope exchange depth profiling (IEDP) technique using SIMS and LEIS","type":"article-journal","volume":"15"},"uris":["http://www.mendeley.com/documents/?uuid=5d56cf07-284e-4507-b1e6-134a6e1e1d97"]},{"id":"ITEM-2","itemData":{"DOI":"10.1016/0167-2738(92)90266-R","ISBN":"0167-2738","ISSN":"01672738","PMID":"21793140","abstract":"The determination of D* and k provide key information about technologically important oxides in applications such as electrode and electrolyte materials for high-temperature electrochemical devices, e.g., the solid oxide fuel cell. A high oxygen self-diffusion coefficient, D*, of approximately 10-6cm2/s and surface exchange coefficient, k, of approximately 10-4cm/s are typical requirements for these applications. Measurement of D* and k may be performed by the isotopic exchange/diffusion profile technique with secondary ion mass spectrometry (SIMS) used to determine the O18stable isotope depth distribution. In the case of oxides of high diffusivity the penetration depth at the chosen anneal temperature, approximately (D*t)0.5, is of the order of hundreds of micrometers from the surface into the bulk of the sample for the shortest practicable anneal times, t. SIMS depth profiles are generally limited to tens of micrometers due to various considerations including the time required for sputtering and roughening at the base of the SIMS crater. Thus the sputter depth profiling approach must be abandoned in favour of a new SIMS technique described in this paper. Crater base roughening is particularly severe for polycrystalline bulk samples which also have a high defect density. Results from polycrystalline cobaltite perovskite solid solutions and YBCO single crystals are used to demonstrate the technique and precautions required for its successful application. © 1992.","author":[{"dropping-particle":"","family":"Chater","given":"R. J.","non-dropping-particle":"","parse-names":false,"suffix":""},{"dropping-particle":"","family":"Carter","given":"S.","non-dropping-particle":"","parse-names":false,"suffix":""},{"dropping-particle":"","family":"Kilner","given":"J. A.","non-dropping-particle":"","parse-names":false,"suffix":""},{"dropping-particle":"","family":"Steele","given":"B. C.H.","non-dropping-particle":"","parse-names":false,"suffix":""}],"container-title":"Solid State Ionics","id":"ITEM-2","issue":"PART 2","issued":{"date-parts":[["1992"]]},"page":"859-867","title":"Development of a novel SIMS technique for oxygen self-diffusion and surface exchange coefficient measurements in oxides of high diffusivity","type":"article-journal","volume":"53-56"},"uris":["http://www.mendeley.com/documents/?uuid=e42738ac-5481-4bef-b2da-2a9668b1b8f9"]},{"id":"ITEM-3","itemData":{"abstract":"Isotopic Exchange Depth Profiling (IEDP) using Secondary Ion Mass Spectrometry (SIMS) has been used to investigate oxygen self-diffusion and surface exchange reactions in the related fluorites, yttria stabilised zirconia (YSZ) and gadolinia doped ceria (CGO). The nature of the exchange reaction between the gas and the surface of the solid has been explored using the gas phase analysis technique. Both YSZ and CGO samples showed a change in the activation energy of the surface exchange process at approximately 700°C. In both temperature regimes the two materials show similar activation enthalpies for the exchange reaction. At temperatures below 700°C the activation energy for surface exchange is similar to that for bulk oxygen diffusion within the same sample (i.e. approximately 1 eV for YSZ and 0.9 eV for CGO). At temperatures greater than 700°C a marked increase in the activation energy for surface exchange was observed, whilst no discernible change was seen for bulk oxygen transport. The activation energy for surface exchange of YSZ was observed to be 2.3 eV at temperatures greater than 7OO \" C, whilst for CGO the activation energy increased to 3.3 eV.","author":[{"dropping-particle":"","family":"Hossdorf","given":"H.","non-dropping-particle":"","parse-names":false,"suffix":""},{"dropping-particle":"","family":"Cole","given":"P.","non-dropping-particle":"","parse-names":false,"suffix":""}],"container-title":"Solid State Ionics","id":"ITEM-3","issued":{"date-parts":[["1996"]]},"page":"125-132","title":"Oxygen self-diffusion and surface exchange studies of oxide electrolytes having the fluorite structure","type":"article-journal","volume":"93"},"uris":["http://www.mendeley.com/documents/?uuid=89224fcf-d955-4449-a229-52d37972ae8a"]}],"mendeley":{"formattedCitation":"&lt;sup&gt;49–51&lt;/sup&gt;","plainTextFormattedCitation":"49–51","previouslyFormattedCitation":"&lt;sup&gt;49–51&lt;/sup&gt;"},"properties":{"noteIndex":0},"schema":"https://github.com/citation-style-language/schema/raw/master/csl-citation.json"}</w:instrText>
      </w:r>
      <w:r>
        <w:fldChar w:fldCharType="separate"/>
      </w:r>
      <w:r w:rsidRPr="006B667C">
        <w:rPr>
          <w:noProof/>
          <w:vertAlign w:val="superscript"/>
        </w:rPr>
        <w:t>49–51</w:t>
      </w:r>
      <w:r>
        <w:fldChar w:fldCharType="end"/>
      </w:r>
      <w:r w:rsidRPr="002C1266">
        <w:t xml:space="preserve"> </w:t>
      </w:r>
      <w:r>
        <w:t>The most common experimentation for SOFC research is performed tracing D (</w:t>
      </w:r>
      <w:r>
        <w:rPr>
          <w:vertAlign w:val="superscript"/>
        </w:rPr>
        <w:t>2</w:t>
      </w:r>
      <w:r>
        <w:t xml:space="preserve">H) or </w:t>
      </w:r>
      <w:r>
        <w:rPr>
          <w:vertAlign w:val="superscript"/>
        </w:rPr>
        <w:t>18</w:t>
      </w:r>
      <w:r>
        <w:t>O, or in some cases both isotopes simultaneously.</w:t>
      </w:r>
      <w:r>
        <w:fldChar w:fldCharType="begin" w:fldLock="1"/>
      </w:r>
      <w:r>
        <w:instrText>ADDIN CSL_CITATION {"citationItems":[{"id":"ITEM-1","itemData":{"DOI":"10.1016/j.ssi.2005.03.012","author":[{"dropping-particle":"De","family":"Souza","given":"R A","non-dropping-particle":"","parse-names":false,"suffix":""},{"dropping-particle":"","family":"Zehnpfenning","given":"J","non-dropping-particle":"","parse-names":false,"suffix":""},{"dropping-particle":"","family":"Martin","given":"M","non-dropping-particle":"","parse-names":false,"suffix":""},{"dropping-particle":"","family":"Maier","given":"J","non-dropping-particle":"","parse-names":false,"suffix":""}],"container-title":"Solid State Ionics","id":"ITEM-1","issued":{"date-parts":[["2005"]]},"page":"1465-1471","title":"Determining oxygen isotope profiles in oxides with Time-of-Flight SIMS","type":"article-journal","volume":"176"},"uris":["http://www.mendeley.com/documents/?uuid=60d401ed-2f2e-4b2d-9df3-f48f43232c24"]}],"mendeley":{"formattedCitation":"&lt;sup&gt;52&lt;/sup&gt;","plainTextFormattedCitation":"52","previouslyFormattedCitation":"&lt;sup&gt;52&lt;/sup&gt;"},"properties":{"noteIndex":0},"schema":"https://github.com/citation-style-language/schema/raw/master/csl-citation.json"}</w:instrText>
      </w:r>
      <w:r>
        <w:fldChar w:fldCharType="separate"/>
      </w:r>
      <w:r w:rsidRPr="006B667C">
        <w:rPr>
          <w:noProof/>
          <w:vertAlign w:val="superscript"/>
        </w:rPr>
        <w:t>52</w:t>
      </w:r>
      <w:r>
        <w:fldChar w:fldCharType="end"/>
      </w:r>
      <w:r>
        <w:t xml:space="preserve"> The</w:t>
      </w:r>
      <w:r w:rsidRPr="002C1266">
        <w:t xml:space="preserve"> first </w:t>
      </w:r>
      <w:r>
        <w:t xml:space="preserve">stage of the exchange is a </w:t>
      </w:r>
      <w:r w:rsidRPr="002C1266">
        <w:t>pre-anneal in natural</w:t>
      </w:r>
      <w:r>
        <w:t xml:space="preserve"> isotopic abundance gas</w:t>
      </w:r>
      <w:r w:rsidRPr="002C1266">
        <w:t xml:space="preserve"> (Dry exchange: </w:t>
      </w:r>
      <w:r w:rsidRPr="002C1266">
        <w:rPr>
          <w:vertAlign w:val="superscript"/>
        </w:rPr>
        <w:t>16</w:t>
      </w:r>
      <w:r w:rsidRPr="002C1266">
        <w:t>O</w:t>
      </w:r>
      <w:r w:rsidRPr="002C1266">
        <w:rPr>
          <w:vertAlign w:val="subscript"/>
        </w:rPr>
        <w:t>2</w:t>
      </w:r>
      <w:r w:rsidRPr="002C1266">
        <w:t xml:space="preserve"> and Wet exchange: H</w:t>
      </w:r>
      <w:r w:rsidRPr="002C1266">
        <w:rPr>
          <w:vertAlign w:val="subscript"/>
        </w:rPr>
        <w:t>2</w:t>
      </w:r>
      <w:r>
        <w:rPr>
          <w:vertAlign w:val="superscript"/>
        </w:rPr>
        <w:t>16</w:t>
      </w:r>
      <w:r w:rsidRPr="002C1266">
        <w:t xml:space="preserve">O) for at least ten times the </w:t>
      </w:r>
      <w:r>
        <w:t>duration of the</w:t>
      </w:r>
      <w:r w:rsidRPr="002C1266">
        <w:t xml:space="preserve"> second stage. </w:t>
      </w:r>
      <w:r>
        <w:t>The purpose of this stage is to equilibrate the sample’s isotopic composition by heating the sample in a gas of known composition. This also ensures the chemical potential gradient across the area of interest is negligible, as chemical diffusion of an isotope has a different thermodynamic driving force to tracer diffusion of an equilibrated system.</w:t>
      </w:r>
      <w:r>
        <w:fldChar w:fldCharType="begin" w:fldLock="1"/>
      </w:r>
      <w:r>
        <w:instrText>ADDIN CSL_CITATION {"citationItems":[{"id":"ITEM-1","itemData":{"DOI":"10.1039/c2cp42278f","ISBN":"1463-9076","ISSN":"14639076","PMID":"22986702","abstract":"Tracer diffusion of protons and oxide ions, as well as chemical diffusion of water, have been determined for the high temperature proton conductor lanthanum tungstate by means of time-of-flight secondary ion mass spectrometry (ToF-SIMS). The oxygen tracer diffusion and surface exchange coefficients, D(O)* and k(O)*, were measured after exchange anneals in water vapor enriched in H(2)(18)O between 350 and 620 °C, and the apparent activation energies were 176 and 82 kJ mol(-1), respectively. The hydrogen tracer diffusion coefficient (D(H)*) was measured between 220 and 320 °C after exchange anneals in D(2)O-containing atmospheres, and the apparent activation energy was 63 kJ mol(-1). The extracted D(H)* agrees with the results of transient conductivity- and TG-measurements. Chemical diffusion and surface exchange coefficients, D(H)δ and k(H)δ, were measured at 250 and 400 °C, and the result confirms that the material is hydrated by ambipolar sluggish transport of protons and oxide ions. The surface exchange coefficients were compared to the result of TG relaxation, suggesting that access to oxygen vacancies limits the overall surface exchange reaction under incorporation of water and oxygen.","author":[{"dropping-particle":"","family":"Hancke","given":"Ragnhild","non-dropping-particle":"","parse-names":false,"suffix":""},{"dropping-particle":"","family":"Fearn","given":"Sarah","non-dropping-particle":"","parse-names":false,"suffix":""},{"dropping-particle":"","family":"Kilner","given":"John A.","non-dropping-particle":"","parse-names":false,"suffix":""},{"dropping-particle":"","family":"Haugsrud","given":"Reidar","non-dropping-particle":"","parse-names":false,"suffix":""}],"container-title":"Physical Chemistry Chemical Physics","id":"ITEM-1","issue":"40","issued":{"date-parts":[["2012"]]},"page":"13971-13978","title":"Determination of proton- and oxide ion tracer diffusion in lanthanum tungstate (La/W = 5.6) by means of ToF-SIMS","type":"article-journal","volume":"14"},"uris":["http://www.mendeley.com/documents/?uuid=9c56aa5f-2223-4932-926c-51d5aecbc21a"]}],"mendeley":{"formattedCitation":"&lt;sup&gt;53&lt;/sup&gt;","plainTextFormattedCitation":"53","previouslyFormattedCitation":"&lt;sup&gt;53&lt;/sup&gt;"},"properties":{"noteIndex":0},"schema":"https://github.com/citation-style-language/schema/raw/master/csl-citation.json"}</w:instrText>
      </w:r>
      <w:r>
        <w:fldChar w:fldCharType="separate"/>
      </w:r>
      <w:r w:rsidRPr="006B667C">
        <w:rPr>
          <w:noProof/>
          <w:vertAlign w:val="superscript"/>
        </w:rPr>
        <w:t>53</w:t>
      </w:r>
      <w:r>
        <w:fldChar w:fldCharType="end"/>
      </w:r>
    </w:p>
    <w:p w14:paraId="005099F5" w14:textId="77777777" w:rsidR="006B65D9" w:rsidRDefault="006B65D9" w:rsidP="006B65D9">
      <w:pPr>
        <w:keepNext/>
        <w:jc w:val="center"/>
      </w:pPr>
      <w:r>
        <w:rPr>
          <w:noProof/>
        </w:rPr>
        <w:drawing>
          <wp:inline distT="0" distB="0" distL="0" distR="0" wp14:anchorId="545676A4" wp14:editId="141261C0">
            <wp:extent cx="5144770" cy="30079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237"/>
                    <a:stretch/>
                  </pic:blipFill>
                  <pic:spPr bwMode="auto">
                    <a:xfrm>
                      <a:off x="0" y="0"/>
                      <a:ext cx="5144770" cy="3007995"/>
                    </a:xfrm>
                    <a:prstGeom prst="rect">
                      <a:avLst/>
                    </a:prstGeom>
                    <a:ln>
                      <a:noFill/>
                    </a:ln>
                    <a:extLst>
                      <a:ext uri="{53640926-AAD7-44D8-BBD7-CCE9431645EC}">
                        <a14:shadowObscured xmlns:a14="http://schemas.microsoft.com/office/drawing/2010/main"/>
                      </a:ext>
                    </a:extLst>
                  </pic:spPr>
                </pic:pic>
              </a:graphicData>
            </a:graphic>
          </wp:inline>
        </w:drawing>
      </w:r>
    </w:p>
    <w:p w14:paraId="2F2EEB53" w14:textId="77777777" w:rsidR="006B65D9" w:rsidRDefault="006B65D9" w:rsidP="006B65D9">
      <w:pPr>
        <w:pStyle w:val="Caption"/>
        <w:jc w:val="center"/>
      </w:pPr>
      <w:bookmarkStart w:id="32" w:name="_Ref29306469"/>
      <w:r>
        <w:t xml:space="preserve">Fig.  </w:t>
      </w:r>
      <w:fldSimple w:instr=" SEQ Fig._ \* ARABIC ">
        <w:r>
          <w:rPr>
            <w:noProof/>
          </w:rPr>
          <w:t>10</w:t>
        </w:r>
      </w:fldSimple>
      <w:bookmarkEnd w:id="32"/>
      <w:r>
        <w:t>: Illustration of a dry oxygen exchange rig.</w:t>
      </w:r>
      <w:r>
        <w:fldChar w:fldCharType="begin" w:fldLock="1"/>
      </w:r>
      <w:r>
        <w:instrText>ADDIN CSL_CITATION {"citationItems":[{"id":"ITEM-1","itemData":{"author":[{"dropping-particle":"","family":"Cook","given":"Stuart N","non-dropping-particle":"","parse-names":false,"suffix":""}],"id":"ITEM-1","issued":{"date-parts":[["2012"]]},"title":"Single and Multi-Layered Thin Film Oxides for Potential Fuel Cell Applications","type":"article-journal"},"uris":["http://www.mendeley.com/documents/?uuid=ba02fea6-390a-4bb7-b559-186c74f7e0e1"]}],"mendeley":{"formattedCitation":"&lt;sup&gt;54&lt;/sup&gt;","plainTextFormattedCitation":"54","previouslyFormattedCitation":"&lt;sup&gt;54&lt;/sup&gt;"},"properties":{"noteIndex":0},"schema":"https://github.com/citation-style-language/schema/raw/master/csl-citation.json"}</w:instrText>
      </w:r>
      <w:r>
        <w:fldChar w:fldCharType="separate"/>
      </w:r>
      <w:r w:rsidRPr="006B667C">
        <w:rPr>
          <w:i w:val="0"/>
          <w:noProof/>
          <w:vertAlign w:val="superscript"/>
        </w:rPr>
        <w:t>54</w:t>
      </w:r>
      <w:r>
        <w:fldChar w:fldCharType="end"/>
      </w:r>
      <w:r>
        <w:t xml:space="preserve"> </w:t>
      </w:r>
    </w:p>
    <w:p w14:paraId="3606A626" w14:textId="77777777" w:rsidR="006B65D9" w:rsidRDefault="006B65D9" w:rsidP="006B65D9"/>
    <w:p w14:paraId="3820BD3F" w14:textId="77777777" w:rsidR="006B65D9" w:rsidRDefault="006B65D9" w:rsidP="006B65D9">
      <w:r>
        <w:t xml:space="preserve">To ensure that the concentration of gas species from the pre-anneal is minimised, the </w:t>
      </w:r>
      <w:proofErr w:type="spellStart"/>
      <w:r>
        <w:t>quatz</w:t>
      </w:r>
      <w:proofErr w:type="spellEnd"/>
      <w:r>
        <w:t xml:space="preserve"> tube is pumped down to a pressure of 10</w:t>
      </w:r>
      <w:r>
        <w:rPr>
          <w:vertAlign w:val="superscript"/>
        </w:rPr>
        <w:t>-9</w:t>
      </w:r>
      <w:r>
        <w:t xml:space="preserve"> bar. </w:t>
      </w:r>
      <w:r w:rsidRPr="002C1266">
        <w:t xml:space="preserve">The second stage </w:t>
      </w:r>
      <w:r>
        <w:t>involves annealing the sample in an</w:t>
      </w:r>
      <w:r w:rsidRPr="002C1266">
        <w:t xml:space="preserve"> isotopically enriched exchange</w:t>
      </w:r>
      <w:r>
        <w:t xml:space="preserve"> environment</w:t>
      </w:r>
      <w:r w:rsidRPr="002C1266">
        <w:t xml:space="preserve"> which is performed at the same gas pressure and temperature as the pre-anneal</w:t>
      </w:r>
      <w:r>
        <w:t>,</w:t>
      </w:r>
      <w:r w:rsidRPr="002C1266">
        <w:t xml:space="preserve"> but </w:t>
      </w:r>
      <w:r>
        <w:t xml:space="preserve">for a shorter time </w:t>
      </w:r>
      <w:r w:rsidRPr="002C1266">
        <w:t xml:space="preserve">(Dry: 90% </w:t>
      </w:r>
      <w:r w:rsidRPr="002C1266">
        <w:rPr>
          <w:vertAlign w:val="superscript"/>
        </w:rPr>
        <w:t>18</w:t>
      </w:r>
      <w:r w:rsidRPr="002C1266">
        <w:t>O</w:t>
      </w:r>
      <w:r w:rsidRPr="002C1266">
        <w:rPr>
          <w:vertAlign w:val="subscript"/>
        </w:rPr>
        <w:t>2</w:t>
      </w:r>
      <w:r w:rsidRPr="002C1266">
        <w:t xml:space="preserve"> and Wet: 99.9% D</w:t>
      </w:r>
      <w:r w:rsidRPr="002C1266">
        <w:rPr>
          <w:vertAlign w:val="subscript"/>
        </w:rPr>
        <w:t>2</w:t>
      </w:r>
      <w:r w:rsidRPr="002C1266">
        <w:t>O or 97% H</w:t>
      </w:r>
      <w:r w:rsidRPr="002C1266">
        <w:rPr>
          <w:vertAlign w:val="subscript"/>
        </w:rPr>
        <w:t>2</w:t>
      </w:r>
      <w:r w:rsidRPr="002C1266">
        <w:rPr>
          <w:vertAlign w:val="superscript"/>
        </w:rPr>
        <w:t>18</w:t>
      </w:r>
      <w:r w:rsidRPr="002C1266">
        <w:t xml:space="preserve">O). </w:t>
      </w:r>
      <w:r>
        <w:t xml:space="preserve">In order to obtain an accurate and well fitted concentration profile, the sample must be at the target temperature for as long as possible with minimal time spent heating and cooling. For this reason, the </w:t>
      </w:r>
      <w:proofErr w:type="spellStart"/>
      <w:r>
        <w:t>quatz</w:t>
      </w:r>
      <w:proofErr w:type="spellEnd"/>
      <w:r>
        <w:t xml:space="preserve"> tube holding the sample is slid in and out of the furnace (</w:t>
      </w:r>
      <w:r>
        <w:fldChar w:fldCharType="begin"/>
      </w:r>
      <w:r>
        <w:instrText xml:space="preserve"> REF _Ref29306469 \h </w:instrText>
      </w:r>
      <w:r>
        <w:fldChar w:fldCharType="separate"/>
      </w:r>
      <w:r>
        <w:t xml:space="preserve">Fig.  </w:t>
      </w:r>
      <w:r>
        <w:rPr>
          <w:noProof/>
        </w:rPr>
        <w:t>10</w:t>
      </w:r>
      <w:r>
        <w:fldChar w:fldCharType="end"/>
      </w:r>
      <w:r>
        <w:t xml:space="preserve">). </w:t>
      </w:r>
    </w:p>
    <w:p w14:paraId="5B08F1A0" w14:textId="77777777" w:rsidR="006B65D9" w:rsidRDefault="006B65D9" w:rsidP="006B65D9"/>
    <w:p w14:paraId="012A7BDE" w14:textId="77777777" w:rsidR="006B65D9" w:rsidRDefault="006B65D9" w:rsidP="006B65D9">
      <w:pPr>
        <w:pStyle w:val="Heading2"/>
      </w:pPr>
      <w:bookmarkStart w:id="33" w:name="_Toc33465559"/>
      <w:r>
        <w:t>Secondary Ion Mass Spectroscopy (SIMS)</w:t>
      </w:r>
      <w:bookmarkEnd w:id="33"/>
    </w:p>
    <w:p w14:paraId="55DEA6F9" w14:textId="77777777" w:rsidR="006B65D9" w:rsidRPr="00D0618D" w:rsidRDefault="006B65D9" w:rsidP="006B65D9"/>
    <w:p w14:paraId="59B8888E" w14:textId="77777777" w:rsidR="006B65D9" w:rsidRDefault="006B65D9" w:rsidP="006B65D9">
      <w:r>
        <w:t>T</w:t>
      </w:r>
      <w:r w:rsidRPr="00290E66">
        <w:t>ime-of-flight (ToF) SIMS (Ion-To</w:t>
      </w:r>
      <w:r>
        <w:t xml:space="preserve">F </w:t>
      </w:r>
      <w:proofErr w:type="spellStart"/>
      <w:r w:rsidRPr="00290E66">
        <w:t>GMbH</w:t>
      </w:r>
      <w:proofErr w:type="spellEnd"/>
      <w:r>
        <w:t>, Germany</w:t>
      </w:r>
      <w:r w:rsidRPr="00290E66">
        <w:t>)</w:t>
      </w:r>
      <w:r>
        <w:t xml:space="preserve"> was used for all SIMS measurements in this report. B</w:t>
      </w:r>
      <w:r w:rsidRPr="00290E66">
        <w:t xml:space="preserve">ecause of the fast-diffusive properties of oxygen in CGO10, the sample was analysed using the </w:t>
      </w:r>
      <w:r>
        <w:t>line scan</w:t>
      </w:r>
      <w:r w:rsidRPr="00290E66">
        <w:t xml:space="preserve"> mode. The sample was sectioned perpendicular to the </w:t>
      </w:r>
      <w:r>
        <w:t>exchange</w:t>
      </w:r>
      <w:r w:rsidRPr="00290E66">
        <w:t xml:space="preserve"> surface, before being gr</w:t>
      </w:r>
      <w:r>
        <w:t>ound</w:t>
      </w:r>
      <w:r w:rsidRPr="00290E66">
        <w:t xml:space="preserve"> and polished following the same procedure detailed in Section</w:t>
      </w:r>
      <w:r>
        <w:t xml:space="preserve"> </w:t>
      </w:r>
      <w:r>
        <w:fldChar w:fldCharType="begin"/>
      </w:r>
      <w:r>
        <w:instrText xml:space="preserve"> REF _Ref30146040 \r \h </w:instrText>
      </w:r>
      <w:r>
        <w:fldChar w:fldCharType="separate"/>
      </w:r>
      <w:r>
        <w:t>8.4</w:t>
      </w:r>
      <w:r>
        <w:fldChar w:fldCharType="end"/>
      </w:r>
      <w:r w:rsidRPr="00290E66">
        <w:t>. To prevent distortions in the ion beam’s electric field, the samples were glued together to eliminate edge effects. The ToF-SIMS was operated with a pulsed dual beam mode using Cs</w:t>
      </w:r>
      <w:r w:rsidRPr="00290E66">
        <w:rPr>
          <w:vertAlign w:val="superscript"/>
        </w:rPr>
        <w:t>+</w:t>
      </w:r>
      <w:r w:rsidRPr="00290E66">
        <w:t xml:space="preserve"> as the sputtering source and Bi</w:t>
      </w:r>
      <w:r w:rsidRPr="00290E66">
        <w:rPr>
          <w:vertAlign w:val="superscript"/>
        </w:rPr>
        <w:t>+</w:t>
      </w:r>
      <w:r w:rsidRPr="00290E66">
        <w:t xml:space="preserve"> as the analysis source. Due to the low electronic conductivity of CGO10 at </w:t>
      </w:r>
      <w:r>
        <w:t>room temperature</w:t>
      </w:r>
      <w:r w:rsidRPr="00290E66">
        <w:t xml:space="preserve">, </w:t>
      </w:r>
      <w:r>
        <w:t>an electron</w:t>
      </w:r>
      <w:r w:rsidRPr="00290E66">
        <w:t xml:space="preserve"> flood gun was used to dissipate the surface charge generated by the ion gun. </w:t>
      </w:r>
    </w:p>
    <w:p w14:paraId="175B9CAF" w14:textId="77777777" w:rsidR="006B65D9" w:rsidRDefault="006B65D9" w:rsidP="006B65D9"/>
    <w:p w14:paraId="3096AB09" w14:textId="77777777" w:rsidR="006B65D9" w:rsidRDefault="006B65D9" w:rsidP="006B65D9">
      <w:r>
        <w:rPr>
          <w:noProof/>
        </w:rPr>
        <w:drawing>
          <wp:inline distT="0" distB="0" distL="0" distR="0" wp14:anchorId="203CB302" wp14:editId="53AC064D">
            <wp:extent cx="5731510" cy="232918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29180"/>
                    </a:xfrm>
                    <a:prstGeom prst="rect">
                      <a:avLst/>
                    </a:prstGeom>
                  </pic:spPr>
                </pic:pic>
              </a:graphicData>
            </a:graphic>
          </wp:inline>
        </w:drawing>
      </w:r>
    </w:p>
    <w:p w14:paraId="1F2C3A5C" w14:textId="77777777" w:rsidR="006B65D9" w:rsidRDefault="006B65D9" w:rsidP="006B65D9">
      <w:pPr>
        <w:pStyle w:val="Caption"/>
        <w:jc w:val="center"/>
      </w:pPr>
      <w:bookmarkStart w:id="34" w:name="_Ref30147666"/>
      <w:r>
        <w:t xml:space="preserve">Fig.  </w:t>
      </w:r>
      <w:fldSimple w:instr=" SEQ Fig._ \* ARABIC ">
        <w:r>
          <w:rPr>
            <w:noProof/>
          </w:rPr>
          <w:t>11</w:t>
        </w:r>
      </w:fldSimple>
      <w:bookmarkEnd w:id="34"/>
      <w:r>
        <w:t>: Illustration of a ToF-SIMS set-up (left) and the two main beam modes(right).</w:t>
      </w:r>
      <w:r>
        <w:fldChar w:fldCharType="begin" w:fldLock="1"/>
      </w:r>
      <w:r>
        <w:instrText>ADDIN CSL_CITATION {"citationItems":[{"id":"ITEM-1","itemData":{"DOI":"10.1039/c8ta01341a","ISSN":"20507496","abstract":"Samples of the solid oxide fuel cell cathode material La 0.6 Sr 0.4 Co 0.2 Fe 0.8 O 3−δ (LSCF) were annealed using HT-ESEM from room temperature to 1000 °C in atmospheres of pure oxygen, pure water and ambient lab air.","author":[{"dropping-particle":"","family":"Niania","given":"Mathew","non-dropping-particle":"","parse-names":false,"suffix":""},{"dropping-particle":"","family":"Podor","given":"Renaud","non-dropping-particle":"","parse-names":false,"suffix":""},{"dropping-particle":"Ben","family":"Britton","given":"T.","non-dropping-particle":"","parse-names":false,"suffix":""},{"dropping-particle":"","family":"Li","given":"Cheng","non-dropping-particle":"","parse-names":false,"suffix":""},{"dropping-particle":"","family":"Cooper","given":"Samuel J.","non-dropping-particle":"","parse-names":false,"suffix":""},{"dropping-particle":"","family":"Svetkov","given":"Nikolai","non-dropping-particle":"","parse-names":false,"suffix":""},{"dropping-particle":"","family":"Skinner","given":"Stephen","non-dropping-particle":"","parse-names":false,"suffix":""},{"dropping-particle":"","family":"Kilner","given":"John","non-dropping-particle":"","parse-names":false,"suffix":""}],"container-title":"Journal of Materials Chemistry A","id":"ITEM-1","issue":"29","issued":{"date-parts":[["2018"]]},"page":"14120-14135","publisher":"Royal Society of Chemistry","title":"In situ study of strontium segregation in La0.6Sr0.4Co0.2Fe0.8O3- δin ambient atmospheres using high-temperature environmental scanning electron microscopy","type":"article-journal","volume":"6"},"uris":["http://www.mendeley.com/documents/?uuid=d21c3259-2495-41c6-9e1c-ae8115bc3a71"]}],"mendeley":{"formattedCitation":"&lt;sup&gt;55&lt;/sup&gt;","plainTextFormattedCitation":"55","previouslyFormattedCitation":"&lt;sup&gt;55&lt;/sup&gt;"},"properties":{"noteIndex":0},"schema":"https://github.com/citation-style-language/schema/raw/master/csl-citation.json"}</w:instrText>
      </w:r>
      <w:r>
        <w:fldChar w:fldCharType="separate"/>
      </w:r>
      <w:r w:rsidRPr="006B667C">
        <w:rPr>
          <w:i w:val="0"/>
          <w:noProof/>
          <w:vertAlign w:val="superscript"/>
        </w:rPr>
        <w:t>55</w:t>
      </w:r>
      <w:r>
        <w:fldChar w:fldCharType="end"/>
      </w:r>
    </w:p>
    <w:p w14:paraId="7EC796D6" w14:textId="77777777" w:rsidR="006B65D9" w:rsidRDefault="006B65D9" w:rsidP="006B65D9"/>
    <w:p w14:paraId="49F29185" w14:textId="77777777" w:rsidR="006B65D9" w:rsidRDefault="006B65D9" w:rsidP="006B65D9">
      <w:r>
        <w:t>The secondary ion yield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6B65D9" w14:paraId="0A0D40DD" w14:textId="77777777" w:rsidTr="003B5545">
        <w:trPr>
          <w:jc w:val="center"/>
        </w:trPr>
        <w:tc>
          <w:tcPr>
            <w:tcW w:w="704" w:type="dxa"/>
          </w:tcPr>
          <w:p w14:paraId="79C565DE" w14:textId="77777777" w:rsidR="006B65D9" w:rsidRDefault="006B65D9" w:rsidP="003B5545">
            <w:pPr>
              <w:rPr>
                <w:rFonts w:eastAsia="Calibri"/>
              </w:rPr>
            </w:pPr>
          </w:p>
        </w:tc>
        <w:tc>
          <w:tcPr>
            <w:tcW w:w="7796" w:type="dxa"/>
          </w:tcPr>
          <w:p w14:paraId="24E1EB96" w14:textId="77777777" w:rsidR="006B65D9" w:rsidRDefault="006A5FC0" w:rsidP="003B5545">
            <m:oMathPara>
              <m:oMath>
                <m:sSubSup>
                  <m:sSubSupPr>
                    <m:ctrlPr>
                      <w:rPr>
                        <w:rFonts w:ascii="Cambria Math" w:hAnsi="Cambria Math"/>
                        <w:i/>
                        <w:iCs/>
                      </w:rPr>
                    </m:ctrlPr>
                  </m:sSubSupPr>
                  <m:e>
                    <m:r>
                      <w:rPr>
                        <w:rFonts w:ascii="Cambria Math" w:hAnsi="Cambria Math"/>
                      </w:rPr>
                      <m:t>I</m:t>
                    </m:r>
                  </m:e>
                  <m:sub>
                    <m:r>
                      <w:rPr>
                        <w:rFonts w:ascii="Cambria Math" w:hAnsi="Cambria Math"/>
                      </w:rPr>
                      <m:t>s</m:t>
                    </m:r>
                  </m:sub>
                  <m:sup>
                    <m:r>
                      <w:rPr>
                        <w:rFonts w:ascii="Cambria Math" w:hAnsi="Cambria Math"/>
                      </w:rPr>
                      <m:t>i</m:t>
                    </m:r>
                  </m:sup>
                </m:sSubSup>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p</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p>
                  <m:sSupPr>
                    <m:ctrlPr>
                      <w:rPr>
                        <w:rFonts w:ascii="Cambria Math" w:hAnsi="Cambria Math"/>
                        <w:i/>
                        <w:iCs/>
                      </w:rPr>
                    </m:ctrlPr>
                  </m:sSupPr>
                  <m:e>
                    <m:r>
                      <w:rPr>
                        <w:rFonts w:ascii="Cambria Math" w:hAnsi="Cambria Math"/>
                      </w:rPr>
                      <m:t>α</m:t>
                    </m:r>
                  </m:e>
                  <m:sup>
                    <m:r>
                      <w:rPr>
                        <w:rFonts w:ascii="Cambria Math" w:hAnsi="Cambria Math"/>
                      </w:rPr>
                      <m:t>±</m:t>
                    </m:r>
                  </m:sup>
                </m:sSup>
                <m:sSub>
                  <m:sSubPr>
                    <m:ctrlPr>
                      <w:rPr>
                        <w:rFonts w:ascii="Cambria Math" w:hAnsi="Cambria Math"/>
                        <w:i/>
                        <w:iCs/>
                      </w:rPr>
                    </m:ctrlPr>
                  </m:sSubPr>
                  <m:e>
                    <m:r>
                      <w:rPr>
                        <w:rFonts w:ascii="Cambria Math" w:hAnsi="Cambria Math"/>
                      </w:rPr>
                      <m:t>θ</m:t>
                    </m:r>
                  </m:e>
                  <m:sub>
                    <m:r>
                      <w:rPr>
                        <w:rFonts w:ascii="Cambria Math" w:hAnsi="Cambria Math"/>
                      </w:rPr>
                      <m:t>i</m:t>
                    </m:r>
                  </m:sub>
                </m:sSub>
                <m:r>
                  <w:rPr>
                    <w:rFonts w:ascii="Cambria Math" w:hAnsi="Cambria Math"/>
                  </w:rPr>
                  <m:t>η</m:t>
                </m:r>
              </m:oMath>
            </m:oMathPara>
          </w:p>
          <w:p w14:paraId="0A17AFBD" w14:textId="77777777" w:rsidR="006B65D9" w:rsidRPr="00AA7495" w:rsidRDefault="006B65D9" w:rsidP="003B5545">
            <w:pPr>
              <w:rPr>
                <w:rFonts w:eastAsiaTheme="minorEastAsia"/>
                <w:iCs/>
              </w:rPr>
            </w:pPr>
          </w:p>
        </w:tc>
        <w:tc>
          <w:tcPr>
            <w:tcW w:w="516" w:type="dxa"/>
          </w:tcPr>
          <w:p w14:paraId="49BD9BC2" w14:textId="77777777" w:rsidR="006B65D9" w:rsidRPr="00BF1093" w:rsidRDefault="006B65D9" w:rsidP="003B5545">
            <w:pPr>
              <w:pStyle w:val="Caption"/>
              <w:keepNext/>
            </w:pPr>
            <w:fldSimple w:instr=" SEQ Equation \* ARABIC ">
              <w:bookmarkStart w:id="35" w:name="_Ref30148004"/>
              <w:r>
                <w:rPr>
                  <w:noProof/>
                </w:rPr>
                <w:t>70</w:t>
              </w:r>
              <w:bookmarkEnd w:id="35"/>
            </w:fldSimple>
            <w:r>
              <w:t xml:space="preserve"> </w:t>
            </w:r>
          </w:p>
        </w:tc>
      </w:tr>
    </w:tbl>
    <w:p w14:paraId="397E1A87" w14:textId="77777777" w:rsidR="006B65D9" w:rsidRDefault="006B65D9" w:rsidP="006B65D9">
      <w:r>
        <w:t xml:space="preserve">where </w:t>
      </w:r>
      <m:oMath>
        <m:sSubSup>
          <m:sSubSupPr>
            <m:ctrlPr>
              <w:rPr>
                <w:rFonts w:ascii="Cambria Math" w:hAnsi="Cambria Math"/>
                <w:i/>
                <w:iCs/>
              </w:rPr>
            </m:ctrlPr>
          </m:sSubSupPr>
          <m:e>
            <m:r>
              <w:rPr>
                <w:rFonts w:ascii="Cambria Math" w:hAnsi="Cambria Math"/>
              </w:rPr>
              <m:t>I</m:t>
            </m:r>
          </m:e>
          <m:sub>
            <m:r>
              <w:rPr>
                <w:rFonts w:ascii="Cambria Math" w:hAnsi="Cambria Math"/>
              </w:rPr>
              <m:t>s</m:t>
            </m:r>
          </m:sub>
          <m:sup>
            <m:r>
              <w:rPr>
                <w:rFonts w:ascii="Cambria Math" w:hAnsi="Cambria Math"/>
              </w:rPr>
              <m:t>i</m:t>
            </m:r>
          </m:sup>
        </m:sSubSup>
      </m:oMath>
      <w:r>
        <w:rPr>
          <w:rFonts w:eastAsiaTheme="minorEastAsia"/>
          <w:iCs/>
        </w:rPr>
        <w:t xml:space="preserve"> is the secondary ion current of species </w:t>
      </w:r>
      <w:proofErr w:type="spellStart"/>
      <w:r>
        <w:rPr>
          <w:rFonts w:eastAsiaTheme="minorEastAsia"/>
          <w:i/>
          <w:iCs/>
        </w:rPr>
        <w:t>i</w:t>
      </w:r>
      <w:proofErr w:type="spellEnd"/>
      <w:r>
        <w:rPr>
          <w:rFonts w:eastAsiaTheme="minorEastAsia"/>
          <w:iCs/>
        </w:rPr>
        <w:t xml:space="preserve">, </w:t>
      </w:r>
      <m:oMath>
        <m:sSub>
          <m:sSubPr>
            <m:ctrlPr>
              <w:rPr>
                <w:rFonts w:ascii="Cambria Math" w:hAnsi="Cambria Math"/>
                <w:i/>
                <w:iCs/>
              </w:rPr>
            </m:ctrlPr>
          </m:sSubPr>
          <m:e>
            <m:r>
              <w:rPr>
                <w:rFonts w:ascii="Cambria Math" w:hAnsi="Cambria Math"/>
              </w:rPr>
              <m:t>I</m:t>
            </m:r>
          </m:e>
          <m:sub>
            <m:r>
              <w:rPr>
                <w:rFonts w:ascii="Cambria Math" w:hAnsi="Cambria Math"/>
              </w:rPr>
              <m:t>p</m:t>
            </m:r>
          </m:sub>
        </m:sSub>
      </m:oMath>
      <w:r>
        <w:rPr>
          <w:rFonts w:eastAsiaTheme="minorEastAsia"/>
          <w:iCs/>
        </w:rPr>
        <w:t xml:space="preserve"> is the primary ion current,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Pr>
          <w:rFonts w:eastAsiaTheme="minorEastAsia"/>
          <w:iCs/>
        </w:rPr>
        <w:t xml:space="preserve"> is the sputter yield, </w:t>
      </w:r>
      <m:oMath>
        <m:sSup>
          <m:sSupPr>
            <m:ctrlPr>
              <w:rPr>
                <w:rFonts w:ascii="Cambria Math" w:hAnsi="Cambria Math"/>
                <w:i/>
                <w:iCs/>
              </w:rPr>
            </m:ctrlPr>
          </m:sSupPr>
          <m:e>
            <m:r>
              <w:rPr>
                <w:rFonts w:ascii="Cambria Math" w:hAnsi="Cambria Math"/>
              </w:rPr>
              <m:t>α</m:t>
            </m:r>
          </m:e>
          <m:sup>
            <m:r>
              <w:rPr>
                <w:rFonts w:ascii="Cambria Math" w:hAnsi="Cambria Math"/>
              </w:rPr>
              <m:t>±</m:t>
            </m:r>
          </m:sup>
        </m:sSup>
      </m:oMath>
      <w:r>
        <w:rPr>
          <w:rFonts w:eastAsiaTheme="minorEastAsia"/>
          <w:iCs/>
        </w:rPr>
        <w:t xml:space="preserve"> is the ionisation probability, </w:t>
      </w:r>
      <m:oMath>
        <m:sSub>
          <m:sSubPr>
            <m:ctrlPr>
              <w:rPr>
                <w:rFonts w:ascii="Cambria Math" w:hAnsi="Cambria Math"/>
                <w:i/>
                <w:iCs/>
              </w:rPr>
            </m:ctrlPr>
          </m:sSubPr>
          <m:e>
            <m:r>
              <w:rPr>
                <w:rFonts w:ascii="Cambria Math" w:hAnsi="Cambria Math"/>
              </w:rPr>
              <m:t>θ</m:t>
            </m:r>
          </m:e>
          <m:sub>
            <m:r>
              <w:rPr>
                <w:rFonts w:ascii="Cambria Math" w:hAnsi="Cambria Math"/>
              </w:rPr>
              <m:t>i</m:t>
            </m:r>
          </m:sub>
        </m:sSub>
      </m:oMath>
      <w:r>
        <w:rPr>
          <w:rFonts w:eastAsiaTheme="minorEastAsia"/>
          <w:iCs/>
        </w:rPr>
        <w:t xml:space="preserve"> is the concentration fraction of </w:t>
      </w:r>
      <w:proofErr w:type="spellStart"/>
      <w:r>
        <w:rPr>
          <w:rFonts w:eastAsiaTheme="minorEastAsia"/>
          <w:i/>
          <w:iCs/>
        </w:rPr>
        <w:t>i</w:t>
      </w:r>
      <w:proofErr w:type="spellEnd"/>
      <w:r>
        <w:t xml:space="preserve"> the surface layer and</w:t>
      </w:r>
      <w:r>
        <w:rPr>
          <w:rFonts w:eastAsiaTheme="minorEastAsia"/>
          <w:iCs/>
        </w:rPr>
        <w:t xml:space="preserve"> η describes the ion efficiency of the analysis system. Ionisation probability is dependent on the matrix of atoms surrounding </w:t>
      </w:r>
      <w:proofErr w:type="spellStart"/>
      <w:r>
        <w:rPr>
          <w:rFonts w:eastAsiaTheme="minorEastAsia"/>
          <w:i/>
          <w:iCs/>
        </w:rPr>
        <w:t>i</w:t>
      </w:r>
      <w:proofErr w:type="spellEnd"/>
      <w:r>
        <w:t xml:space="preserve">, better known as the matrix effect. </w:t>
      </w:r>
    </w:p>
    <w:p w14:paraId="35CC8862" w14:textId="77777777" w:rsidR="006B65D9" w:rsidRPr="00863826" w:rsidRDefault="006B65D9" w:rsidP="006B65D9">
      <w:r>
        <w:t xml:space="preserve">The ToF-SIMS works on the principle that heavier atoms will travel slower than lighter atoms at equal kinetic energy. Therefore, charged particles travelling a known distance will have flight times proportional to the mass to charge ratio. This process is illustrated in </w:t>
      </w:r>
      <w:r>
        <w:fldChar w:fldCharType="begin"/>
      </w:r>
      <w:r>
        <w:instrText xml:space="preserve"> REF _Ref30147666 \h </w:instrText>
      </w:r>
      <w:r>
        <w:fldChar w:fldCharType="separate"/>
      </w:r>
      <w:r>
        <w:t xml:space="preserve">Fig.  </w:t>
      </w:r>
      <w:r>
        <w:rPr>
          <w:noProof/>
        </w:rPr>
        <w:t>11</w:t>
      </w:r>
      <w:r>
        <w:fldChar w:fldCharType="end"/>
      </w:r>
      <w:r>
        <w:t xml:space="preserve"> (left). The primary ion has two working modes, high current bunch mode and burst alignment (</w:t>
      </w:r>
      <w:r>
        <w:fldChar w:fldCharType="begin"/>
      </w:r>
      <w:r>
        <w:instrText xml:space="preserve"> REF _Ref30147666 \h </w:instrText>
      </w:r>
      <w:r>
        <w:fldChar w:fldCharType="separate"/>
      </w:r>
      <w:r>
        <w:t xml:space="preserve">Fig.  </w:t>
      </w:r>
      <w:r>
        <w:rPr>
          <w:noProof/>
        </w:rPr>
        <w:t>11</w:t>
      </w:r>
      <w:r>
        <w:fldChar w:fldCharType="end"/>
      </w:r>
      <w:r>
        <w:t xml:space="preserve"> right). Bunch mode condenses a 20 ns pulse into a 0.6 ns pulse, thus increasing the primary ion current. The short pulse increases the mass resolution by reducing the flight time distribution, while the increased primary ion current enhances the secondary ion current (Eq.</w:t>
      </w:r>
      <w:r>
        <w:fldChar w:fldCharType="begin"/>
      </w:r>
      <w:r>
        <w:instrText xml:space="preserve"> REF _Ref30148004 \h </w:instrText>
      </w:r>
      <w:r>
        <w:fldChar w:fldCharType="separate"/>
      </w:r>
      <w:r>
        <w:rPr>
          <w:noProof/>
        </w:rPr>
        <w:t>70</w:t>
      </w:r>
      <w:r>
        <w:fldChar w:fldCharType="end"/>
      </w:r>
      <w:r>
        <w:t xml:space="preserve">). Burst alignment works differently and chops a 100 ns pulse into several 1 ns </w:t>
      </w:r>
      <w:proofErr w:type="gramStart"/>
      <w:r>
        <w:t>pulses</w:t>
      </w:r>
      <w:proofErr w:type="gramEnd"/>
      <w:r>
        <w:t>. This mode significantly reduces the secondary ion current per pulse but is vital in reducing saturation of the detector when analysing species with high ionisation rates.</w:t>
      </w:r>
      <w:r>
        <w:fldChar w:fldCharType="begin" w:fldLock="1"/>
      </w:r>
      <w:r>
        <w:instrText>ADDIN CSL_CITATION {"citationItems":[{"id":"ITEM-1","itemData":{"author":[{"dropping-particle":"","family":"Chater","given":"Richard John","non-dropping-particle":"","parse-names":false,"suffix":""}],"id":"ITEM-1","issued":{"date-parts":[["2014"]]},"title":"IEDP Measurements","type":"book"},"uris":["http://www.mendeley.com/documents/?uuid=7ce08586-51c8-4a18-a57f-6267211fbd41"]}],"mendeley":{"formattedCitation":"&lt;sup&gt;43&lt;/sup&gt;","plainTextFormattedCitation":"43","previouslyFormattedCitation":"&lt;sup&gt;43&lt;/sup&gt;"},"properties":{"noteIndex":0},"schema":"https://github.com/citation-style-language/schema/raw/master/csl-citation.json"}</w:instrText>
      </w:r>
      <w:r>
        <w:fldChar w:fldCharType="separate"/>
      </w:r>
      <w:r w:rsidRPr="006B667C">
        <w:rPr>
          <w:noProof/>
          <w:vertAlign w:val="superscript"/>
        </w:rPr>
        <w:t>43</w:t>
      </w:r>
      <w:r>
        <w:fldChar w:fldCharType="end"/>
      </w:r>
    </w:p>
    <w:p w14:paraId="0298DB31" w14:textId="77777777" w:rsidR="006B65D9" w:rsidRDefault="006B65D9" w:rsidP="006B65D9"/>
    <w:p w14:paraId="3D1D9422" w14:textId="77777777" w:rsidR="006B65D9" w:rsidRDefault="006B65D9" w:rsidP="006B65D9">
      <w:pPr>
        <w:pStyle w:val="Heading2"/>
      </w:pPr>
      <w:bookmarkStart w:id="36" w:name="_Ref30146040"/>
      <w:bookmarkStart w:id="37" w:name="_Toc33465560"/>
      <w:r>
        <w:t>Concentration Profile Acquisition, Treatment and Fitting</w:t>
      </w:r>
      <w:bookmarkEnd w:id="36"/>
      <w:bookmarkEnd w:id="37"/>
      <w:r>
        <w:t xml:space="preserve"> </w:t>
      </w:r>
    </w:p>
    <w:p w14:paraId="32C8B213" w14:textId="77777777" w:rsidR="006B65D9" w:rsidRPr="00D0618D" w:rsidRDefault="006B65D9" w:rsidP="006B65D9"/>
    <w:p w14:paraId="58644596" w14:textId="77777777" w:rsidR="006B65D9" w:rsidRDefault="006B65D9" w:rsidP="006B65D9">
      <w:pPr>
        <w:rPr>
          <w:rFonts w:cs="Calibri"/>
        </w:rPr>
      </w:pPr>
      <w:r>
        <w:t xml:space="preserve">Depending on the diffusion length </w:t>
      </w:r>
      <w:r w:rsidRPr="00763B9B">
        <w:t>(</w:t>
      </w:r>
      <m:oMath>
        <m:r>
          <m:rPr>
            <m:sty m:val="p"/>
          </m:rPr>
          <w:rPr>
            <w:rFonts w:ascii="Cambria Math" w:hAnsi="Cambria Math"/>
          </w:rPr>
          <m:t>L~2</m:t>
        </m:r>
        <m:rad>
          <m:radPr>
            <m:degHide m:val="1"/>
            <m:ctrlPr>
              <w:rPr>
                <w:rFonts w:ascii="Cambria Math" w:hAnsi="Cambria Math"/>
              </w:rPr>
            </m:ctrlPr>
          </m:radPr>
          <m:deg/>
          <m:e>
            <m:r>
              <m:rPr>
                <m:sty m:val="p"/>
              </m:rPr>
              <w:rPr>
                <w:rFonts w:ascii="Cambria Math" w:hAnsi="Cambria Math"/>
              </w:rPr>
              <m:t>Dt</m:t>
            </m:r>
          </m:e>
        </m:rad>
      </m:oMath>
      <w:r>
        <w:t xml:space="preserve">), one of two SIMS methods is appropriate. For diffusion lengths below 10 </w:t>
      </w:r>
      <w:r>
        <w:rPr>
          <w:rFonts w:cs="Calibri"/>
        </w:rPr>
        <w:t xml:space="preserve">µm, the exchange surface can be directly sputtered using a raster gun, this is known as depth profiling. Although sample preparation is simple, the diffusion length is limited due to the time taken to mill the surface. Therefore, for larger diffuison lengths (&gt; 50 µm), line scan analysis is used instead. In this case the sample is cut normal to the exchange surface, glued face-to-face and polished to a 0.25 </w:t>
      </w:r>
      <w:r>
        <w:t>µ</w:t>
      </w:r>
      <w:r>
        <w:rPr>
          <w:rFonts w:cs="Calibri"/>
        </w:rPr>
        <w:t>m surface finish (</w:t>
      </w:r>
      <w:r>
        <w:rPr>
          <w:rFonts w:cs="Calibri"/>
        </w:rPr>
        <w:fldChar w:fldCharType="begin"/>
      </w:r>
      <w:r>
        <w:rPr>
          <w:rFonts w:cs="Calibri"/>
        </w:rPr>
        <w:instrText xml:space="preserve"> REF _Ref29374267 \h </w:instrText>
      </w:r>
      <w:r>
        <w:rPr>
          <w:rFonts w:cs="Calibri"/>
        </w:rPr>
      </w:r>
      <w:r>
        <w:rPr>
          <w:rFonts w:cs="Calibri"/>
        </w:rPr>
        <w:fldChar w:fldCharType="separate"/>
      </w:r>
      <w:r>
        <w:t xml:space="preserve">Fig.  </w:t>
      </w:r>
      <w:r>
        <w:rPr>
          <w:noProof/>
        </w:rPr>
        <w:t>12</w:t>
      </w:r>
      <w:r>
        <w:rPr>
          <w:rFonts w:cs="Calibri"/>
        </w:rPr>
        <w:fldChar w:fldCharType="end"/>
      </w:r>
      <w:r>
        <w:rPr>
          <w:rFonts w:cs="Calibri"/>
        </w:rPr>
        <w:t xml:space="preserve">). The SIMS instrument takes an image of the cross section where the pixels represents the tracer concentration profile. </w:t>
      </w:r>
    </w:p>
    <w:p w14:paraId="19CE7EA9" w14:textId="77777777" w:rsidR="006B65D9" w:rsidRDefault="006B65D9" w:rsidP="006B65D9">
      <w:pPr>
        <w:keepNext/>
      </w:pPr>
      <w:r>
        <w:rPr>
          <w:noProof/>
        </w:rPr>
        <w:drawing>
          <wp:inline distT="0" distB="0" distL="0" distR="0" wp14:anchorId="097AA91E" wp14:editId="41B6A204">
            <wp:extent cx="5731510" cy="16554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55445"/>
                    </a:xfrm>
                    <a:prstGeom prst="rect">
                      <a:avLst/>
                    </a:prstGeom>
                  </pic:spPr>
                </pic:pic>
              </a:graphicData>
            </a:graphic>
          </wp:inline>
        </w:drawing>
      </w:r>
    </w:p>
    <w:p w14:paraId="21DDD3D7" w14:textId="77777777" w:rsidR="006B65D9" w:rsidRDefault="006B65D9" w:rsidP="006B65D9">
      <w:pPr>
        <w:pStyle w:val="Caption"/>
        <w:jc w:val="center"/>
      </w:pPr>
      <w:bookmarkStart w:id="38" w:name="_Ref29374267"/>
      <w:r>
        <w:t xml:space="preserve">Fig.  </w:t>
      </w:r>
      <w:fldSimple w:instr=" SEQ Fig._ \* ARABIC ">
        <w:r>
          <w:rPr>
            <w:noProof/>
          </w:rPr>
          <w:t>12</w:t>
        </w:r>
      </w:fldSimple>
      <w:bookmarkEnd w:id="38"/>
      <w:r>
        <w:t>: Illustration of sample preparation for line scan samples showing the resulting concentration profile from a line-scan.</w:t>
      </w:r>
      <w:r>
        <w:fldChar w:fldCharType="begin" w:fldLock="1"/>
      </w:r>
      <w:r>
        <w:instrText>ADDIN CSL_CITATION {"citationItems":[{"id":"ITEM-1","itemData":{"DOI":"10.1039/c8ta01341a","ISSN":"20507496","abstract":"Samples of the solid oxide fuel cell cathode material La 0.6 Sr 0.4 Co 0.2 Fe 0.8 O 3−δ (LSCF) were annealed using HT-ESEM from room temperature to 1000 °C in atmospheres of pure oxygen, pure water and ambient lab air.","author":[{"dropping-particle":"","family":"Niania","given":"Mathew","non-dropping-particle":"","parse-names":false,"suffix":""},{"dropping-particle":"","family":"Podor","given":"Renaud","non-dropping-particle":"","parse-names":false,"suffix":""},{"dropping-particle":"Ben","family":"Britton","given":"T.","non-dropping-particle":"","parse-names":false,"suffix":""},{"dropping-particle":"","family":"Li","given":"Cheng","non-dropping-particle":"","parse-names":false,"suffix":""},{"dropping-particle":"","family":"Cooper","given":"Samuel J.","non-dropping-particle":"","parse-names":false,"suffix":""},{"dropping-particle":"","family":"Svetkov","given":"Nikolai","non-dropping-particle":"","parse-names":false,"suffix":""},{"dropping-particle":"","family":"Skinner","given":"Stephen","non-dropping-particle":"","parse-names":false,"suffix":""},{"dropping-particle":"","family":"Kilner","given":"John","non-dropping-particle":"","parse-names":false,"suffix":""}],"container-title":"Journal of Materials Chemistry A","id":"ITEM-1","issue":"29","issued":{"date-parts":[["2018"]]},"page":"14120-14135","publisher":"Royal Society of Chemistry","title":"In situ study of strontium segregation in La0.6Sr0.4Co0.2Fe0.8O3- δin ambient atmospheres using high-temperature environmental scanning electron microscopy","type":"article-journal","volume":"6"},"uris":["http://www.mendeley.com/documents/?uuid=d21c3259-2495-41c6-9e1c-ae8115bc3a71"]}],"mendeley":{"formattedCitation":"&lt;sup&gt;55&lt;/sup&gt;","plainTextFormattedCitation":"55","previouslyFormattedCitation":"&lt;sup&gt;55&lt;/sup&gt;"},"properties":{"noteIndex":0},"schema":"https://github.com/citation-style-language/schema/raw/master/csl-citation.json"}</w:instrText>
      </w:r>
      <w:r>
        <w:fldChar w:fldCharType="separate"/>
      </w:r>
      <w:r w:rsidRPr="006B667C">
        <w:rPr>
          <w:i w:val="0"/>
          <w:noProof/>
          <w:vertAlign w:val="superscript"/>
        </w:rPr>
        <w:t>55</w:t>
      </w:r>
      <w:r>
        <w:fldChar w:fldCharType="end"/>
      </w:r>
    </w:p>
    <w:p w14:paraId="5614ACA8" w14:textId="77777777" w:rsidR="006B65D9" w:rsidRDefault="006B65D9" w:rsidP="006B65D9">
      <w:r>
        <w:rPr>
          <w:rFonts w:cs="Calibri"/>
        </w:rPr>
        <w:t xml:space="preserve">In both SIMS methods, </w:t>
      </w:r>
      <w:r>
        <w:t>t</w:t>
      </w:r>
      <w:r w:rsidRPr="00C1751D">
        <w:t>he isotopic fraction (</w:t>
      </w:r>
      <m:oMath>
        <m:sSub>
          <m:sSubPr>
            <m:ctrlPr>
              <w:rPr>
                <w:rFonts w:ascii="Cambria Math" w:hAnsi="Cambria Math"/>
                <w:i/>
              </w:rPr>
            </m:ctrlPr>
          </m:sSubPr>
          <m:e>
            <m:r>
              <m:rPr>
                <m:sty m:val="p"/>
              </m:rPr>
              <w:rPr>
                <w:rFonts w:ascii="Cambria Math" w:hAnsi="Cambria Math"/>
              </w:rPr>
              <m:t>c</m:t>
            </m:r>
          </m:e>
          <m:sub>
            <m:r>
              <w:rPr>
                <w:rFonts w:ascii="Cambria Math" w:hAnsi="Cambria Math"/>
              </w:rPr>
              <m:t>i</m:t>
            </m:r>
          </m:sub>
        </m:sSub>
        <m:r>
          <w:rPr>
            <w:rFonts w:ascii="Cambria Math" w:hAnsi="Cambria Math"/>
          </w:rPr>
          <m:t>(x)</m:t>
        </m:r>
      </m:oMath>
      <w:r w:rsidRPr="00C1751D">
        <w:t xml:space="preserve">) </w:t>
      </w:r>
      <w:r>
        <w:t>is</w:t>
      </w:r>
      <w:r w:rsidRPr="00C1751D">
        <w:t xml:space="preserve"> determined by normalising the intensity of</w:t>
      </w:r>
      <w:r>
        <w:t xml:space="preserve"> the</w:t>
      </w:r>
      <w:r w:rsidRPr="00C1751D">
        <w:t xml:space="preserve"> secondary ion </w:t>
      </w:r>
      <m:oMath>
        <m:r>
          <w:rPr>
            <w:rFonts w:ascii="Cambria Math" w:hAnsi="Cambria Math"/>
          </w:rPr>
          <m:t>i.</m:t>
        </m:r>
      </m:oMath>
      <w:r w:rsidRPr="00C1751D">
        <w:t xml:space="preserve"> For tracer oxide diffusion analysis, the </w:t>
      </w:r>
      <w:r w:rsidRPr="00C1751D">
        <w:rPr>
          <w:vertAlign w:val="superscript"/>
        </w:rPr>
        <w:t>18</w:t>
      </w:r>
      <w:r w:rsidRPr="00C1751D">
        <w:t>O</w:t>
      </w:r>
      <w:r w:rsidRPr="00C1751D">
        <w:rPr>
          <w:vertAlign w:val="superscript"/>
        </w:rPr>
        <w:t>-</w:t>
      </w:r>
      <w:r w:rsidRPr="00C1751D">
        <w:t xml:space="preserve"> (</w:t>
      </w:r>
      <w:r w:rsidRPr="00C1751D">
        <w:rPr>
          <w:i/>
        </w:rPr>
        <w:t>m/z</w:t>
      </w:r>
      <w:r w:rsidRPr="00C1751D">
        <w:t xml:space="preserve"> = 17.999) secondary ion peak was traced</w:t>
      </w:r>
      <w:r>
        <w:t>, and the isotopic fraction calculated</w:t>
      </w:r>
      <w:r w:rsidRPr="00C1751D">
        <w:t xml:space="preserve">, according to: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6B65D9" w14:paraId="45E191A0" w14:textId="77777777" w:rsidTr="003B5545">
        <w:trPr>
          <w:jc w:val="center"/>
        </w:trPr>
        <w:tc>
          <w:tcPr>
            <w:tcW w:w="704" w:type="dxa"/>
          </w:tcPr>
          <w:p w14:paraId="723082CB" w14:textId="77777777" w:rsidR="006B65D9" w:rsidRDefault="006B65D9" w:rsidP="003B5545">
            <w:pPr>
              <w:rPr>
                <w:rFonts w:eastAsia="Calibri"/>
              </w:rPr>
            </w:pPr>
          </w:p>
        </w:tc>
        <w:tc>
          <w:tcPr>
            <w:tcW w:w="7796" w:type="dxa"/>
          </w:tcPr>
          <w:p w14:paraId="4A1696D0" w14:textId="77777777" w:rsidR="006B65D9" w:rsidRPr="00EE37F8" w:rsidRDefault="006A5FC0" w:rsidP="003B5545">
            <w:pPr>
              <w:jc w:val="center"/>
              <w:rPr>
                <w:rFonts w:ascii="Cambria Math" w:hAnsi="Cambria Math"/>
                <w:i/>
                <w:iCs/>
                <w:sz w:val="24"/>
              </w:rPr>
            </w:pPr>
            <m:oMathPara>
              <m:oMath>
                <m:sSub>
                  <m:sSubPr>
                    <m:ctrlPr>
                      <w:rPr>
                        <w:rFonts w:ascii="Cambria Math" w:hAnsi="Cambria Math"/>
                        <w:szCs w:val="24"/>
                      </w:rPr>
                    </m:ctrlPr>
                  </m:sSubPr>
                  <m:e>
                    <m:r>
                      <m:rPr>
                        <m:sty m:val="p"/>
                      </m:rPr>
                      <w:rPr>
                        <w:rFonts w:ascii="Cambria Math" w:hAnsi="Cambria Math"/>
                        <w:szCs w:val="24"/>
                      </w:rPr>
                      <m:t>c</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f>
                  <m:fPr>
                    <m:ctrlPr>
                      <w:rPr>
                        <w:rFonts w:ascii="Cambria Math" w:hAnsi="Cambria Math"/>
                        <w:szCs w:val="24"/>
                      </w:rPr>
                    </m:ctrlPr>
                  </m:fPr>
                  <m:num>
                    <m:r>
                      <w:rPr>
                        <w:rFonts w:ascii="Cambria Math" w:hAnsi="Cambria Math"/>
                        <w:szCs w:val="24"/>
                      </w:rPr>
                      <m:t>I</m:t>
                    </m:r>
                    <m:d>
                      <m:dPr>
                        <m:ctrlPr>
                          <w:rPr>
                            <w:rFonts w:ascii="Cambria Math" w:hAnsi="Cambria Math"/>
                            <w:szCs w:val="24"/>
                          </w:rPr>
                        </m:ctrlPr>
                      </m:dPr>
                      <m:e>
                        <m:sSup>
                          <m:sSupPr>
                            <m:ctrlPr>
                              <w:rPr>
                                <w:rFonts w:ascii="Cambria Math" w:hAnsi="Cambria Math"/>
                                <w:szCs w:val="24"/>
                                <w:vertAlign w:val="superscript"/>
                              </w:rPr>
                            </m:ctrlPr>
                          </m:sSupPr>
                          <m:e>
                            <m:r>
                              <w:rPr>
                                <w:rFonts w:ascii="Cambria Math" w:hAnsi="Cambria Math"/>
                                <w:szCs w:val="24"/>
                                <w:vertAlign w:val="superscript"/>
                              </w:rPr>
                              <m:t>18O</m:t>
                            </m:r>
                          </m:e>
                          <m:sup>
                            <m:r>
                              <w:rPr>
                                <w:rFonts w:ascii="Cambria Math" w:hAnsi="Cambria Math"/>
                                <w:szCs w:val="24"/>
                                <w:vertAlign w:val="superscript"/>
                              </w:rPr>
                              <m:t>-</m:t>
                            </m:r>
                          </m:sup>
                        </m:sSup>
                      </m:e>
                    </m:d>
                  </m:num>
                  <m:den>
                    <m:r>
                      <w:rPr>
                        <w:rFonts w:ascii="Cambria Math" w:hAnsi="Cambria Math"/>
                        <w:szCs w:val="24"/>
                      </w:rPr>
                      <m:t>I</m:t>
                    </m:r>
                    <m:d>
                      <m:dPr>
                        <m:ctrlPr>
                          <w:rPr>
                            <w:rFonts w:ascii="Cambria Math" w:hAnsi="Cambria Math"/>
                            <w:szCs w:val="24"/>
                          </w:rPr>
                        </m:ctrlPr>
                      </m:dPr>
                      <m:e>
                        <m:r>
                          <w:rPr>
                            <w:rFonts w:ascii="Cambria Math" w:hAnsi="Cambria Math"/>
                            <w:szCs w:val="24"/>
                          </w:rPr>
                          <m:t>16</m:t>
                        </m:r>
                        <m:sSup>
                          <m:sSupPr>
                            <m:ctrlPr>
                              <w:rPr>
                                <w:rFonts w:ascii="Cambria Math" w:hAnsi="Cambria Math"/>
                                <w:szCs w:val="24"/>
                              </w:rPr>
                            </m:ctrlPr>
                          </m:sSupPr>
                          <m:e>
                            <m:r>
                              <w:rPr>
                                <w:rFonts w:ascii="Cambria Math" w:hAnsi="Cambria Math"/>
                                <w:szCs w:val="24"/>
                              </w:rPr>
                              <m:t>O</m:t>
                            </m:r>
                          </m:e>
                          <m:sup>
                            <m:r>
                              <w:rPr>
                                <w:rFonts w:ascii="Cambria Math" w:hAnsi="Cambria Math"/>
                                <w:szCs w:val="24"/>
                              </w:rPr>
                              <m:t>-</m:t>
                            </m:r>
                          </m:sup>
                        </m:sSup>
                      </m:e>
                    </m:d>
                    <m:r>
                      <w:rPr>
                        <w:rFonts w:ascii="Cambria Math" w:hAnsi="Cambria Math"/>
                        <w:szCs w:val="24"/>
                      </w:rPr>
                      <m:t>+I</m:t>
                    </m:r>
                    <m:d>
                      <m:dPr>
                        <m:ctrlPr>
                          <w:rPr>
                            <w:rFonts w:ascii="Cambria Math" w:hAnsi="Cambria Math"/>
                            <w:szCs w:val="24"/>
                          </w:rPr>
                        </m:ctrlPr>
                      </m:dPr>
                      <m:e>
                        <m:sSup>
                          <m:sSupPr>
                            <m:ctrlPr>
                              <w:rPr>
                                <w:rFonts w:ascii="Cambria Math" w:hAnsi="Cambria Math"/>
                                <w:szCs w:val="24"/>
                              </w:rPr>
                            </m:ctrlPr>
                          </m:sSupPr>
                          <m:e>
                            <m:r>
                              <w:rPr>
                                <w:rFonts w:ascii="Cambria Math" w:hAnsi="Cambria Math"/>
                                <w:sz w:val="18"/>
                                <w:szCs w:val="24"/>
                              </w:rPr>
                              <m:t>18O</m:t>
                            </m:r>
                          </m:e>
                          <m:sup>
                            <m:r>
                              <w:rPr>
                                <w:rFonts w:ascii="Cambria Math" w:hAnsi="Cambria Math"/>
                                <w:szCs w:val="24"/>
                              </w:rPr>
                              <m:t>-</m:t>
                            </m:r>
                          </m:sup>
                        </m:sSup>
                      </m:e>
                    </m:d>
                  </m:den>
                </m:f>
                <m:r>
                  <w:rPr>
                    <w:rFonts w:ascii="Cambria Math" w:hAnsi="Cambria Math"/>
                    <w:szCs w:val="24"/>
                  </w:rPr>
                  <m:t xml:space="preserve"> </m:t>
                </m:r>
              </m:oMath>
            </m:oMathPara>
          </w:p>
        </w:tc>
        <w:tc>
          <w:tcPr>
            <w:tcW w:w="516" w:type="dxa"/>
          </w:tcPr>
          <w:p w14:paraId="5FA48725" w14:textId="77777777" w:rsidR="006B65D9" w:rsidRPr="00BF1093" w:rsidRDefault="006B65D9" w:rsidP="003B5545">
            <w:pPr>
              <w:pStyle w:val="Caption"/>
              <w:keepNext/>
            </w:pPr>
            <w:fldSimple w:instr=" SEQ Equation \* ARABIC ">
              <w:r>
                <w:rPr>
                  <w:noProof/>
                </w:rPr>
                <w:t>71</w:t>
              </w:r>
            </w:fldSimple>
          </w:p>
        </w:tc>
      </w:tr>
    </w:tbl>
    <w:p w14:paraId="799C7246" w14:textId="77777777" w:rsidR="006B65D9" w:rsidRDefault="006B65D9" w:rsidP="006B65D9"/>
    <w:p w14:paraId="01D8EEC1" w14:textId="77777777" w:rsidR="006B65D9" w:rsidRDefault="006B65D9" w:rsidP="006B65D9">
      <w:r w:rsidRPr="00C1751D">
        <w:t xml:space="preserve">where </w:t>
      </w:r>
      <w:r w:rsidRPr="00C1751D">
        <w:rPr>
          <w:i/>
        </w:rPr>
        <w:t xml:space="preserve">I </w:t>
      </w:r>
      <w:proofErr w:type="gramStart"/>
      <w:r w:rsidRPr="00C1751D">
        <w:t>represent</w:t>
      </w:r>
      <w:r>
        <w:t>s</w:t>
      </w:r>
      <w:proofErr w:type="gramEnd"/>
      <w:r w:rsidRPr="00C1751D">
        <w:t xml:space="preserve"> the intensity of the secondary ion collected.</w:t>
      </w:r>
      <w:r w:rsidRPr="00007247">
        <w:t xml:space="preserve"> </w:t>
      </w:r>
      <w:r>
        <w:t>For proton diffusion analysis, the OD</w:t>
      </w:r>
      <w:r>
        <w:rPr>
          <w:vertAlign w:val="superscript"/>
        </w:rPr>
        <w:t>-</w:t>
      </w:r>
      <w:r>
        <w:t xml:space="preserve"> (</w:t>
      </w:r>
      <w:r w:rsidRPr="009862AC">
        <w:rPr>
          <w:i/>
        </w:rPr>
        <w:t>m/z</w:t>
      </w:r>
      <w:r>
        <w:t xml:space="preserve"> = 18.009) secondary ion peak is traced instead of D</w:t>
      </w:r>
      <w:r>
        <w:rPr>
          <w:vertAlign w:val="superscript"/>
        </w:rPr>
        <w:t>-</w:t>
      </w:r>
      <w:r>
        <w:t xml:space="preserve"> as it has been reported to have a greater relative intensity.</w:t>
      </w:r>
      <w:r>
        <w:fldChar w:fldCharType="begin" w:fldLock="1"/>
      </w:r>
      <w:r>
        <w:instrText>ADDIN CSL_CITATION {"citationItems":[{"id":"ITEM-1","itemData":{"DOI":"10.1039/c2cp42278f","ISBN":"1463-9076","ISSN":"14639076","PMID":"22986702","abstract":"Tracer diffusion of protons and oxide ions, as well as chemical diffusion of water, have been determined for the high temperature proton conductor lanthanum tungstate by means of time-of-flight secondary ion mass spectrometry (ToF-SIMS). The oxygen tracer diffusion and surface exchange coefficients, D(O)* and k(O)*, were measured after exchange anneals in water vapor enriched in H(2)(18)O between 350 and 620 °C, and the apparent activation energies were 176 and 82 kJ mol(-1), respectively. The hydrogen tracer diffusion coefficient (D(H)*) was measured between 220 and 320 °C after exchange anneals in D(2)O-containing atmospheres, and the apparent activation energy was 63 kJ mol(-1). The extracted D(H)* agrees with the results of transient conductivity- and TG-measurements. Chemical diffusion and surface exchange coefficients, D(H)δ and k(H)δ, were measured at 250 and 400 °C, and the result confirms that the material is hydrated by ambipolar sluggish transport of protons and oxide ions. The surface exchange coefficients were compared to the result of TG relaxation, suggesting that access to oxygen vacancies limits the overall surface exchange reaction under incorporation of water and oxygen.","author":[{"dropping-particle":"","family":"Hancke","given":"Ragnhild","non-dropping-particle":"","parse-names":false,"suffix":""},{"dropping-particle":"","family":"Fearn","given":"Sarah","non-dropping-particle":"","parse-names":false,"suffix":""},{"dropping-particle":"","family":"Kilner","given":"John A.","non-dropping-particle":"","parse-names":false,"suffix":""},{"dropping-particle":"","family":"Haugsrud","given":"Reidar","non-dropping-particle":"","parse-names":false,"suffix":""}],"container-title":"Physical Chemistry Chemical Physics","id":"ITEM-1","issue":"40","issued":{"date-parts":[["2012"]]},"page":"13971-13978","title":"Determination of proton- and oxide ion tracer diffusion in lanthanum tungstate (La/W = 5.6) by means of ToF-SIMS","type":"article-journal","volume":"14"},"uris":["http://www.mendeley.com/documents/?uuid=9c56aa5f-2223-4932-926c-51d5aecbc21a"]}],"mendeley":{"formattedCitation":"&lt;sup&gt;53&lt;/sup&gt;","plainTextFormattedCitation":"53","previouslyFormattedCitation":"&lt;sup&gt;53&lt;/sup&gt;"},"properties":{"noteIndex":0},"schema":"https://github.com/citation-style-language/schema/raw/master/csl-citation.json"}</w:instrText>
      </w:r>
      <w:r>
        <w:fldChar w:fldCharType="separate"/>
      </w:r>
      <w:r w:rsidRPr="006B667C">
        <w:rPr>
          <w:noProof/>
          <w:vertAlign w:val="superscript"/>
        </w:rPr>
        <w:t>53</w:t>
      </w:r>
      <w:r>
        <w:fldChar w:fldCharType="end"/>
      </w:r>
      <w:r>
        <w:t xml:space="preserve"> To calculate the tracer exchange and diffusion coefficients from the SIMS data, the isotopic fraction must be normalised to account for the absolute concentration of the isotopically enriched gas and the isotope concentration of the sample after the pre-anneal according to: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6B65D9" w14:paraId="5C997C95" w14:textId="77777777" w:rsidTr="003B5545">
        <w:trPr>
          <w:jc w:val="center"/>
        </w:trPr>
        <w:tc>
          <w:tcPr>
            <w:tcW w:w="704" w:type="dxa"/>
          </w:tcPr>
          <w:p w14:paraId="7A4C1762" w14:textId="77777777" w:rsidR="006B65D9" w:rsidRDefault="006B65D9" w:rsidP="003B5545">
            <w:pPr>
              <w:rPr>
                <w:rFonts w:eastAsia="Calibri"/>
              </w:rPr>
            </w:pPr>
          </w:p>
        </w:tc>
        <w:tc>
          <w:tcPr>
            <w:tcW w:w="7796" w:type="dxa"/>
          </w:tcPr>
          <w:p w14:paraId="542A106D" w14:textId="77777777" w:rsidR="006B65D9" w:rsidRPr="00EE37F8" w:rsidRDefault="006A5FC0" w:rsidP="003B5545">
            <w:pPr>
              <w:jc w:val="center"/>
              <w:rPr>
                <w:rFonts w:ascii="Cambria Math" w:hAnsi="Cambria Math"/>
                <w:i/>
                <w:iCs/>
                <w:sz w:val="24"/>
              </w:rPr>
            </w:pPr>
            <m:oMathPara>
              <m:oMath>
                <m:sSubSup>
                  <m:sSubSupPr>
                    <m:ctrlPr>
                      <w:rPr>
                        <w:rFonts w:ascii="Cambria Math" w:hAnsi="Cambria Math"/>
                        <w:sz w:val="24"/>
                        <w:szCs w:val="24"/>
                      </w:rPr>
                    </m:ctrlPr>
                  </m:sSubSupPr>
                  <m:e>
                    <m:r>
                      <w:rPr>
                        <w:rFonts w:ascii="Cambria Math" w:hAnsi="Cambria Math"/>
                        <w:sz w:val="24"/>
                        <w:szCs w:val="24"/>
                      </w:rPr>
                      <m:t>c</m:t>
                    </m:r>
                  </m:e>
                  <m:sub>
                    <m:r>
                      <w:rPr>
                        <w:rFonts w:ascii="Cambria Math" w:hAnsi="Cambria Math"/>
                        <w:sz w:val="24"/>
                        <w:szCs w:val="24"/>
                      </w:rPr>
                      <m:t>i</m:t>
                    </m:r>
                  </m:sub>
                  <m:sup>
                    <m:r>
                      <w:rPr>
                        <w:rFonts w:ascii="Cambria Math" w:hAnsi="Cambria Math"/>
                        <w:sz w:val="24"/>
                        <w:szCs w:val="24"/>
                      </w:rPr>
                      <m:t>'</m:t>
                    </m:r>
                  </m:sup>
                </m:sSubSup>
                <m:d>
                  <m:dPr>
                    <m:ctrlPr>
                      <w:rPr>
                        <w:rFonts w:ascii="Cambria Math" w:hAnsi="Cambria Math"/>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d>
                      <m:dPr>
                        <m:ctrlPr>
                          <w:rPr>
                            <w:rFonts w:ascii="Cambria Math" w:hAnsi="Cambria Math"/>
                            <w:sz w:val="24"/>
                            <w:szCs w:val="24"/>
                          </w:rPr>
                        </m:ctrlPr>
                      </m:dPr>
                      <m:e>
                        <m:r>
                          <w:rPr>
                            <w:rFonts w:ascii="Cambria Math" w:hAnsi="Cambria Math"/>
                            <w:sz w:val="24"/>
                            <w:szCs w:val="24"/>
                          </w:rPr>
                          <m:t>x</m:t>
                        </m:r>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i,bg</m:t>
                        </m:r>
                      </m:sub>
                    </m:sSub>
                    <m:r>
                      <w:rPr>
                        <w:rFonts w:ascii="Cambria Math" w:hAnsi="Cambria Math"/>
                        <w:sz w:val="24"/>
                        <w:szCs w:val="24"/>
                      </w:rPr>
                      <m:t>(x)</m:t>
                    </m:r>
                  </m:num>
                  <m:den>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i,g</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i,bg</m:t>
                        </m:r>
                      </m:sub>
                    </m:sSub>
                    <m:r>
                      <w:rPr>
                        <w:rFonts w:ascii="Cambria Math" w:hAnsi="Cambria Math"/>
                        <w:sz w:val="24"/>
                        <w:szCs w:val="24"/>
                      </w:rPr>
                      <m:t>(x)</m:t>
                    </m:r>
                  </m:den>
                </m:f>
                <m:r>
                  <w:rPr>
                    <w:rFonts w:ascii="Cambria Math" w:hAnsi="Cambria Math"/>
                    <w:szCs w:val="24"/>
                  </w:rPr>
                  <m:t xml:space="preserve"> </m:t>
                </m:r>
              </m:oMath>
            </m:oMathPara>
          </w:p>
        </w:tc>
        <w:tc>
          <w:tcPr>
            <w:tcW w:w="516" w:type="dxa"/>
          </w:tcPr>
          <w:p w14:paraId="6CC4FFE2" w14:textId="77777777" w:rsidR="006B65D9" w:rsidRPr="00BF1093" w:rsidRDefault="006B65D9" w:rsidP="003B5545">
            <w:pPr>
              <w:pStyle w:val="Caption"/>
              <w:keepNext/>
            </w:pPr>
            <w:fldSimple w:instr=" SEQ Equation \* ARABIC ">
              <w:r>
                <w:rPr>
                  <w:noProof/>
                </w:rPr>
                <w:t>72</w:t>
              </w:r>
            </w:fldSimple>
          </w:p>
        </w:tc>
      </w:tr>
    </w:tbl>
    <w:p w14:paraId="074D4729" w14:textId="77777777" w:rsidR="006B65D9" w:rsidRDefault="006B65D9" w:rsidP="006B65D9"/>
    <w:p w14:paraId="3AAF9A01" w14:textId="77777777" w:rsidR="006B65D9" w:rsidRDefault="006B65D9" w:rsidP="006B65D9">
      <w:pPr>
        <w:rPr>
          <w:szCs w:val="24"/>
        </w:rPr>
      </w:pPr>
      <w:r w:rsidRPr="00BC756C">
        <w:t xml:space="preserve">where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i,bg</m:t>
            </m:r>
          </m:sub>
        </m:sSub>
        <m:d>
          <m:dPr>
            <m:ctrlPr>
              <w:rPr>
                <w:rFonts w:ascii="Cambria Math" w:hAnsi="Cambria Math"/>
                <w:i/>
                <w:szCs w:val="24"/>
              </w:rPr>
            </m:ctrlPr>
          </m:dPr>
          <m:e>
            <m:r>
              <w:rPr>
                <w:rFonts w:ascii="Cambria Math" w:hAnsi="Cambria Math"/>
                <w:szCs w:val="24"/>
              </w:rPr>
              <m:t>x</m:t>
            </m:r>
          </m:e>
        </m:d>
      </m:oMath>
      <w:r w:rsidRPr="00BC756C">
        <w:rPr>
          <w:szCs w:val="24"/>
        </w:rPr>
        <w:t xml:space="preserve"> is the background isotope fraction and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i,g</m:t>
            </m:r>
          </m:sub>
        </m:sSub>
      </m:oMath>
      <w:r w:rsidRPr="00BC756C">
        <w:rPr>
          <w:szCs w:val="24"/>
        </w:rPr>
        <w:t xml:space="preserve"> is the concentration of the isotope enriched gas species.</w:t>
      </w:r>
      <w:r>
        <w:rPr>
          <w:szCs w:val="24"/>
        </w:rPr>
        <w:t xml:space="preserve"> As discussed in Section </w:t>
      </w:r>
      <w:r>
        <w:rPr>
          <w:szCs w:val="24"/>
        </w:rPr>
        <w:fldChar w:fldCharType="begin"/>
      </w:r>
      <w:r>
        <w:rPr>
          <w:szCs w:val="24"/>
        </w:rPr>
        <w:instrText xml:space="preserve"> REF _Ref30684453 \r \h </w:instrText>
      </w:r>
      <w:r>
        <w:rPr>
          <w:szCs w:val="24"/>
        </w:rPr>
      </w:r>
      <w:r>
        <w:rPr>
          <w:szCs w:val="24"/>
        </w:rPr>
        <w:fldChar w:fldCharType="separate"/>
      </w:r>
      <w:r>
        <w:rPr>
          <w:szCs w:val="24"/>
        </w:rPr>
        <w:t>0</w:t>
      </w:r>
      <w:r>
        <w:rPr>
          <w:szCs w:val="24"/>
        </w:rPr>
        <w:fldChar w:fldCharType="end"/>
      </w:r>
      <w:r>
        <w:rPr>
          <w:szCs w:val="24"/>
        </w:rPr>
        <w:t xml:space="preserve">, the concentration profile for a sorption problem must be fitted with a complementary error function to extract the diffusion coefficient. To find the exchange coefficient, Cranks solution to the 1D diffusion equation in a semi-infinite domain is used: </w:t>
      </w:r>
    </w:p>
    <w:p w14:paraId="7DB3F559" w14:textId="77777777" w:rsidR="006B65D9" w:rsidRDefault="006B65D9" w:rsidP="006B65D9">
      <w:pPr>
        <w:pStyle w:val="Caption"/>
        <w:keepNext/>
      </w:pPr>
      <w:r>
        <w:rPr>
          <w:noProof/>
          <w:szCs w:val="20"/>
        </w:rPr>
        <mc:AlternateContent>
          <mc:Choice Requires="wps">
            <w:drawing>
              <wp:anchor distT="0" distB="0" distL="114300" distR="114300" simplePos="0" relativeHeight="251658242" behindDoc="0" locked="0" layoutInCell="1" allowOverlap="1" wp14:anchorId="16723D2F" wp14:editId="37A203B9">
                <wp:simplePos x="0" y="0"/>
                <wp:positionH relativeFrom="column">
                  <wp:posOffset>1188720</wp:posOffset>
                </wp:positionH>
                <wp:positionV relativeFrom="paragraph">
                  <wp:posOffset>220980</wp:posOffset>
                </wp:positionV>
                <wp:extent cx="129540" cy="1005840"/>
                <wp:effectExtent l="38100" t="0" r="22860" b="22860"/>
                <wp:wrapNone/>
                <wp:docPr id="3" name="Left Brace 3"/>
                <wp:cNvGraphicFramePr/>
                <a:graphic xmlns:a="http://schemas.openxmlformats.org/drawingml/2006/main">
                  <a:graphicData uri="http://schemas.microsoft.com/office/word/2010/wordprocessingShape">
                    <wps:wsp>
                      <wps:cNvSpPr/>
                      <wps:spPr>
                        <a:xfrm>
                          <a:off x="0" y="0"/>
                          <a:ext cx="129540" cy="1005840"/>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A8960" id="Left Brace 3" o:spid="_x0000_s1026" type="#_x0000_t87" style="position:absolute;margin-left:93.6pt;margin-top:17.4pt;width:10.2pt;height:79.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" adj="232" strokecolor="black [3213]" strokeweight=".5pt">
                <v:stroke joinstyle="miter"/>
              </v:shape>
            </w:pict>
          </mc:Fallback>
        </mc:AlternateConten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3828"/>
        <w:gridCol w:w="2508"/>
        <w:gridCol w:w="236"/>
        <w:gridCol w:w="461"/>
      </w:tblGrid>
      <w:tr w:rsidR="006B65D9" w14:paraId="20ED85D5" w14:textId="77777777" w:rsidTr="003B5545">
        <w:trPr>
          <w:jc w:val="center"/>
        </w:trPr>
        <w:tc>
          <w:tcPr>
            <w:tcW w:w="1984" w:type="dxa"/>
          </w:tcPr>
          <w:p w14:paraId="7BD84121" w14:textId="77777777" w:rsidR="006B65D9" w:rsidRDefault="006B65D9" w:rsidP="003B5545"/>
        </w:tc>
        <w:tc>
          <w:tcPr>
            <w:tcW w:w="3828" w:type="dxa"/>
          </w:tcPr>
          <w:p w14:paraId="32477B1C" w14:textId="77777777" w:rsidR="006B65D9" w:rsidRPr="00C74080" w:rsidRDefault="006A5FC0" w:rsidP="003B5545">
            <w:pPr>
              <w:jc w:val="left"/>
              <w:rPr>
                <w:sz w:val="24"/>
              </w:rPr>
            </w:pPr>
            <m:oMath>
              <m:sSub>
                <m:sSubPr>
                  <m:ctrlPr>
                    <w:rPr>
                      <w:rFonts w:ascii="Cambria Math" w:hAnsi="Cambria Math"/>
                      <w:i/>
                      <w:iCs/>
                      <w:sz w:val="24"/>
                    </w:rPr>
                  </m:ctrlPr>
                </m:sSubPr>
                <m:e>
                  <m:d>
                    <m:dPr>
                      <m:begChr m:val=""/>
                      <m:endChr m:val="|"/>
                      <m:ctrlPr>
                        <w:rPr>
                          <w:rFonts w:ascii="Cambria Math" w:hAnsi="Cambria Math"/>
                          <w:i/>
                          <w:iCs/>
                          <w:sz w:val="24"/>
                        </w:rPr>
                      </m:ctrlPr>
                    </m:dPr>
                    <m:e>
                      <m:r>
                        <w:rPr>
                          <w:rFonts w:ascii="Cambria Math" w:hAnsi="Cambria Math"/>
                          <w:sz w:val="24"/>
                        </w:rPr>
                        <m:t>c</m:t>
                      </m:r>
                    </m:e>
                  </m:d>
                </m:e>
                <m:sub>
                  <m:r>
                    <w:rPr>
                      <w:rFonts w:ascii="Cambria Math" w:hAnsi="Cambria Math"/>
                      <w:sz w:val="24"/>
                    </w:rPr>
                    <m:t>t=0</m:t>
                  </m:r>
                </m:sub>
              </m:sSub>
              <m:r>
                <w:rPr>
                  <w:rFonts w:ascii="Cambria Math" w:hAnsi="Cambria Math"/>
                  <w:sz w:val="24"/>
                </w:rPr>
                <m:t>=</m:t>
              </m:r>
            </m:oMath>
            <w:r w:rsidR="006B65D9" w:rsidRPr="00C74080">
              <w:rPr>
                <w:sz w:val="24"/>
              </w:rPr>
              <w:t xml:space="preserve"> </w:t>
            </w:r>
            <m:oMath>
              <m:r>
                <w:rPr>
                  <w:rFonts w:ascii="Cambria Math" w:hAnsi="Cambria Math"/>
                  <w:sz w:val="24"/>
                </w:rPr>
                <m:t>0</m:t>
              </m:r>
            </m:oMath>
          </w:p>
        </w:tc>
        <w:tc>
          <w:tcPr>
            <w:tcW w:w="2508" w:type="dxa"/>
          </w:tcPr>
          <w:p w14:paraId="7B4ABF34" w14:textId="77777777" w:rsidR="006B65D9" w:rsidRPr="00C74080" w:rsidRDefault="006B65D9" w:rsidP="003B5545">
            <w:pPr>
              <w:jc w:val="center"/>
              <w:rPr>
                <w:sz w:val="24"/>
              </w:rPr>
            </w:pPr>
            <m:oMathPara>
              <m:oMath>
                <m:r>
                  <w:rPr>
                    <w:rFonts w:ascii="Cambria Math" w:hAnsi="Cambria Math"/>
                    <w:sz w:val="24"/>
                  </w:rPr>
                  <m:t>∀x≥0</m:t>
                </m:r>
              </m:oMath>
            </m:oMathPara>
          </w:p>
        </w:tc>
        <w:tc>
          <w:tcPr>
            <w:tcW w:w="236" w:type="dxa"/>
          </w:tcPr>
          <w:p w14:paraId="7D962C84" w14:textId="77777777" w:rsidR="006B65D9" w:rsidRDefault="006B65D9" w:rsidP="003B5545"/>
        </w:tc>
        <w:tc>
          <w:tcPr>
            <w:tcW w:w="461" w:type="dxa"/>
          </w:tcPr>
          <w:p w14:paraId="0536C343" w14:textId="77777777" w:rsidR="006B65D9" w:rsidRDefault="006B65D9" w:rsidP="003B5545"/>
        </w:tc>
      </w:tr>
      <w:tr w:rsidR="006B65D9" w14:paraId="205221A3" w14:textId="77777777" w:rsidTr="003B5545">
        <w:trPr>
          <w:jc w:val="center"/>
        </w:trPr>
        <w:tc>
          <w:tcPr>
            <w:tcW w:w="1984" w:type="dxa"/>
          </w:tcPr>
          <w:p w14:paraId="53340176" w14:textId="77777777" w:rsidR="006B65D9" w:rsidRDefault="006B65D9" w:rsidP="003B5545"/>
        </w:tc>
        <w:tc>
          <w:tcPr>
            <w:tcW w:w="3828" w:type="dxa"/>
          </w:tcPr>
          <w:p w14:paraId="0D28F7D8" w14:textId="77777777" w:rsidR="006B65D9" w:rsidRPr="00C74080" w:rsidRDefault="006A5FC0" w:rsidP="003B5545">
            <w:pPr>
              <w:jc w:val="left"/>
              <w:rPr>
                <w:sz w:val="24"/>
              </w:rPr>
            </w:pPr>
            <m:oMath>
              <m:sSub>
                <m:sSubPr>
                  <m:ctrlPr>
                    <w:rPr>
                      <w:rFonts w:ascii="Cambria Math" w:hAnsi="Cambria Math"/>
                      <w:i/>
                      <w:iCs/>
                      <w:sz w:val="24"/>
                    </w:rPr>
                  </m:ctrlPr>
                </m:sSubPr>
                <m:e>
                  <m:d>
                    <m:dPr>
                      <m:begChr m:val=""/>
                      <m:endChr m:val="|"/>
                      <m:ctrlPr>
                        <w:rPr>
                          <w:rFonts w:ascii="Cambria Math" w:hAnsi="Cambria Math"/>
                          <w:i/>
                          <w:iCs/>
                          <w:sz w:val="24"/>
                        </w:rPr>
                      </m:ctrlPr>
                    </m:dPr>
                    <m:e>
                      <m:r>
                        <w:rPr>
                          <w:rFonts w:ascii="Cambria Math" w:hAnsi="Cambria Math"/>
                          <w:sz w:val="24"/>
                        </w:rPr>
                        <m:t>c</m:t>
                      </m:r>
                    </m:e>
                  </m:d>
                </m:e>
                <m:sub>
                  <m:r>
                    <w:rPr>
                      <w:rFonts w:ascii="Cambria Math" w:hAnsi="Cambria Math"/>
                      <w:sz w:val="24"/>
                    </w:rPr>
                    <m:t>x=0</m:t>
                  </m:r>
                </m:sub>
              </m:sSub>
              <m:r>
                <w:rPr>
                  <w:rFonts w:ascii="Cambria Math" w:hAnsi="Cambria Math"/>
                  <w:sz w:val="24"/>
                </w:rPr>
                <m:t>=</m:t>
              </m:r>
            </m:oMath>
            <w:r w:rsidR="006B65D9" w:rsidRPr="00C74080">
              <w:rPr>
                <w:sz w:val="24"/>
              </w:rPr>
              <w:t xml:space="preserve"> </w:t>
            </w:r>
            <m:oMath>
              <m:r>
                <w:rPr>
                  <w:rFonts w:ascii="Cambria Math" w:hAnsi="Cambria Math"/>
                  <w:sz w:val="24"/>
                </w:rPr>
                <m:t>1+</m:t>
              </m:r>
            </m:oMath>
            <w:r w:rsidR="006B65D9" w:rsidRPr="00C74080">
              <w:rPr>
                <w:sz w:val="24"/>
              </w:rPr>
              <w:t xml:space="preserve"> </w:t>
            </w:r>
            <m:oMath>
              <m:f>
                <m:fPr>
                  <m:ctrlPr>
                    <w:rPr>
                      <w:rFonts w:ascii="Cambria Math" w:hAnsi="Cambria Math"/>
                      <w:i/>
                      <w:iCs/>
                      <w:sz w:val="24"/>
                    </w:rPr>
                  </m:ctrlPr>
                </m:fPr>
                <m:num>
                  <m:sSup>
                    <m:sSupPr>
                      <m:ctrlPr>
                        <w:rPr>
                          <w:rFonts w:ascii="Cambria Math" w:hAnsi="Cambria Math"/>
                          <w:i/>
                          <w:iCs/>
                          <w:sz w:val="24"/>
                        </w:rPr>
                      </m:ctrlPr>
                    </m:sSupPr>
                    <m:e>
                      <m:r>
                        <w:rPr>
                          <w:rFonts w:ascii="Cambria Math" w:hAnsi="Cambria Math"/>
                          <w:sz w:val="24"/>
                        </w:rPr>
                        <m:t>D</m:t>
                      </m:r>
                    </m:e>
                    <m:sup>
                      <m:r>
                        <w:rPr>
                          <w:rFonts w:ascii="Cambria Math" w:hAnsi="Cambria Math"/>
                          <w:sz w:val="24"/>
                        </w:rPr>
                        <m:t>*</m:t>
                      </m:r>
                    </m:sup>
                  </m:sSup>
                </m:num>
                <m:den>
                  <m:sSup>
                    <m:sSupPr>
                      <m:ctrlPr>
                        <w:rPr>
                          <w:rFonts w:ascii="Cambria Math" w:hAnsi="Cambria Math"/>
                          <w:i/>
                          <w:iCs/>
                          <w:sz w:val="24"/>
                        </w:rPr>
                      </m:ctrlPr>
                    </m:sSupPr>
                    <m:e>
                      <m:r>
                        <w:rPr>
                          <w:rFonts w:ascii="Cambria Math" w:hAnsi="Cambria Math"/>
                          <w:sz w:val="24"/>
                        </w:rPr>
                        <m:t>k</m:t>
                      </m:r>
                    </m:e>
                    <m:sup>
                      <m:r>
                        <w:rPr>
                          <w:rFonts w:ascii="Cambria Math" w:hAnsi="Cambria Math"/>
                          <w:sz w:val="24"/>
                        </w:rPr>
                        <m:t>*</m:t>
                      </m:r>
                    </m:sup>
                  </m:sSup>
                </m:den>
              </m:f>
              <m:r>
                <w:rPr>
                  <w:rFonts w:ascii="Cambria Math" w:hAnsi="Cambria Math"/>
                  <w:sz w:val="24"/>
                </w:rPr>
                <m:t> </m:t>
              </m:r>
              <m:sSub>
                <m:sSubPr>
                  <m:ctrlPr>
                    <w:rPr>
                      <w:rFonts w:ascii="Cambria Math" w:hAnsi="Cambria Math"/>
                      <w:i/>
                      <w:iCs/>
                      <w:sz w:val="24"/>
                    </w:rPr>
                  </m:ctrlPr>
                </m:sSubPr>
                <m:e>
                  <m:d>
                    <m:dPr>
                      <m:begChr m:val=""/>
                      <m:endChr m:val="|"/>
                      <m:ctrlPr>
                        <w:rPr>
                          <w:rFonts w:ascii="Cambria Math" w:hAnsi="Cambria Math"/>
                          <w:i/>
                          <w:iCs/>
                          <w:sz w:val="24"/>
                        </w:rPr>
                      </m:ctrlPr>
                    </m:dPr>
                    <m:e>
                      <m:f>
                        <m:fPr>
                          <m:ctrlPr>
                            <w:rPr>
                              <w:rFonts w:ascii="Cambria Math" w:hAnsi="Cambria Math"/>
                              <w:i/>
                              <w:iCs/>
                              <w:sz w:val="24"/>
                            </w:rPr>
                          </m:ctrlPr>
                        </m:fPr>
                        <m:num>
                          <m:r>
                            <w:rPr>
                              <w:rFonts w:ascii="Cambria Math" w:hAnsi="Cambria Math"/>
                              <w:sz w:val="24"/>
                            </w:rPr>
                            <m:t>∂c</m:t>
                          </m:r>
                          <m:d>
                            <m:dPr>
                              <m:ctrlPr>
                                <w:rPr>
                                  <w:rFonts w:ascii="Cambria Math" w:hAnsi="Cambria Math"/>
                                  <w:i/>
                                  <w:iCs/>
                                  <w:sz w:val="24"/>
                                </w:rPr>
                              </m:ctrlPr>
                            </m:dPr>
                            <m:e>
                              <m:r>
                                <w:rPr>
                                  <w:rFonts w:ascii="Cambria Math" w:hAnsi="Cambria Math"/>
                                  <w:sz w:val="24"/>
                                </w:rPr>
                                <m:t>x,t</m:t>
                              </m:r>
                            </m:e>
                          </m:d>
                        </m:num>
                        <m:den>
                          <m:r>
                            <w:rPr>
                              <w:rFonts w:ascii="Cambria Math" w:hAnsi="Cambria Math"/>
                              <w:sz w:val="24"/>
                            </w:rPr>
                            <m:t>∂x</m:t>
                          </m:r>
                        </m:den>
                      </m:f>
                    </m:e>
                  </m:d>
                </m:e>
                <m:sub>
                  <m:r>
                    <w:rPr>
                      <w:rFonts w:ascii="Cambria Math" w:hAnsi="Cambria Math"/>
                      <w:sz w:val="24"/>
                    </w:rPr>
                    <m:t>x=0</m:t>
                  </m:r>
                </m:sub>
              </m:sSub>
            </m:oMath>
          </w:p>
        </w:tc>
        <w:tc>
          <w:tcPr>
            <w:tcW w:w="2508" w:type="dxa"/>
          </w:tcPr>
          <w:p w14:paraId="77B8C320" w14:textId="77777777" w:rsidR="006B65D9" w:rsidRPr="00C74080" w:rsidRDefault="006B65D9" w:rsidP="003B5545">
            <w:pPr>
              <w:rPr>
                <w:sz w:val="24"/>
              </w:rPr>
            </w:pPr>
            <m:oMathPara>
              <m:oMath>
                <m:r>
                  <w:rPr>
                    <w:rFonts w:ascii="Cambria Math" w:hAnsi="Cambria Math"/>
                    <w:sz w:val="24"/>
                  </w:rPr>
                  <m:t>∀t&gt;0</m:t>
                </m:r>
              </m:oMath>
            </m:oMathPara>
          </w:p>
        </w:tc>
        <w:tc>
          <w:tcPr>
            <w:tcW w:w="236" w:type="dxa"/>
          </w:tcPr>
          <w:p w14:paraId="0622A288" w14:textId="77777777" w:rsidR="006B65D9" w:rsidRDefault="006B65D9" w:rsidP="003B5545"/>
        </w:tc>
        <w:tc>
          <w:tcPr>
            <w:tcW w:w="461" w:type="dxa"/>
          </w:tcPr>
          <w:p w14:paraId="79C1F147" w14:textId="77777777" w:rsidR="006B65D9" w:rsidRPr="002C2F74" w:rsidRDefault="006B65D9" w:rsidP="003B5545">
            <w:pPr>
              <w:pStyle w:val="Caption"/>
              <w:keepNext/>
            </w:pPr>
            <w:fldSimple w:instr=" SEQ Equation \* ARABIC ">
              <w:r>
                <w:rPr>
                  <w:noProof/>
                </w:rPr>
                <w:t>73</w:t>
              </w:r>
            </w:fldSimple>
          </w:p>
        </w:tc>
      </w:tr>
      <w:tr w:rsidR="006B65D9" w14:paraId="4552A74C" w14:textId="77777777" w:rsidTr="003B5545">
        <w:trPr>
          <w:jc w:val="center"/>
        </w:trPr>
        <w:tc>
          <w:tcPr>
            <w:tcW w:w="1984" w:type="dxa"/>
          </w:tcPr>
          <w:p w14:paraId="09E132F9" w14:textId="77777777" w:rsidR="006B65D9" w:rsidRPr="00F7390F" w:rsidRDefault="006B65D9" w:rsidP="003B5545"/>
        </w:tc>
        <w:tc>
          <w:tcPr>
            <w:tcW w:w="3828" w:type="dxa"/>
          </w:tcPr>
          <w:p w14:paraId="1F6D3C3F" w14:textId="77777777" w:rsidR="006B65D9" w:rsidRPr="00F7390F" w:rsidRDefault="006A5FC0" w:rsidP="003B5545">
            <w:pPr>
              <w:jc w:val="left"/>
            </w:pPr>
            <m:oMathPara>
              <m:oMathParaPr>
                <m:jc m:val="left"/>
              </m:oMathParaPr>
              <m:oMath>
                <m:sSub>
                  <m:sSubPr>
                    <m:ctrlPr>
                      <w:rPr>
                        <w:rFonts w:ascii="Cambria Math" w:hAnsi="Cambria Math"/>
                        <w:i/>
                        <w:iCs/>
                      </w:rPr>
                    </m:ctrlPr>
                  </m:sSubPr>
                  <m:e>
                    <m:r>
                      <w:rPr>
                        <w:rFonts w:ascii="Cambria Math" w:hAnsi="Cambria Math"/>
                      </w:rPr>
                      <m:t>lim</m:t>
                    </m:r>
                  </m:e>
                  <m:sub>
                    <m:r>
                      <w:rPr>
                        <w:rFonts w:ascii="Cambria Math" w:hAnsi="Cambria Math"/>
                      </w:rPr>
                      <m:t>x→∞</m:t>
                    </m:r>
                  </m:sub>
                </m:sSub>
                <m:f>
                  <m:fPr>
                    <m:ctrlPr>
                      <w:rPr>
                        <w:rFonts w:ascii="Cambria Math" w:hAnsi="Cambria Math"/>
                        <w:i/>
                        <w:iCs/>
                      </w:rPr>
                    </m:ctrlPr>
                  </m:fPr>
                  <m:num>
                    <m:r>
                      <w:rPr>
                        <w:rFonts w:ascii="Cambria Math" w:hAnsi="Cambria Math"/>
                      </w:rPr>
                      <m:t>∂c</m:t>
                    </m:r>
                    <m:d>
                      <m:dPr>
                        <m:ctrlPr>
                          <w:rPr>
                            <w:rFonts w:ascii="Cambria Math" w:hAnsi="Cambria Math"/>
                            <w:i/>
                            <w:iCs/>
                          </w:rPr>
                        </m:ctrlPr>
                      </m:dPr>
                      <m:e>
                        <m:r>
                          <w:rPr>
                            <w:rFonts w:ascii="Cambria Math" w:hAnsi="Cambria Math"/>
                          </w:rPr>
                          <m:t>x,t</m:t>
                        </m:r>
                      </m:e>
                    </m:d>
                  </m:num>
                  <m:den>
                    <m:r>
                      <w:rPr>
                        <w:rFonts w:ascii="Cambria Math" w:hAnsi="Cambria Math"/>
                      </w:rPr>
                      <m:t>∂x</m:t>
                    </m:r>
                  </m:den>
                </m:f>
                <m:r>
                  <w:rPr>
                    <w:rFonts w:ascii="Cambria Math" w:hAnsi="Cambria Math"/>
                  </w:rPr>
                  <m:t>=0</m:t>
                </m:r>
              </m:oMath>
            </m:oMathPara>
          </w:p>
        </w:tc>
        <w:tc>
          <w:tcPr>
            <w:tcW w:w="2508" w:type="dxa"/>
          </w:tcPr>
          <w:p w14:paraId="3CAD02CC" w14:textId="77777777" w:rsidR="006B65D9" w:rsidRPr="00C74080" w:rsidRDefault="006B65D9" w:rsidP="003B5545">
            <w:pPr>
              <w:rPr>
                <w:sz w:val="24"/>
              </w:rPr>
            </w:pPr>
            <m:oMathPara>
              <m:oMath>
                <m:r>
                  <w:rPr>
                    <w:rFonts w:ascii="Cambria Math" w:hAnsi="Cambria Math"/>
                    <w:sz w:val="24"/>
                  </w:rPr>
                  <m:t>∀t&gt;0</m:t>
                </m:r>
              </m:oMath>
            </m:oMathPara>
          </w:p>
        </w:tc>
        <w:tc>
          <w:tcPr>
            <w:tcW w:w="236" w:type="dxa"/>
          </w:tcPr>
          <w:p w14:paraId="545111A4" w14:textId="77777777" w:rsidR="006B65D9" w:rsidRDefault="006B65D9" w:rsidP="003B5545"/>
        </w:tc>
        <w:tc>
          <w:tcPr>
            <w:tcW w:w="461" w:type="dxa"/>
          </w:tcPr>
          <w:p w14:paraId="451EAFFF" w14:textId="77777777" w:rsidR="006B65D9" w:rsidRDefault="006B65D9" w:rsidP="003B5545"/>
        </w:tc>
      </w:tr>
    </w:tbl>
    <w:p w14:paraId="0EE8EA66" w14:textId="77777777" w:rsidR="006B65D9" w:rsidRDefault="006B65D9" w:rsidP="006B65D9">
      <w:pPr>
        <w:rPr>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6B65D9" w14:paraId="3E36392E" w14:textId="77777777" w:rsidTr="003B5545">
        <w:trPr>
          <w:jc w:val="center"/>
        </w:trPr>
        <w:tc>
          <w:tcPr>
            <w:tcW w:w="704" w:type="dxa"/>
          </w:tcPr>
          <w:p w14:paraId="18751217" w14:textId="77777777" w:rsidR="006B65D9" w:rsidRDefault="006B65D9" w:rsidP="003B5545">
            <w:pPr>
              <w:rPr>
                <w:rFonts w:eastAsia="Calibri"/>
              </w:rPr>
            </w:pPr>
          </w:p>
        </w:tc>
        <w:tc>
          <w:tcPr>
            <w:tcW w:w="7796" w:type="dxa"/>
          </w:tcPr>
          <w:p w14:paraId="5E43B753" w14:textId="77777777" w:rsidR="006B65D9" w:rsidRPr="00220FD4" w:rsidRDefault="006A5FC0" w:rsidP="003B5545">
            <w:pPr>
              <w:jc w:val="center"/>
              <w:rPr>
                <w:rFonts w:ascii="Cambria Math" w:hAnsi="Cambria Math"/>
                <w:i/>
                <w:iCs/>
                <w:sz w:val="22"/>
              </w:rPr>
            </w:pPr>
            <m:oMathPara>
              <m:oMath>
                <m:sSup>
                  <m:sSupPr>
                    <m:ctrlPr>
                      <w:rPr>
                        <w:rFonts w:ascii="Cambria Math" w:hAnsi="Cambria Math"/>
                        <w:sz w:val="22"/>
                        <w:szCs w:val="24"/>
                      </w:rPr>
                    </m:ctrlPr>
                  </m:sSupPr>
                  <m:e>
                    <m:r>
                      <w:rPr>
                        <w:rFonts w:ascii="Cambria Math" w:hAnsi="Cambria Math"/>
                        <w:sz w:val="22"/>
                        <w:szCs w:val="24"/>
                      </w:rPr>
                      <m:t>c</m:t>
                    </m:r>
                  </m:e>
                  <m:sup>
                    <m:r>
                      <w:rPr>
                        <w:rFonts w:ascii="Cambria Math" w:hAnsi="Cambria Math"/>
                        <w:sz w:val="22"/>
                        <w:szCs w:val="24"/>
                      </w:rPr>
                      <m:t>'</m:t>
                    </m:r>
                  </m:sup>
                </m:sSup>
                <m:d>
                  <m:dPr>
                    <m:ctrlPr>
                      <w:rPr>
                        <w:rFonts w:ascii="Cambria Math" w:hAnsi="Cambria Math"/>
                        <w:sz w:val="22"/>
                        <w:szCs w:val="24"/>
                      </w:rPr>
                    </m:ctrlPr>
                  </m:dPr>
                  <m:e>
                    <m:r>
                      <w:rPr>
                        <w:rFonts w:ascii="Cambria Math" w:hAnsi="Cambria Math"/>
                        <w:sz w:val="22"/>
                        <w:szCs w:val="24"/>
                      </w:rPr>
                      <m:t>x,t</m:t>
                    </m:r>
                  </m:e>
                </m:d>
                <m:r>
                  <w:rPr>
                    <w:rFonts w:ascii="Cambria Math" w:hAnsi="Cambria Math"/>
                    <w:sz w:val="22"/>
                    <w:szCs w:val="24"/>
                  </w:rPr>
                  <m:t>=erfc</m:t>
                </m:r>
                <m:d>
                  <m:dPr>
                    <m:begChr m:val="["/>
                    <m:endChr m:val="]"/>
                    <m:ctrlPr>
                      <w:rPr>
                        <w:rFonts w:ascii="Cambria Math" w:hAnsi="Cambria Math"/>
                        <w:sz w:val="22"/>
                        <w:szCs w:val="24"/>
                      </w:rPr>
                    </m:ctrlPr>
                  </m:dPr>
                  <m:e>
                    <m:f>
                      <m:fPr>
                        <m:ctrlPr>
                          <w:rPr>
                            <w:rFonts w:ascii="Cambria Math" w:hAnsi="Cambria Math"/>
                            <w:sz w:val="22"/>
                            <w:szCs w:val="24"/>
                          </w:rPr>
                        </m:ctrlPr>
                      </m:fPr>
                      <m:num>
                        <m:r>
                          <w:rPr>
                            <w:rFonts w:ascii="Cambria Math" w:hAnsi="Cambria Math"/>
                            <w:sz w:val="22"/>
                            <w:szCs w:val="24"/>
                          </w:rPr>
                          <m:t>x</m:t>
                        </m:r>
                      </m:num>
                      <m:den>
                        <m:r>
                          <w:rPr>
                            <w:rFonts w:ascii="Cambria Math" w:hAnsi="Cambria Math"/>
                            <w:sz w:val="22"/>
                            <w:szCs w:val="24"/>
                          </w:rPr>
                          <m:t>2</m:t>
                        </m:r>
                        <m:rad>
                          <m:radPr>
                            <m:degHide m:val="1"/>
                            <m:ctrlPr>
                              <w:rPr>
                                <w:rFonts w:ascii="Cambria Math" w:hAnsi="Cambria Math"/>
                                <w:sz w:val="22"/>
                                <w:szCs w:val="24"/>
                              </w:rPr>
                            </m:ctrlPr>
                          </m:radPr>
                          <m:deg/>
                          <m:e>
                            <m:r>
                              <w:rPr>
                                <w:rFonts w:ascii="Cambria Math" w:hAnsi="Cambria Math"/>
                                <w:sz w:val="22"/>
                                <w:szCs w:val="24"/>
                              </w:rPr>
                              <m:t>Dt</m:t>
                            </m:r>
                          </m:e>
                        </m:rad>
                      </m:den>
                    </m:f>
                  </m:e>
                </m:d>
                <m:r>
                  <w:rPr>
                    <w:rFonts w:ascii="Cambria Math" w:hAnsi="Cambria Math"/>
                    <w:sz w:val="22"/>
                    <w:szCs w:val="24"/>
                  </w:rPr>
                  <m:t>-</m:t>
                </m:r>
                <m:d>
                  <m:dPr>
                    <m:begChr m:val="{"/>
                    <m:endChr m:val="}"/>
                    <m:ctrlPr>
                      <w:rPr>
                        <w:rFonts w:ascii="Cambria Math" w:hAnsi="Cambria Math"/>
                        <w:sz w:val="22"/>
                        <w:szCs w:val="24"/>
                      </w:rPr>
                    </m:ctrlPr>
                  </m:dPr>
                  <m:e>
                    <m:func>
                      <m:funcPr>
                        <m:ctrlPr>
                          <w:rPr>
                            <w:rFonts w:ascii="Cambria Math" w:hAnsi="Cambria Math"/>
                            <w:sz w:val="22"/>
                            <w:szCs w:val="24"/>
                          </w:rPr>
                        </m:ctrlPr>
                      </m:funcPr>
                      <m:fName>
                        <m:r>
                          <w:rPr>
                            <w:rFonts w:ascii="Cambria Math" w:hAnsi="Cambria Math"/>
                            <w:sz w:val="22"/>
                            <w:szCs w:val="24"/>
                          </w:rPr>
                          <m:t>exp</m:t>
                        </m:r>
                      </m:fName>
                      <m:e>
                        <m:d>
                          <m:dPr>
                            <m:ctrlPr>
                              <w:rPr>
                                <w:rFonts w:ascii="Cambria Math" w:hAnsi="Cambria Math"/>
                                <w:sz w:val="22"/>
                                <w:szCs w:val="24"/>
                              </w:rPr>
                            </m:ctrlPr>
                          </m:dPr>
                          <m:e>
                            <m:f>
                              <m:fPr>
                                <m:ctrlPr>
                                  <w:rPr>
                                    <w:rFonts w:ascii="Cambria Math" w:hAnsi="Cambria Math"/>
                                    <w:sz w:val="22"/>
                                    <w:szCs w:val="24"/>
                                  </w:rPr>
                                </m:ctrlPr>
                              </m:fPr>
                              <m:num>
                                <m:r>
                                  <w:rPr>
                                    <w:rFonts w:ascii="Cambria Math" w:hAnsi="Cambria Math"/>
                                    <w:sz w:val="22"/>
                                    <w:szCs w:val="24"/>
                                  </w:rPr>
                                  <m:t>kx</m:t>
                                </m:r>
                              </m:num>
                              <m:den>
                                <m:r>
                                  <w:rPr>
                                    <w:rFonts w:ascii="Cambria Math" w:hAnsi="Cambria Math"/>
                                    <w:sz w:val="22"/>
                                    <w:szCs w:val="24"/>
                                  </w:rPr>
                                  <m:t>D</m:t>
                                </m:r>
                              </m:den>
                            </m:f>
                            <m:r>
                              <w:rPr>
                                <w:rFonts w:ascii="Cambria Math" w:hAnsi="Cambria Math"/>
                                <w:sz w:val="22"/>
                                <w:szCs w:val="24"/>
                              </w:rPr>
                              <m:t>+</m:t>
                            </m:r>
                            <m:f>
                              <m:fPr>
                                <m:ctrlPr>
                                  <w:rPr>
                                    <w:rFonts w:ascii="Cambria Math" w:hAnsi="Cambria Math"/>
                                    <w:sz w:val="22"/>
                                    <w:szCs w:val="24"/>
                                  </w:rPr>
                                </m:ctrlPr>
                              </m:fPr>
                              <m:num>
                                <m:sSup>
                                  <m:sSupPr>
                                    <m:ctrlPr>
                                      <w:rPr>
                                        <w:rFonts w:ascii="Cambria Math" w:hAnsi="Cambria Math"/>
                                        <w:sz w:val="22"/>
                                        <w:szCs w:val="24"/>
                                      </w:rPr>
                                    </m:ctrlPr>
                                  </m:sSupPr>
                                  <m:e>
                                    <m:r>
                                      <w:rPr>
                                        <w:rFonts w:ascii="Cambria Math" w:hAnsi="Cambria Math"/>
                                        <w:sz w:val="22"/>
                                        <w:szCs w:val="24"/>
                                      </w:rPr>
                                      <m:t>k</m:t>
                                    </m:r>
                                  </m:e>
                                  <m:sup>
                                    <m:r>
                                      <w:rPr>
                                        <w:rFonts w:ascii="Cambria Math" w:hAnsi="Cambria Math"/>
                                        <w:sz w:val="22"/>
                                        <w:szCs w:val="24"/>
                                      </w:rPr>
                                      <m:t>2</m:t>
                                    </m:r>
                                  </m:sup>
                                </m:sSup>
                                <m:r>
                                  <w:rPr>
                                    <w:rFonts w:ascii="Cambria Math" w:hAnsi="Cambria Math"/>
                                    <w:sz w:val="22"/>
                                    <w:szCs w:val="24"/>
                                  </w:rPr>
                                  <m:t>t</m:t>
                                </m:r>
                              </m:num>
                              <m:den>
                                <m:r>
                                  <w:rPr>
                                    <w:rFonts w:ascii="Cambria Math" w:hAnsi="Cambria Math"/>
                                    <w:sz w:val="22"/>
                                    <w:szCs w:val="24"/>
                                  </w:rPr>
                                  <m:t>D</m:t>
                                </m:r>
                              </m:den>
                            </m:f>
                          </m:e>
                        </m:d>
                      </m:e>
                    </m:func>
                    <m:r>
                      <w:rPr>
                        <w:rFonts w:ascii="Cambria Math" w:hAnsi="Cambria Math"/>
                        <w:sz w:val="22"/>
                        <w:szCs w:val="24"/>
                      </w:rPr>
                      <m:t>×erfc</m:t>
                    </m:r>
                    <m:d>
                      <m:dPr>
                        <m:ctrlPr>
                          <w:rPr>
                            <w:rFonts w:ascii="Cambria Math" w:hAnsi="Cambria Math"/>
                            <w:sz w:val="22"/>
                            <w:szCs w:val="24"/>
                          </w:rPr>
                        </m:ctrlPr>
                      </m:dPr>
                      <m:e>
                        <m:f>
                          <m:fPr>
                            <m:ctrlPr>
                              <w:rPr>
                                <w:rFonts w:ascii="Cambria Math" w:hAnsi="Cambria Math"/>
                                <w:sz w:val="22"/>
                                <w:szCs w:val="24"/>
                              </w:rPr>
                            </m:ctrlPr>
                          </m:fPr>
                          <m:num>
                            <m:r>
                              <w:rPr>
                                <w:rFonts w:ascii="Cambria Math" w:hAnsi="Cambria Math"/>
                                <w:sz w:val="22"/>
                                <w:szCs w:val="24"/>
                              </w:rPr>
                              <m:t>x</m:t>
                            </m:r>
                          </m:num>
                          <m:den>
                            <m:r>
                              <w:rPr>
                                <w:rFonts w:ascii="Cambria Math" w:hAnsi="Cambria Math"/>
                                <w:sz w:val="22"/>
                                <w:szCs w:val="24"/>
                              </w:rPr>
                              <m:t>2</m:t>
                            </m:r>
                            <m:rad>
                              <m:radPr>
                                <m:degHide m:val="1"/>
                                <m:ctrlPr>
                                  <w:rPr>
                                    <w:rFonts w:ascii="Cambria Math" w:hAnsi="Cambria Math"/>
                                    <w:sz w:val="22"/>
                                    <w:szCs w:val="24"/>
                                  </w:rPr>
                                </m:ctrlPr>
                              </m:radPr>
                              <m:deg/>
                              <m:e>
                                <m:r>
                                  <w:rPr>
                                    <w:rFonts w:ascii="Cambria Math" w:hAnsi="Cambria Math"/>
                                    <w:sz w:val="22"/>
                                    <w:szCs w:val="24"/>
                                  </w:rPr>
                                  <m:t>Dt</m:t>
                                </m:r>
                              </m:e>
                            </m:rad>
                          </m:den>
                        </m:f>
                        <m:r>
                          <w:rPr>
                            <w:rFonts w:ascii="Cambria Math" w:hAnsi="Cambria Math"/>
                            <w:sz w:val="22"/>
                            <w:szCs w:val="24"/>
                          </w:rPr>
                          <m:t>+k</m:t>
                        </m:r>
                        <m:rad>
                          <m:radPr>
                            <m:degHide m:val="1"/>
                            <m:ctrlPr>
                              <w:rPr>
                                <w:rFonts w:ascii="Cambria Math" w:hAnsi="Cambria Math"/>
                                <w:sz w:val="22"/>
                                <w:szCs w:val="24"/>
                              </w:rPr>
                            </m:ctrlPr>
                          </m:radPr>
                          <m:deg/>
                          <m:e>
                            <m:f>
                              <m:fPr>
                                <m:ctrlPr>
                                  <w:rPr>
                                    <w:rFonts w:ascii="Cambria Math" w:hAnsi="Cambria Math"/>
                                    <w:sz w:val="22"/>
                                    <w:szCs w:val="24"/>
                                  </w:rPr>
                                </m:ctrlPr>
                              </m:fPr>
                              <m:num>
                                <m:r>
                                  <w:rPr>
                                    <w:rFonts w:ascii="Cambria Math" w:hAnsi="Cambria Math"/>
                                    <w:sz w:val="22"/>
                                    <w:szCs w:val="24"/>
                                  </w:rPr>
                                  <m:t>t</m:t>
                                </m:r>
                              </m:num>
                              <m:den>
                                <m:r>
                                  <w:rPr>
                                    <w:rFonts w:ascii="Cambria Math" w:hAnsi="Cambria Math"/>
                                    <w:sz w:val="22"/>
                                    <w:szCs w:val="24"/>
                                  </w:rPr>
                                  <m:t>D</m:t>
                                </m:r>
                              </m:den>
                            </m:f>
                          </m:e>
                        </m:rad>
                      </m:e>
                    </m:d>
                  </m:e>
                </m:d>
                <m:r>
                  <w:rPr>
                    <w:rFonts w:ascii="Cambria Math" w:hAnsi="Cambria Math"/>
                    <w:sz w:val="22"/>
                    <w:szCs w:val="24"/>
                  </w:rPr>
                  <m:t xml:space="preserve"> </m:t>
                </m:r>
              </m:oMath>
            </m:oMathPara>
          </w:p>
        </w:tc>
        <w:tc>
          <w:tcPr>
            <w:tcW w:w="516" w:type="dxa"/>
          </w:tcPr>
          <w:p w14:paraId="66DCC31E" w14:textId="77777777" w:rsidR="006B65D9" w:rsidRPr="00BF1093" w:rsidRDefault="006B65D9" w:rsidP="003B5545">
            <w:pPr>
              <w:pStyle w:val="Caption"/>
              <w:keepNext/>
            </w:pPr>
            <w:fldSimple w:instr=" SEQ Equation \* ARABIC ">
              <w:r>
                <w:rPr>
                  <w:noProof/>
                </w:rPr>
                <w:t>74</w:t>
              </w:r>
            </w:fldSimple>
          </w:p>
        </w:tc>
      </w:tr>
    </w:tbl>
    <w:p w14:paraId="413C670A" w14:textId="77777777" w:rsidR="006B65D9" w:rsidRDefault="006B65D9" w:rsidP="006B65D9"/>
    <w:p w14:paraId="4549AF7E" w14:textId="77777777" w:rsidR="006B65D9" w:rsidRDefault="006B65D9" w:rsidP="006B65D9">
      <w:pPr>
        <w:rPr>
          <w:rFonts w:eastAsiaTheme="minorEastAsia"/>
          <w:szCs w:val="24"/>
        </w:rPr>
      </w:pPr>
      <w:r>
        <w:fldChar w:fldCharType="begin"/>
      </w:r>
      <w:r>
        <w:instrText xml:space="preserve"> REF _Ref29374726 \h </w:instrText>
      </w:r>
      <w:r>
        <w:fldChar w:fldCharType="separate"/>
      </w:r>
      <w:r>
        <w:t xml:space="preserve">Fig.  </w:t>
      </w:r>
      <w:r>
        <w:rPr>
          <w:noProof/>
        </w:rPr>
        <w:t>13</w:t>
      </w:r>
      <w:r>
        <w:fldChar w:fldCharType="end"/>
      </w:r>
      <w:r>
        <w:t xml:space="preserve"> is an example of a SIMS images taken at </w:t>
      </w:r>
      <w:proofErr w:type="gramStart"/>
      <w:r>
        <w:t>1080 pixel</w:t>
      </w:r>
      <w:proofErr w:type="gramEnd"/>
      <w:r>
        <w:t xml:space="preserve"> resolution after an isothermal isotopic exchange. Image data were aligned using the </w:t>
      </w:r>
      <w:proofErr w:type="spellStart"/>
      <w:r>
        <w:t>MatLab</w:t>
      </w:r>
      <w:proofErr w:type="spellEnd"/>
      <w:r>
        <w:t xml:space="preserve"> app </w:t>
      </w:r>
      <w:proofErr w:type="spellStart"/>
      <w:r>
        <w:t>TraceX</w:t>
      </w:r>
      <w:proofErr w:type="spellEnd"/>
      <w:r>
        <w:t xml:space="preserve"> and the concentration profile was plotted and fitted using the Python library </w:t>
      </w:r>
      <w:proofErr w:type="spellStart"/>
      <w:proofErr w:type="gramStart"/>
      <w:r w:rsidRPr="004459F1">
        <w:t>scipy.optimize</w:t>
      </w:r>
      <w:proofErr w:type="gramEnd"/>
      <w:r>
        <w:t>.curve_fit</w:t>
      </w:r>
      <w:proofErr w:type="spellEnd"/>
      <w:r>
        <w:t xml:space="preserve">. </w:t>
      </w:r>
    </w:p>
    <w:p w14:paraId="36DE4BD7" w14:textId="77777777" w:rsidR="006B65D9" w:rsidRPr="00374B77" w:rsidRDefault="006B65D9" w:rsidP="006B65D9">
      <w:pPr>
        <w:jc w:val="center"/>
      </w:pPr>
      <w:r>
        <w:rPr>
          <w:noProof/>
        </w:rPr>
        <w:drawing>
          <wp:inline distT="0" distB="0" distL="0" distR="0" wp14:anchorId="5D75AD44" wp14:editId="0684FA79">
            <wp:extent cx="4801047" cy="3512185"/>
            <wp:effectExtent l="0" t="0" r="0" b="0"/>
            <wp:docPr id="38" name="Picture 3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ew_style.png"/>
                    <pic:cNvPicPr/>
                  </pic:nvPicPr>
                  <pic:blipFill rotWithShape="1">
                    <a:blip r:embed="rId17" cstate="print">
                      <a:extLst>
                        <a:ext uri="{28A0092B-C50C-407E-A947-70E740481C1C}">
                          <a14:useLocalDpi xmlns:a14="http://schemas.microsoft.com/office/drawing/2010/main" val="0"/>
                        </a:ext>
                      </a:extLst>
                    </a:blip>
                    <a:srcRect l="-1057" t="7977" r="9460" b="2688"/>
                    <a:stretch/>
                  </pic:blipFill>
                  <pic:spPr bwMode="auto">
                    <a:xfrm>
                      <a:off x="0" y="0"/>
                      <a:ext cx="4803852" cy="3514237"/>
                    </a:xfrm>
                    <a:prstGeom prst="rect">
                      <a:avLst/>
                    </a:prstGeom>
                    <a:ln>
                      <a:noFill/>
                    </a:ln>
                    <a:extLst>
                      <a:ext uri="{53640926-AAD7-44D8-BBD7-CCE9431645EC}">
                        <a14:shadowObscured xmlns:a14="http://schemas.microsoft.com/office/drawing/2010/main"/>
                      </a:ext>
                    </a:extLst>
                  </pic:spPr>
                </pic:pic>
              </a:graphicData>
            </a:graphic>
          </wp:inline>
        </w:drawing>
      </w:r>
    </w:p>
    <w:p w14:paraId="0910537F" w14:textId="77777777" w:rsidR="006B65D9" w:rsidRDefault="006B65D9" w:rsidP="006B65D9">
      <w:pPr>
        <w:pStyle w:val="Caption"/>
        <w:jc w:val="center"/>
      </w:pPr>
      <w:bookmarkStart w:id="39" w:name="_Ref29374726"/>
      <w:bookmarkStart w:id="40" w:name="_Ref29308047"/>
      <w:r>
        <w:t xml:space="preserve">Fig.  </w:t>
      </w:r>
      <w:fldSimple w:instr=" SEQ Fig._ \* ARABIC ">
        <w:r>
          <w:rPr>
            <w:noProof/>
          </w:rPr>
          <w:t>13</w:t>
        </w:r>
      </w:fldSimple>
      <w:bookmarkEnd w:id="39"/>
      <w:r>
        <w:t>: Example of a SIMS image for tracer diffusion concentration profile using SIMS (CGO10 dry oxygen exchange at 600 ˚C for 60 minutes).</w:t>
      </w:r>
      <w:bookmarkEnd w:id="40"/>
    </w:p>
    <w:p w14:paraId="525FE130" w14:textId="77777777" w:rsidR="006B65D9" w:rsidRDefault="006B65D9" w:rsidP="006B65D9"/>
    <w:p w14:paraId="434ED52A" w14:textId="77777777" w:rsidR="006B65D9" w:rsidRDefault="006B65D9" w:rsidP="006B65D9">
      <w:r>
        <w:t xml:space="preserve">Illustrated in </w:t>
      </w:r>
      <w:r>
        <w:fldChar w:fldCharType="begin"/>
      </w:r>
      <w:r>
        <w:instrText xml:space="preserve"> REF _Ref29307683 \h </w:instrText>
      </w:r>
      <w:r>
        <w:fldChar w:fldCharType="separate"/>
      </w:r>
      <w:r>
        <w:t xml:space="preserve">Fig.  </w:t>
      </w:r>
      <w:r>
        <w:rPr>
          <w:noProof/>
        </w:rPr>
        <w:t>14</w:t>
      </w:r>
      <w:r>
        <w:fldChar w:fldCharType="end"/>
      </w:r>
      <w:r>
        <w:t xml:space="preserve"> is an example concentration</w:t>
      </w:r>
      <w:r w:rsidRPr="00290E66">
        <w:t xml:space="preserve"> profile of</w:t>
      </w:r>
      <w:r>
        <w:t xml:space="preserve"> </w:t>
      </w:r>
      <w:r w:rsidRPr="002C1266">
        <w:rPr>
          <w:vertAlign w:val="superscript"/>
        </w:rPr>
        <w:t>18</w:t>
      </w:r>
      <w:r w:rsidRPr="002C1266">
        <w:t>O</w:t>
      </w:r>
      <w:r>
        <w:t xml:space="preserve"> diffusing normal to a sample surface </w:t>
      </w:r>
      <w:r w:rsidRPr="00290E66">
        <w:t>extracted using</w:t>
      </w:r>
      <w:r>
        <w:t xml:space="preserve"> </w:t>
      </w:r>
      <w:r w:rsidRPr="00412441">
        <w:t>SIMS</w:t>
      </w:r>
      <w:r>
        <w:t xml:space="preserve">. The scatter between points is low and the fitting is well aligned. Near to the surface of the sample </w:t>
      </w:r>
      <m:oMath>
        <m:d>
          <m:dPr>
            <m:ctrlPr>
              <w:rPr>
                <w:rFonts w:ascii="Cambria Math" w:hAnsi="Cambria Math"/>
                <w:i/>
              </w:rPr>
            </m:ctrlPr>
          </m:dPr>
          <m:e>
            <m:r>
              <w:rPr>
                <w:rFonts w:ascii="Cambria Math" w:hAnsi="Cambria Math"/>
                <w:szCs w:val="24"/>
              </w:rPr>
              <m:t>x</m:t>
            </m:r>
            <m:r>
              <w:rPr>
                <w:rFonts w:ascii="Cambria Math" w:eastAsiaTheme="minorEastAsia" w:hAnsi="Cambria Math"/>
                <w:szCs w:val="24"/>
              </w:rPr>
              <m:t>=0</m:t>
            </m:r>
            <m:ctrlPr>
              <w:rPr>
                <w:rFonts w:ascii="Cambria Math" w:eastAsiaTheme="minorEastAsia" w:hAnsi="Cambria Math"/>
                <w:i/>
                <w:szCs w:val="24"/>
              </w:rPr>
            </m:ctrlPr>
          </m:e>
        </m:d>
      </m:oMath>
      <w:r>
        <w:rPr>
          <w:rFonts w:eastAsiaTheme="minorEastAsia"/>
          <w:szCs w:val="24"/>
        </w:rPr>
        <w:t xml:space="preserve"> there is a drop in the </w:t>
      </w:r>
      <w:r>
        <w:rPr>
          <w:rFonts w:eastAsiaTheme="minorEastAsia"/>
          <w:szCs w:val="24"/>
          <w:vertAlign w:val="superscript"/>
        </w:rPr>
        <w:t>18</w:t>
      </w:r>
      <w:r>
        <w:t>O concentration. This is observed only in line scan mode near to the edge of the sample where the total secondary ion count drops considerably. For samples in which the exchange coefficient is far lower than the diffusion coefficient (difference of approximately 4 orders of magnitude), the concentration of tracer ions is low and so there is considerably more scatter in the SIMS data.</w:t>
      </w:r>
    </w:p>
    <w:p w14:paraId="42548739" w14:textId="77777777" w:rsidR="006B65D9" w:rsidRDefault="006B65D9" w:rsidP="006B65D9">
      <w:pPr>
        <w:keepNext/>
        <w:jc w:val="center"/>
      </w:pPr>
      <w:r w:rsidRPr="006F2877">
        <w:rPr>
          <w:noProof/>
        </w:rPr>
        <w:drawing>
          <wp:inline distT="0" distB="0" distL="0" distR="0" wp14:anchorId="3689B598" wp14:editId="5C08668D">
            <wp:extent cx="4777105" cy="31762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4421" t="8384" b="2546"/>
                    <a:stretch/>
                  </pic:blipFill>
                  <pic:spPr bwMode="auto">
                    <a:xfrm>
                      <a:off x="0" y="0"/>
                      <a:ext cx="4782196" cy="3179655"/>
                    </a:xfrm>
                    <a:prstGeom prst="rect">
                      <a:avLst/>
                    </a:prstGeom>
                    <a:noFill/>
                    <a:ln>
                      <a:noFill/>
                    </a:ln>
                    <a:extLst>
                      <a:ext uri="{53640926-AAD7-44D8-BBD7-CCE9431645EC}">
                        <a14:shadowObscured xmlns:a14="http://schemas.microsoft.com/office/drawing/2010/main"/>
                      </a:ext>
                    </a:extLst>
                  </pic:spPr>
                </pic:pic>
              </a:graphicData>
            </a:graphic>
          </wp:inline>
        </w:drawing>
      </w:r>
    </w:p>
    <w:p w14:paraId="3FD45CD0" w14:textId="77777777" w:rsidR="006B65D9" w:rsidRPr="00AC0801" w:rsidRDefault="006B65D9" w:rsidP="006B65D9">
      <w:pPr>
        <w:pStyle w:val="Caption"/>
        <w:spacing w:line="276" w:lineRule="auto"/>
        <w:jc w:val="center"/>
      </w:pPr>
      <w:bookmarkStart w:id="41" w:name="_Ref29307683"/>
      <w:r>
        <w:t xml:space="preserve">Fig.  </w:t>
      </w:r>
      <w:fldSimple w:instr=" SEQ Fig._ \* ARABIC ">
        <w:r>
          <w:rPr>
            <w:noProof/>
          </w:rPr>
          <w:t>14</w:t>
        </w:r>
      </w:fldSimple>
      <w:bookmarkEnd w:id="41"/>
      <w:r>
        <w:t>: Example tracer diffusion concentration profile using SIMS (CGO10 with 3nm sputter Pt surface dry oxygen exchange at 600 ˚C for 60 minutes, (</w:t>
      </w:r>
      <m:oMath>
        <m:sSubSup>
          <m:sSubSupPr>
            <m:ctrlPr>
              <w:rPr>
                <w:rFonts w:ascii="Cambria Math" w:hAnsi="Cambria Math" w:cstheme="minorHAnsi"/>
                <w:i w:val="0"/>
              </w:rPr>
            </m:ctrlPr>
          </m:sSubSupPr>
          <m:e>
            <m:r>
              <w:rPr>
                <w:rFonts w:ascii="Cambria Math" w:hAnsi="Cambria Math" w:cstheme="minorHAnsi"/>
              </w:rPr>
              <m:t>D</m:t>
            </m:r>
          </m:e>
          <m:sub>
            <m:r>
              <w:rPr>
                <w:rFonts w:ascii="Cambria Math" w:hAnsi="Cambria Math" w:cstheme="minorHAnsi"/>
              </w:rPr>
              <m:t>O</m:t>
            </m:r>
          </m:sub>
          <m:sup>
            <m:r>
              <w:rPr>
                <w:rFonts w:ascii="Cambria Math" w:hAnsi="Cambria Math" w:cstheme="minorHAnsi"/>
              </w:rPr>
              <m:t>*</m:t>
            </m:r>
          </m:sup>
        </m:sSubSup>
      </m:oMath>
      <w:r>
        <w:t xml:space="preserve"> = </w:t>
      </w:r>
      <w:r w:rsidRPr="00E230F2">
        <w:t>3.73</w:t>
      </w:r>
      <w:r>
        <w:t xml:space="preserve"> x 10</w:t>
      </w:r>
      <w:r>
        <w:rPr>
          <w:vertAlign w:val="superscript"/>
        </w:rPr>
        <w:t>-8</w:t>
      </w:r>
      <w:r w:rsidRPr="00E230F2">
        <w:t xml:space="preserve"> cm</w:t>
      </w:r>
      <w:r>
        <w:rPr>
          <w:vertAlign w:val="superscript"/>
        </w:rPr>
        <w:t xml:space="preserve">2 </w:t>
      </w:r>
      <w:r>
        <w:t>s</w:t>
      </w:r>
      <w:r>
        <w:rPr>
          <w:vertAlign w:val="superscript"/>
        </w:rPr>
        <w:t xml:space="preserve">-1 </w:t>
      </w:r>
      <w:r>
        <w:t xml:space="preserve">and </w:t>
      </w:r>
      <m:oMath>
        <m:sSubSup>
          <m:sSubSupPr>
            <m:ctrlPr>
              <w:rPr>
                <w:rFonts w:ascii="Cambria Math" w:hAnsi="Cambria Math" w:cstheme="minorHAnsi"/>
                <w:i w:val="0"/>
              </w:rPr>
            </m:ctrlPr>
          </m:sSubSupPr>
          <m:e>
            <m:r>
              <w:rPr>
                <w:rFonts w:ascii="Cambria Math" w:hAnsi="Cambria Math" w:cstheme="minorHAnsi"/>
              </w:rPr>
              <m:t>k</m:t>
            </m:r>
          </m:e>
          <m:sub>
            <m:r>
              <w:rPr>
                <w:rFonts w:ascii="Cambria Math" w:hAnsi="Cambria Math" w:cstheme="minorHAnsi"/>
              </w:rPr>
              <m:t>O</m:t>
            </m:r>
          </m:sub>
          <m:sup>
            <m:r>
              <w:rPr>
                <w:rFonts w:ascii="Cambria Math" w:hAnsi="Cambria Math" w:cstheme="minorHAnsi"/>
              </w:rPr>
              <m:t>*</m:t>
            </m:r>
          </m:sup>
        </m:sSubSup>
      </m:oMath>
      <w:r>
        <w:t xml:space="preserve"> = 4.22</w:t>
      </w:r>
      <w:r w:rsidRPr="00A53C9C">
        <w:t xml:space="preserve"> </w:t>
      </w:r>
      <w:r>
        <w:t>x 10</w:t>
      </w:r>
      <w:r>
        <w:rPr>
          <w:vertAlign w:val="superscript"/>
        </w:rPr>
        <w:t>-5</w:t>
      </w:r>
      <w:r>
        <w:t xml:space="preserve"> </w:t>
      </w:r>
      <w:r w:rsidRPr="00E230F2">
        <w:t>cm</w:t>
      </w:r>
      <w:r>
        <w:rPr>
          <w:vertAlign w:val="superscript"/>
        </w:rPr>
        <w:t>2</w:t>
      </w:r>
      <w:r>
        <w:t>s</w:t>
      </w:r>
      <w:r>
        <w:rPr>
          <w:vertAlign w:val="superscript"/>
        </w:rPr>
        <w:t>-1</w:t>
      </w:r>
      <w:r>
        <w:t>).</w:t>
      </w:r>
    </w:p>
    <w:p w14:paraId="408EEFF3" w14:textId="77777777" w:rsidR="00014B8A" w:rsidRDefault="00014B8A" w:rsidP="00F22AF1"/>
    <w:p w14:paraId="4E97E5A8" w14:textId="303646C7" w:rsidR="00F22AF1" w:rsidRPr="00F22AF1" w:rsidRDefault="00F22AF1" w:rsidP="00F22AF1">
      <w:pPr>
        <w:jc w:val="center"/>
      </w:pPr>
    </w:p>
    <w:p w14:paraId="051A0951" w14:textId="77777777" w:rsidR="00B21FB4" w:rsidRDefault="00B21FB4" w:rsidP="003563B0"/>
    <w:p w14:paraId="25867B56" w14:textId="4FDED95C" w:rsidR="003563B0" w:rsidRPr="003563B0" w:rsidRDefault="003563B0" w:rsidP="003563B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516"/>
      </w:tblGrid>
      <w:tr w:rsidR="00CE53D4" w14:paraId="1BF76DC9" w14:textId="77777777" w:rsidTr="00AB2D5F">
        <w:trPr>
          <w:jc w:val="center"/>
        </w:trPr>
        <w:tc>
          <w:tcPr>
            <w:tcW w:w="704" w:type="dxa"/>
          </w:tcPr>
          <w:p w14:paraId="4D639775" w14:textId="77777777" w:rsidR="00CE53D4" w:rsidRDefault="00CE53D4" w:rsidP="00E67A9F"/>
        </w:tc>
        <w:tc>
          <w:tcPr>
            <w:tcW w:w="7796" w:type="dxa"/>
          </w:tcPr>
          <w:p w14:paraId="00B643A4" w14:textId="2A3570D0" w:rsidR="00CE53D4" w:rsidRPr="003F5D4F" w:rsidRDefault="00CE53D4" w:rsidP="00E67A9F"/>
        </w:tc>
        <w:tc>
          <w:tcPr>
            <w:tcW w:w="516" w:type="dxa"/>
          </w:tcPr>
          <w:p w14:paraId="6B4D9FC6" w14:textId="3CFF538F" w:rsidR="00CE53D4" w:rsidRPr="00BF1093" w:rsidRDefault="00CE53D4" w:rsidP="00E67A9F">
            <w:pPr>
              <w:pStyle w:val="Caption"/>
            </w:pPr>
          </w:p>
        </w:tc>
      </w:tr>
    </w:tbl>
    <w:p w14:paraId="1EB0BEC7" w14:textId="4BAF8BF5" w:rsidR="00301C2D" w:rsidRPr="009B0E15" w:rsidRDefault="00301C2D" w:rsidP="00E67A9F"/>
    <w:sectPr w:rsidR="00301C2D" w:rsidRPr="009B0E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D5AC9"/>
    <w:multiLevelType w:val="hybridMultilevel"/>
    <w:tmpl w:val="F6966FC8"/>
    <w:lvl w:ilvl="0" w:tplc="61628BF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847B32"/>
    <w:multiLevelType w:val="hybridMultilevel"/>
    <w:tmpl w:val="6B56512E"/>
    <w:lvl w:ilvl="0" w:tplc="CD1C57A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4176C9"/>
    <w:multiLevelType w:val="hybridMultilevel"/>
    <w:tmpl w:val="0966E784"/>
    <w:lvl w:ilvl="0" w:tplc="1A325B1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253F1C"/>
    <w:multiLevelType w:val="hybridMultilevel"/>
    <w:tmpl w:val="C4DA8300"/>
    <w:lvl w:ilvl="0" w:tplc="DEA4F97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29E5ECF"/>
    <w:multiLevelType w:val="multilevel"/>
    <w:tmpl w:val="F858139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7B47E68"/>
    <w:multiLevelType w:val="hybridMultilevel"/>
    <w:tmpl w:val="693A2E9A"/>
    <w:lvl w:ilvl="0" w:tplc="2E08791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6490FDB"/>
    <w:multiLevelType w:val="hybridMultilevel"/>
    <w:tmpl w:val="545E2908"/>
    <w:lvl w:ilvl="0" w:tplc="59F0AFF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3"/>
  </w:num>
  <w:num w:numId="5">
    <w:abstractNumId w:val="5"/>
  </w:num>
  <w:num w:numId="6">
    <w:abstractNumId w:val="2"/>
  </w:num>
  <w:num w:numId="7">
    <w:abstractNumId w:val="6"/>
  </w:num>
  <w:num w:numId="8">
    <w:abstractNumId w:val="1"/>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976"/>
    <w:rsid w:val="00000ABD"/>
    <w:rsid w:val="00005204"/>
    <w:rsid w:val="00014B8A"/>
    <w:rsid w:val="0001721C"/>
    <w:rsid w:val="000172B4"/>
    <w:rsid w:val="00034545"/>
    <w:rsid w:val="000523F6"/>
    <w:rsid w:val="000538B2"/>
    <w:rsid w:val="00056169"/>
    <w:rsid w:val="00076841"/>
    <w:rsid w:val="00076E10"/>
    <w:rsid w:val="00096AAB"/>
    <w:rsid w:val="000A14AE"/>
    <w:rsid w:val="000A3588"/>
    <w:rsid w:val="000D7F2B"/>
    <w:rsid w:val="00112461"/>
    <w:rsid w:val="001227B2"/>
    <w:rsid w:val="001302AD"/>
    <w:rsid w:val="001316BF"/>
    <w:rsid w:val="001341A8"/>
    <w:rsid w:val="0013613D"/>
    <w:rsid w:val="00136210"/>
    <w:rsid w:val="0015184C"/>
    <w:rsid w:val="00153EE6"/>
    <w:rsid w:val="00176BE5"/>
    <w:rsid w:val="00184551"/>
    <w:rsid w:val="001B3573"/>
    <w:rsid w:val="001B5CDC"/>
    <w:rsid w:val="001D1644"/>
    <w:rsid w:val="001E6627"/>
    <w:rsid w:val="001F5447"/>
    <w:rsid w:val="001F7A18"/>
    <w:rsid w:val="002254C3"/>
    <w:rsid w:val="002273E2"/>
    <w:rsid w:val="00227AE2"/>
    <w:rsid w:val="00231A0C"/>
    <w:rsid w:val="00232968"/>
    <w:rsid w:val="00247A1E"/>
    <w:rsid w:val="00261F15"/>
    <w:rsid w:val="0026560F"/>
    <w:rsid w:val="00281437"/>
    <w:rsid w:val="00281F9D"/>
    <w:rsid w:val="00283F68"/>
    <w:rsid w:val="002868BA"/>
    <w:rsid w:val="00297D41"/>
    <w:rsid w:val="002A56B0"/>
    <w:rsid w:val="002B1402"/>
    <w:rsid w:val="002B4271"/>
    <w:rsid w:val="002C175A"/>
    <w:rsid w:val="002C2C60"/>
    <w:rsid w:val="002C315B"/>
    <w:rsid w:val="002C3849"/>
    <w:rsid w:val="002D3148"/>
    <w:rsid w:val="002E4207"/>
    <w:rsid w:val="00301C2D"/>
    <w:rsid w:val="00317540"/>
    <w:rsid w:val="003269DB"/>
    <w:rsid w:val="003328B1"/>
    <w:rsid w:val="003368B9"/>
    <w:rsid w:val="003563B0"/>
    <w:rsid w:val="00383B53"/>
    <w:rsid w:val="003B6A61"/>
    <w:rsid w:val="003B7104"/>
    <w:rsid w:val="003C6371"/>
    <w:rsid w:val="003C6AEA"/>
    <w:rsid w:val="003D065A"/>
    <w:rsid w:val="003D27ED"/>
    <w:rsid w:val="003F3A5F"/>
    <w:rsid w:val="0043426B"/>
    <w:rsid w:val="00435D73"/>
    <w:rsid w:val="00441D8A"/>
    <w:rsid w:val="0044543F"/>
    <w:rsid w:val="00445520"/>
    <w:rsid w:val="0044608D"/>
    <w:rsid w:val="0045238F"/>
    <w:rsid w:val="00465C02"/>
    <w:rsid w:val="00473BDC"/>
    <w:rsid w:val="00484EBD"/>
    <w:rsid w:val="004E0899"/>
    <w:rsid w:val="004E3859"/>
    <w:rsid w:val="004F3875"/>
    <w:rsid w:val="004F4BB3"/>
    <w:rsid w:val="0050041D"/>
    <w:rsid w:val="005045B1"/>
    <w:rsid w:val="005076BC"/>
    <w:rsid w:val="00507F00"/>
    <w:rsid w:val="00511B89"/>
    <w:rsid w:val="00511DEC"/>
    <w:rsid w:val="005338EC"/>
    <w:rsid w:val="00537C09"/>
    <w:rsid w:val="00555706"/>
    <w:rsid w:val="00556E4D"/>
    <w:rsid w:val="00562366"/>
    <w:rsid w:val="00574BAE"/>
    <w:rsid w:val="00591242"/>
    <w:rsid w:val="00594994"/>
    <w:rsid w:val="005A7443"/>
    <w:rsid w:val="005C2FC3"/>
    <w:rsid w:val="005D1F07"/>
    <w:rsid w:val="00603DD6"/>
    <w:rsid w:val="00613FCC"/>
    <w:rsid w:val="00631A34"/>
    <w:rsid w:val="0064692F"/>
    <w:rsid w:val="00652F02"/>
    <w:rsid w:val="00660200"/>
    <w:rsid w:val="00675D36"/>
    <w:rsid w:val="0068252C"/>
    <w:rsid w:val="006A5FC0"/>
    <w:rsid w:val="006B088E"/>
    <w:rsid w:val="006B2A76"/>
    <w:rsid w:val="006B65D9"/>
    <w:rsid w:val="006C23A5"/>
    <w:rsid w:val="006E5366"/>
    <w:rsid w:val="00717B11"/>
    <w:rsid w:val="00733AC9"/>
    <w:rsid w:val="00735C67"/>
    <w:rsid w:val="00742DAD"/>
    <w:rsid w:val="00755997"/>
    <w:rsid w:val="00781BEC"/>
    <w:rsid w:val="007906DB"/>
    <w:rsid w:val="007A665E"/>
    <w:rsid w:val="007B1CA2"/>
    <w:rsid w:val="007B5148"/>
    <w:rsid w:val="007C1CE7"/>
    <w:rsid w:val="007C3C76"/>
    <w:rsid w:val="007D065C"/>
    <w:rsid w:val="007D232E"/>
    <w:rsid w:val="007F3A0F"/>
    <w:rsid w:val="00805167"/>
    <w:rsid w:val="0085497D"/>
    <w:rsid w:val="00856CAB"/>
    <w:rsid w:val="008626B7"/>
    <w:rsid w:val="008941D8"/>
    <w:rsid w:val="008B0EFB"/>
    <w:rsid w:val="008B53A9"/>
    <w:rsid w:val="008C7747"/>
    <w:rsid w:val="008F4F4D"/>
    <w:rsid w:val="009013DB"/>
    <w:rsid w:val="0090439A"/>
    <w:rsid w:val="009061AD"/>
    <w:rsid w:val="009136A0"/>
    <w:rsid w:val="0091518A"/>
    <w:rsid w:val="0091764D"/>
    <w:rsid w:val="00923761"/>
    <w:rsid w:val="00925A2B"/>
    <w:rsid w:val="00925C3D"/>
    <w:rsid w:val="00943186"/>
    <w:rsid w:val="009602ED"/>
    <w:rsid w:val="00963E13"/>
    <w:rsid w:val="00970819"/>
    <w:rsid w:val="009748DA"/>
    <w:rsid w:val="009773EB"/>
    <w:rsid w:val="00977842"/>
    <w:rsid w:val="0098768D"/>
    <w:rsid w:val="009A115F"/>
    <w:rsid w:val="009B0E15"/>
    <w:rsid w:val="009B6C55"/>
    <w:rsid w:val="009D4C73"/>
    <w:rsid w:val="009D5B4C"/>
    <w:rsid w:val="009E3102"/>
    <w:rsid w:val="009E46AF"/>
    <w:rsid w:val="00A053B3"/>
    <w:rsid w:val="00A24288"/>
    <w:rsid w:val="00A4001D"/>
    <w:rsid w:val="00A40358"/>
    <w:rsid w:val="00A44760"/>
    <w:rsid w:val="00A56DF0"/>
    <w:rsid w:val="00A63D83"/>
    <w:rsid w:val="00A72234"/>
    <w:rsid w:val="00A80E2D"/>
    <w:rsid w:val="00A8223B"/>
    <w:rsid w:val="00A91945"/>
    <w:rsid w:val="00AA403E"/>
    <w:rsid w:val="00AC0254"/>
    <w:rsid w:val="00AC5DAB"/>
    <w:rsid w:val="00AC7AE9"/>
    <w:rsid w:val="00AD07E2"/>
    <w:rsid w:val="00B075B9"/>
    <w:rsid w:val="00B1083E"/>
    <w:rsid w:val="00B15167"/>
    <w:rsid w:val="00B21FB4"/>
    <w:rsid w:val="00B34C8F"/>
    <w:rsid w:val="00B35A0F"/>
    <w:rsid w:val="00B43B8B"/>
    <w:rsid w:val="00B45241"/>
    <w:rsid w:val="00B502BE"/>
    <w:rsid w:val="00B513DE"/>
    <w:rsid w:val="00B531CF"/>
    <w:rsid w:val="00B63293"/>
    <w:rsid w:val="00B63CE3"/>
    <w:rsid w:val="00B71F81"/>
    <w:rsid w:val="00B80332"/>
    <w:rsid w:val="00BA0945"/>
    <w:rsid w:val="00BB1AC1"/>
    <w:rsid w:val="00BB1E75"/>
    <w:rsid w:val="00BD43DC"/>
    <w:rsid w:val="00BD4A9E"/>
    <w:rsid w:val="00BD5CAB"/>
    <w:rsid w:val="00BF6EC2"/>
    <w:rsid w:val="00C05A55"/>
    <w:rsid w:val="00C109EA"/>
    <w:rsid w:val="00C16EE3"/>
    <w:rsid w:val="00C30E9A"/>
    <w:rsid w:val="00C40AA8"/>
    <w:rsid w:val="00C519FB"/>
    <w:rsid w:val="00C5337B"/>
    <w:rsid w:val="00C62BED"/>
    <w:rsid w:val="00C8637F"/>
    <w:rsid w:val="00C90590"/>
    <w:rsid w:val="00CA32F0"/>
    <w:rsid w:val="00CB0975"/>
    <w:rsid w:val="00CC4F01"/>
    <w:rsid w:val="00CE2F42"/>
    <w:rsid w:val="00CE4F01"/>
    <w:rsid w:val="00CE53D4"/>
    <w:rsid w:val="00CF56A2"/>
    <w:rsid w:val="00D00B89"/>
    <w:rsid w:val="00D30E29"/>
    <w:rsid w:val="00D3203C"/>
    <w:rsid w:val="00D50D55"/>
    <w:rsid w:val="00D60040"/>
    <w:rsid w:val="00D613B0"/>
    <w:rsid w:val="00D621F8"/>
    <w:rsid w:val="00D63A3D"/>
    <w:rsid w:val="00D64B1D"/>
    <w:rsid w:val="00D744CE"/>
    <w:rsid w:val="00D93BD1"/>
    <w:rsid w:val="00D96EF1"/>
    <w:rsid w:val="00DA143E"/>
    <w:rsid w:val="00DB19AF"/>
    <w:rsid w:val="00DB3FAD"/>
    <w:rsid w:val="00DD433B"/>
    <w:rsid w:val="00DE0264"/>
    <w:rsid w:val="00DF60B7"/>
    <w:rsid w:val="00E231B7"/>
    <w:rsid w:val="00E41035"/>
    <w:rsid w:val="00E54687"/>
    <w:rsid w:val="00E67A9F"/>
    <w:rsid w:val="00E70365"/>
    <w:rsid w:val="00E85976"/>
    <w:rsid w:val="00E97DFF"/>
    <w:rsid w:val="00EA3E77"/>
    <w:rsid w:val="00EB28A7"/>
    <w:rsid w:val="00EB6CAD"/>
    <w:rsid w:val="00EF5B8C"/>
    <w:rsid w:val="00F001BF"/>
    <w:rsid w:val="00F02256"/>
    <w:rsid w:val="00F140FB"/>
    <w:rsid w:val="00F22AF1"/>
    <w:rsid w:val="00F23075"/>
    <w:rsid w:val="00F262CD"/>
    <w:rsid w:val="00F44799"/>
    <w:rsid w:val="00F525C8"/>
    <w:rsid w:val="00F608F8"/>
    <w:rsid w:val="00F80E5C"/>
    <w:rsid w:val="00F83A0E"/>
    <w:rsid w:val="00F90E7B"/>
    <w:rsid w:val="00FA2AE3"/>
    <w:rsid w:val="00FB2507"/>
    <w:rsid w:val="00FB5BD2"/>
    <w:rsid w:val="00FD4A43"/>
    <w:rsid w:val="00FE6F2C"/>
    <w:rsid w:val="00FF0754"/>
    <w:rsid w:val="00FF103F"/>
    <w:rsid w:val="00FF58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47A3D"/>
  <w15:chartTrackingRefBased/>
  <w15:docId w15:val="{0751B4C8-C2B4-471B-ACF0-848A3FA8D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67A9F"/>
    <w:pPr>
      <w:spacing w:line="360" w:lineRule="auto"/>
      <w:jc w:val="both"/>
    </w:pPr>
    <w:rPr>
      <w:rFonts w:ascii="Times New Roman" w:hAnsi="Times New Roman"/>
      <w:sz w:val="20"/>
      <w:szCs w:val="20"/>
    </w:rPr>
  </w:style>
  <w:style w:type="paragraph" w:styleId="Heading1">
    <w:name w:val="heading 1"/>
    <w:basedOn w:val="Normal"/>
    <w:next w:val="Normal"/>
    <w:link w:val="Heading1Char"/>
    <w:uiPriority w:val="9"/>
    <w:qFormat/>
    <w:rsid w:val="009061AD"/>
    <w:pPr>
      <w:keepNext/>
      <w:keepLines/>
      <w:numPr>
        <w:numId w:val="1"/>
      </w:numPr>
      <w:spacing w:before="240" w:after="0"/>
      <w:outlineLvl w:val="0"/>
    </w:pPr>
    <w:rPr>
      <w:rFonts w:eastAsiaTheme="majorEastAsia" w:cs="Times New Roman"/>
      <w:color w:val="000000" w:themeColor="text1"/>
      <w:sz w:val="32"/>
      <w:szCs w:val="32"/>
    </w:rPr>
  </w:style>
  <w:style w:type="paragraph" w:styleId="Heading2">
    <w:name w:val="heading 2"/>
    <w:basedOn w:val="Normal"/>
    <w:next w:val="Normal"/>
    <w:link w:val="Heading2Char"/>
    <w:uiPriority w:val="9"/>
    <w:unhideWhenUsed/>
    <w:qFormat/>
    <w:rsid w:val="009061AD"/>
    <w:pPr>
      <w:keepNext/>
      <w:keepLines/>
      <w:numPr>
        <w:ilvl w:val="1"/>
        <w:numId w:val="1"/>
      </w:numPr>
      <w:spacing w:before="40" w:after="0"/>
      <w:outlineLvl w:val="1"/>
    </w:pPr>
    <w:rPr>
      <w:rFonts w:eastAsiaTheme="majorEastAsia" w:cs="Times New Roman"/>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5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5976"/>
    <w:rPr>
      <w:rFonts w:ascii="Segoe UI" w:hAnsi="Segoe UI" w:cs="Segoe UI"/>
      <w:sz w:val="18"/>
      <w:szCs w:val="18"/>
    </w:rPr>
  </w:style>
  <w:style w:type="character" w:customStyle="1" w:styleId="Heading1Char">
    <w:name w:val="Heading 1 Char"/>
    <w:basedOn w:val="DefaultParagraphFont"/>
    <w:link w:val="Heading1"/>
    <w:uiPriority w:val="9"/>
    <w:rsid w:val="009061AD"/>
    <w:rPr>
      <w:rFonts w:ascii="Times New Roman" w:eastAsiaTheme="majorEastAsia" w:hAnsi="Times New Roman" w:cs="Times New Roman"/>
      <w:color w:val="000000" w:themeColor="text1"/>
      <w:sz w:val="32"/>
      <w:szCs w:val="32"/>
    </w:rPr>
  </w:style>
  <w:style w:type="character" w:customStyle="1" w:styleId="Heading2Char">
    <w:name w:val="Heading 2 Char"/>
    <w:basedOn w:val="DefaultParagraphFont"/>
    <w:link w:val="Heading2"/>
    <w:uiPriority w:val="9"/>
    <w:rsid w:val="009061AD"/>
    <w:rPr>
      <w:rFonts w:ascii="Times New Roman" w:eastAsiaTheme="majorEastAsia" w:hAnsi="Times New Roman" w:cs="Times New Roman"/>
      <w:color w:val="000000" w:themeColor="text1"/>
      <w:sz w:val="28"/>
      <w:szCs w:val="26"/>
    </w:rPr>
  </w:style>
  <w:style w:type="table" w:styleId="TableGrid">
    <w:name w:val="Table Grid"/>
    <w:basedOn w:val="TableNormal"/>
    <w:uiPriority w:val="39"/>
    <w:rsid w:val="00131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316BF"/>
    <w:pPr>
      <w:spacing w:after="200" w:line="240" w:lineRule="auto"/>
    </w:pPr>
    <w:rPr>
      <w:rFonts w:cs="Times New Roman"/>
      <w:i/>
      <w:iCs/>
      <w:color w:val="44546A" w:themeColor="text2"/>
      <w:sz w:val="18"/>
      <w:szCs w:val="18"/>
    </w:rPr>
  </w:style>
  <w:style w:type="character" w:styleId="PlaceholderText">
    <w:name w:val="Placeholder Text"/>
    <w:basedOn w:val="DefaultParagraphFont"/>
    <w:uiPriority w:val="99"/>
    <w:semiHidden/>
    <w:rsid w:val="00943186"/>
    <w:rPr>
      <w:color w:val="808080"/>
    </w:rPr>
  </w:style>
  <w:style w:type="paragraph" w:styleId="TOCHeading">
    <w:name w:val="TOC Heading"/>
    <w:basedOn w:val="Heading1"/>
    <w:next w:val="Normal"/>
    <w:uiPriority w:val="39"/>
    <w:unhideWhenUsed/>
    <w:qFormat/>
    <w:rsid w:val="0015184C"/>
    <w:pPr>
      <w:outlineLvl w:val="9"/>
    </w:pPr>
    <w:rPr>
      <w:lang w:val="en-US"/>
    </w:rPr>
  </w:style>
  <w:style w:type="paragraph" w:styleId="TOC1">
    <w:name w:val="toc 1"/>
    <w:basedOn w:val="Normal"/>
    <w:next w:val="Normal"/>
    <w:autoRedefine/>
    <w:uiPriority w:val="39"/>
    <w:unhideWhenUsed/>
    <w:rsid w:val="0015184C"/>
    <w:pPr>
      <w:spacing w:after="100"/>
    </w:pPr>
    <w:rPr>
      <w:rFonts w:cs="Times New Roman"/>
      <w:szCs w:val="22"/>
    </w:rPr>
  </w:style>
  <w:style w:type="character" w:styleId="Hyperlink">
    <w:name w:val="Hyperlink"/>
    <w:basedOn w:val="DefaultParagraphFont"/>
    <w:uiPriority w:val="99"/>
    <w:unhideWhenUsed/>
    <w:rsid w:val="0015184C"/>
    <w:rPr>
      <w:color w:val="0563C1" w:themeColor="hyperlink"/>
      <w:u w:val="single"/>
    </w:rPr>
  </w:style>
  <w:style w:type="paragraph" w:styleId="TOC2">
    <w:name w:val="toc 2"/>
    <w:basedOn w:val="Normal"/>
    <w:next w:val="Normal"/>
    <w:autoRedefine/>
    <w:uiPriority w:val="39"/>
    <w:unhideWhenUsed/>
    <w:rsid w:val="0015184C"/>
    <w:pPr>
      <w:spacing w:after="100"/>
      <w:ind w:left="200"/>
    </w:pPr>
    <w:rPr>
      <w:rFonts w:cs="Times New Roman"/>
      <w:szCs w:val="22"/>
    </w:rPr>
  </w:style>
  <w:style w:type="paragraph" w:styleId="NormalWeb">
    <w:name w:val="Normal (Web)"/>
    <w:basedOn w:val="Normal"/>
    <w:uiPriority w:val="99"/>
    <w:semiHidden/>
    <w:unhideWhenUsed/>
    <w:rsid w:val="0015184C"/>
    <w:pPr>
      <w:spacing w:before="100" w:beforeAutospacing="1" w:after="100" w:afterAutospacing="1" w:line="240" w:lineRule="auto"/>
      <w:jc w:val="left"/>
    </w:pPr>
    <w:rPr>
      <w:rFonts w:eastAsia="Times New Roman" w:cs="Times New Roman"/>
      <w:sz w:val="24"/>
      <w:szCs w:val="24"/>
      <w:lang w:eastAsia="en-GB"/>
    </w:rPr>
  </w:style>
  <w:style w:type="paragraph" w:styleId="ListParagraph">
    <w:name w:val="List Paragraph"/>
    <w:basedOn w:val="Normal"/>
    <w:uiPriority w:val="34"/>
    <w:qFormat/>
    <w:rsid w:val="0015184C"/>
    <w:pPr>
      <w:ind w:left="720"/>
      <w:contextualSpacing/>
    </w:pPr>
    <w:rPr>
      <w:rFonts w:cs="Times New Roman"/>
      <w:szCs w:val="22"/>
    </w:rPr>
  </w:style>
  <w:style w:type="paragraph" w:styleId="NoSpacing">
    <w:name w:val="No Spacing"/>
    <w:uiPriority w:val="1"/>
    <w:qFormat/>
    <w:rsid w:val="0015184C"/>
    <w:pPr>
      <w:spacing w:after="0" w:line="240" w:lineRule="auto"/>
      <w:jc w:val="both"/>
    </w:pPr>
    <w:rPr>
      <w:rFonts w:ascii="Times New Roman" w:hAnsi="Times New Roman" w:cs="Times New Roman"/>
      <w:sz w:val="20"/>
    </w:rPr>
  </w:style>
  <w:style w:type="paragraph" w:styleId="Header">
    <w:name w:val="header"/>
    <w:basedOn w:val="Normal"/>
    <w:link w:val="HeaderChar"/>
    <w:uiPriority w:val="99"/>
    <w:unhideWhenUsed/>
    <w:rsid w:val="0015184C"/>
    <w:pPr>
      <w:tabs>
        <w:tab w:val="center" w:pos="4513"/>
        <w:tab w:val="right" w:pos="9026"/>
      </w:tabs>
      <w:spacing w:after="0" w:line="240" w:lineRule="auto"/>
    </w:pPr>
    <w:rPr>
      <w:rFonts w:cs="Times New Roman"/>
      <w:szCs w:val="22"/>
    </w:rPr>
  </w:style>
  <w:style w:type="character" w:customStyle="1" w:styleId="HeaderChar">
    <w:name w:val="Header Char"/>
    <w:basedOn w:val="DefaultParagraphFont"/>
    <w:link w:val="Header"/>
    <w:uiPriority w:val="99"/>
    <w:rsid w:val="0015184C"/>
    <w:rPr>
      <w:rFonts w:ascii="Times New Roman" w:hAnsi="Times New Roman" w:cs="Times New Roman"/>
      <w:sz w:val="20"/>
    </w:rPr>
  </w:style>
  <w:style w:type="paragraph" w:styleId="Footer">
    <w:name w:val="footer"/>
    <w:basedOn w:val="Normal"/>
    <w:link w:val="FooterChar"/>
    <w:uiPriority w:val="99"/>
    <w:unhideWhenUsed/>
    <w:rsid w:val="0015184C"/>
    <w:pPr>
      <w:tabs>
        <w:tab w:val="center" w:pos="4513"/>
        <w:tab w:val="right" w:pos="9026"/>
      </w:tabs>
      <w:spacing w:after="0" w:line="240" w:lineRule="auto"/>
    </w:pPr>
    <w:rPr>
      <w:rFonts w:cs="Times New Roman"/>
      <w:szCs w:val="22"/>
    </w:rPr>
  </w:style>
  <w:style w:type="character" w:customStyle="1" w:styleId="FooterChar">
    <w:name w:val="Footer Char"/>
    <w:basedOn w:val="DefaultParagraphFont"/>
    <w:link w:val="Footer"/>
    <w:uiPriority w:val="99"/>
    <w:rsid w:val="0015184C"/>
    <w:rPr>
      <w:rFonts w:ascii="Times New Roman" w:hAnsi="Times New Roman" w:cs="Times New Roman"/>
      <w:sz w:val="20"/>
    </w:rPr>
  </w:style>
  <w:style w:type="character" w:styleId="CommentReference">
    <w:name w:val="annotation reference"/>
    <w:basedOn w:val="DefaultParagraphFont"/>
    <w:uiPriority w:val="99"/>
    <w:semiHidden/>
    <w:unhideWhenUsed/>
    <w:rsid w:val="0015184C"/>
    <w:rPr>
      <w:sz w:val="16"/>
      <w:szCs w:val="16"/>
    </w:rPr>
  </w:style>
  <w:style w:type="paragraph" w:styleId="CommentText">
    <w:name w:val="annotation text"/>
    <w:basedOn w:val="Normal"/>
    <w:link w:val="CommentTextChar"/>
    <w:uiPriority w:val="99"/>
    <w:semiHidden/>
    <w:unhideWhenUsed/>
    <w:rsid w:val="0015184C"/>
    <w:pPr>
      <w:spacing w:line="240" w:lineRule="auto"/>
      <w:jc w:val="left"/>
    </w:pPr>
    <w:rPr>
      <w:rFonts w:asciiTheme="minorHAnsi" w:hAnsiTheme="minorHAnsi"/>
    </w:rPr>
  </w:style>
  <w:style w:type="character" w:customStyle="1" w:styleId="CommentTextChar">
    <w:name w:val="Comment Text Char"/>
    <w:basedOn w:val="DefaultParagraphFont"/>
    <w:link w:val="CommentText"/>
    <w:uiPriority w:val="99"/>
    <w:semiHidden/>
    <w:rsid w:val="0015184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emf"/><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3C5754E1D29345955154CAA016CC62" ma:contentTypeVersion="13" ma:contentTypeDescription="Create a new document." ma:contentTypeScope="" ma:versionID="d0fa566b7f61d44d3a8643c7069b463a">
  <xsd:schema xmlns:xsd="http://www.w3.org/2001/XMLSchema" xmlns:xs="http://www.w3.org/2001/XMLSchema" xmlns:p="http://schemas.microsoft.com/office/2006/metadata/properties" xmlns:ns3="a8096528-f9f7-4044-9cc7-c97b7e90358d" xmlns:ns4="24490b34-0cf1-4023-b7d4-f49e641e239c" targetNamespace="http://schemas.microsoft.com/office/2006/metadata/properties" ma:root="true" ma:fieldsID="3e3fe91fbbd37c3a9690313466659907" ns3:_="" ns4:_="">
    <xsd:import namespace="a8096528-f9f7-4044-9cc7-c97b7e90358d"/>
    <xsd:import namespace="24490b34-0cf1-4023-b7d4-f49e641e239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096528-f9f7-4044-9cc7-c97b7e9035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490b34-0cf1-4023-b7d4-f49e641e239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0E44F-FB80-4F48-88F3-F4E25B9D8C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096528-f9f7-4044-9cc7-c97b7e90358d"/>
    <ds:schemaRef ds:uri="24490b34-0cf1-4023-b7d4-f49e641e23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5DF58B2-57FC-4545-AA20-4BCD5AA3353D}">
  <ds:schemaRefs>
    <ds:schemaRef ds:uri="http://schemas.microsoft.com/sharepoint/v3/contenttype/forms"/>
  </ds:schemaRefs>
</ds:datastoreItem>
</file>

<file path=customXml/itemProps3.xml><?xml version="1.0" encoding="utf-8"?>
<ds:datastoreItem xmlns:ds="http://schemas.openxmlformats.org/officeDocument/2006/customXml" ds:itemID="{6ECEDC4F-557B-4DBA-877E-5EABB9091F39}">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a8096528-f9f7-4044-9cc7-c97b7e90358d"/>
    <ds:schemaRef ds:uri="24490b34-0cf1-4023-b7d4-f49e641e239c"/>
    <ds:schemaRef ds:uri="http://www.w3.org/XML/1998/namespace"/>
    <ds:schemaRef ds:uri="http://purl.org/dc/dcmitype/"/>
  </ds:schemaRefs>
</ds:datastoreItem>
</file>

<file path=customXml/itemProps4.xml><?xml version="1.0" encoding="utf-8"?>
<ds:datastoreItem xmlns:ds="http://schemas.openxmlformats.org/officeDocument/2006/customXml" ds:itemID="{30D79C09-ED6B-464D-8371-6C930274F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1390</TotalTime>
  <Pages>1</Pages>
  <Words>7734</Words>
  <Characters>44088</Characters>
  <Application>Microsoft Office Word</Application>
  <DocSecurity>0</DocSecurity>
  <Lines>367</Lines>
  <Paragraphs>103</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Transport Phenomena  </vt:lpstr>
      <vt:lpstr>    Kinetics and Thermodynamics </vt:lpstr>
      <vt:lpstr>    Diffusion in an Ideal Solution </vt:lpstr>
      <vt:lpstr>    Diffusion in a Concentrated Solution </vt:lpstr>
      <vt:lpstr>    Fick’s First Law</vt:lpstr>
      <vt:lpstr>    Chemical Diffusion </vt:lpstr>
      <vt:lpstr>The Conservation Equation </vt:lpstr>
      <vt:lpstr>    Linear Diffusion Analysis</vt:lpstr>
      <vt:lpstr>Drift and Conductivity </vt:lpstr>
      <vt:lpstr>Experimental Techniques  </vt:lpstr>
      <vt:lpstr>    Isothermal Isotopic Exchange </vt:lpstr>
      <vt:lpstr>    Secondary Ion Mass Spectroscopy (SIMS)</vt:lpstr>
      <vt:lpstr>    Concentration Profile Acquisition, Treatment and Fitting </vt:lpstr>
    </vt:vector>
  </TitlesOfParts>
  <Company/>
  <LinksUpToDate>false</LinksUpToDate>
  <CharactersWithSpaces>51719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Williams</dc:creator>
  <cp:keywords/>
  <dc:description/>
  <cp:lastModifiedBy>Nicholas Williams</cp:lastModifiedBy>
  <cp:revision>3</cp:revision>
  <dcterms:created xsi:type="dcterms:W3CDTF">2020-03-05T18:46:00Z</dcterms:created>
  <dcterms:modified xsi:type="dcterms:W3CDTF">2020-03-05T18:53:00Z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0x010100B83C5754E1D29345955154CAA016CC62</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http://www.zotero.org/styles/royal-society-of-chemistry</vt:lpwstr>
  </property>
  <property fmtid="{D5CDD505-2E9C-101B-9397-08002B2CF9AE}" pid="20" name="Mendeley Recent Style Name 8_1">
    <vt:lpwstr>Royal Society of Chemistry</vt:lpwstr>
  </property>
  <property fmtid="{D5CDD505-2E9C-101B-9397-08002B2CF9AE}" pid="21" name="Mendeley Recent Style Id 9_1">
    <vt:lpwstr>http://www.zotero.org/styles/royal-society-of-chemistry-with-titles</vt:lpwstr>
  </property>
  <property fmtid="{D5CDD505-2E9C-101B-9397-08002B2CF9AE}" pid="22" name="Mendeley Recent Style Name 9_1">
    <vt:lpwstr>Royal Society of Chemistry (with titles)</vt:lpwstr>
  </property>
</Properties>
</file>