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7.png" ContentType="image/png"/>
  <Override PartName="/word/media/image2.png" ContentType="image/png"/>
  <Override PartName="/word/media/image8.png" ContentType="image/png"/>
  <Override PartName="/word/media/image6.png" ContentType="image/png"/>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eastAsia="" w:eastAsiaTheme="minorEastAsia"/>
        </w:rPr>
        <w:t>Format:  Mixture of conceptual questions (Multiple choice, short answer) and small analysis questions (short answer.  Code and output will be given.  The focus will be on communicating what the output is saying).</w:t>
      </w:r>
    </w:p>
    <w:p>
      <w:pPr>
        <w:pStyle w:val="Normal"/>
        <w:rPr/>
      </w:pPr>
      <w:r>
        <w:rPr>
          <w:rFonts w:eastAsia="" w:eastAsiaTheme="minorEastAsia"/>
        </w:rPr>
        <w:t>Key methods and concepts</w:t>
      </w:r>
    </w:p>
    <w:p>
      <w:pPr>
        <w:pStyle w:val="Normal"/>
        <w:rPr>
          <w:rFonts w:eastAsia="" w:eastAsiaTheme="minorEastAsia"/>
        </w:rPr>
      </w:pPr>
      <w:r>
        <w:rPr>
          <w:rFonts w:eastAsia="" w:eastAsiaTheme="minorEastAsia"/>
        </w:rPr>
        <w:t>Methods</w:t>
      </w:r>
    </w:p>
    <w:p>
      <w:pPr>
        <w:pStyle w:val="Normal"/>
        <w:rPr>
          <w:rFonts w:eastAsia="" w:eastAsiaTheme="minorEastAsia"/>
        </w:rPr>
      </w:pPr>
      <w:r>
        <w:rPr>
          <w:rFonts w:eastAsia="" w:eastAsiaTheme="minorEastAsia"/>
        </w:rPr>
      </w:r>
    </w:p>
    <w:p>
      <w:pPr>
        <w:pStyle w:val="Normal"/>
        <w:rPr/>
      </w:pPr>
      <w:hyperlink r:id="rId2">
        <w:r>
          <w:rPr>
            <w:rStyle w:val="InternetLink"/>
          </w:rPr>
          <w:t>https://www.methodology.psu.edu/resources/AIC-vs-BIC/</w:t>
        </w:r>
      </w:hyperlink>
    </w:p>
    <w:p>
      <w:pPr>
        <w:pStyle w:val="Normal"/>
        <w:rPr/>
      </w:pPr>
      <w:r>
        <w:rPr/>
      </w:r>
    </w:p>
    <w:p>
      <w:pPr>
        <w:pStyle w:val="Normal"/>
        <w:numPr>
          <w:ilvl w:val="0"/>
          <w:numId w:val="1"/>
        </w:numPr>
        <w:rPr/>
      </w:pPr>
      <w:r>
        <w:rPr>
          <w:rFonts w:eastAsia="" w:eastAsiaTheme="minorEastAsia"/>
        </w:rPr>
        <w:t>Multiple linear regression (by now with project 1 behind you, you should be pretty comfortable with this procedure)</w:t>
      </w:r>
    </w:p>
    <w:p>
      <w:pPr>
        <w:pStyle w:val="Normal"/>
        <w:rPr/>
      </w:pPr>
      <w:r>
        <w:rPr>
          <w:rFonts w:eastAsia="" w:eastAsiaTheme="minorEastAsia"/>
        </w:rPr>
        <w:t xml:space="preserve"> </w:t>
      </w:r>
      <w:r>
        <w:rPr>
          <w:rFonts w:eastAsia="" w:eastAsiaTheme="minorEastAsia"/>
        </w:rPr>
        <w:t>- Make sure you know what the ASE is.  How is it computed.</w:t>
      </w:r>
    </w:p>
    <w:p>
      <w:pPr>
        <w:pStyle w:val="Normal"/>
        <w:rPr>
          <w:lang w:val="is-IS"/>
        </w:rPr>
      </w:pPr>
      <w:r>
        <w:rPr>
          <w:rFonts w:eastAsia="" w:eastAsiaTheme="minorEastAsia"/>
          <w:lang w:val="is-IS"/>
        </w:rPr>
        <w:t xml:space="preserve">             </w:t>
      </w:r>
      <w:r>
        <w:rPr>
          <w:rFonts w:eastAsia="" w:eastAsiaTheme="minorEastAsia"/>
          <w:lang w:val="is-IS"/>
        </w:rPr>
        <w:t>ASE – average square errors</w:t>
      </w:r>
    </w:p>
    <w:p>
      <w:pPr>
        <w:pStyle w:val="Normal"/>
        <w:rPr>
          <w:lang w:val="is-IS"/>
        </w:rPr>
      </w:pPr>
      <w:r>
        <w:rPr>
          <w:lang w:val="is-IS"/>
        </w:rPr>
      </w:r>
    </w:p>
    <w:p>
      <w:pPr>
        <w:pStyle w:val="Normal"/>
        <w:rPr>
          <w:lang w:val="is-IS"/>
        </w:rPr>
      </w:pPr>
      <w:r>
        <w:rPr/>
        <w:drawing>
          <wp:inline distT="0" distB="0" distL="0" distR="0">
            <wp:extent cx="5943600" cy="10464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a:picLocks noChangeAspect="1" noChangeArrowheads="1"/>
                    </pic:cNvPicPr>
                  </pic:nvPicPr>
                  <pic:blipFill>
                    <a:blip r:embed="rId3"/>
                    <a:stretch>
                      <a:fillRect/>
                    </a:stretch>
                  </pic:blipFill>
                  <pic:spPr bwMode="auto">
                    <a:xfrm>
                      <a:off x="0" y="0"/>
                      <a:ext cx="5943600" cy="1046480"/>
                    </a:xfrm>
                    <a:prstGeom prst="rect">
                      <a:avLst/>
                    </a:prstGeom>
                  </pic:spPr>
                </pic:pic>
              </a:graphicData>
            </a:graphic>
          </wp:inline>
        </w:drawing>
      </w:r>
    </w:p>
    <w:p>
      <w:pPr>
        <w:pStyle w:val="Normal"/>
        <w:rPr>
          <w:lang w:val="is-IS"/>
        </w:rPr>
      </w:pPr>
      <w:r>
        <w:rPr/>
        <w:drawing>
          <wp:inline distT="0" distB="0" distL="0" distR="0">
            <wp:extent cx="5943600" cy="1693545"/>
            <wp:effectExtent l="0" t="0" r="0" b="0"/>
            <wp:docPr id="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screenshot of a cell phone&#10;&#10;Description automatically generated"/>
                    <pic:cNvPicPr>
                      <a:picLocks noChangeAspect="1" noChangeArrowheads="1"/>
                    </pic:cNvPicPr>
                  </pic:nvPicPr>
                  <pic:blipFill>
                    <a:blip r:embed="rId4"/>
                    <a:stretch>
                      <a:fillRect/>
                    </a:stretch>
                  </pic:blipFill>
                  <pic:spPr bwMode="auto">
                    <a:xfrm>
                      <a:off x="0" y="0"/>
                      <a:ext cx="5943600" cy="1693545"/>
                    </a:xfrm>
                    <a:prstGeom prst="rect">
                      <a:avLst/>
                    </a:prstGeom>
                  </pic:spPr>
                </pic:pic>
              </a:graphicData>
            </a:graphic>
          </wp:inline>
        </w:drawing>
      </w:r>
    </w:p>
    <w:p>
      <w:pPr>
        <w:pStyle w:val="Normal"/>
        <w:rPr>
          <w:lang w:val="is-IS"/>
        </w:rPr>
      </w:pPr>
      <w:r>
        <w:rPr/>
        <w:drawing>
          <wp:inline distT="0" distB="0" distL="0" distR="0">
            <wp:extent cx="5943600" cy="1113155"/>
            <wp:effectExtent l="0" t="0" r="0" b="0"/>
            <wp:docPr id="3"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close up of a logo&#10;&#10;Description automatically generated"/>
                    <pic:cNvPicPr>
                      <a:picLocks noChangeAspect="1" noChangeArrowheads="1"/>
                    </pic:cNvPicPr>
                  </pic:nvPicPr>
                  <pic:blipFill>
                    <a:blip r:embed="rId5"/>
                    <a:stretch>
                      <a:fillRect/>
                    </a:stretch>
                  </pic:blipFill>
                  <pic:spPr bwMode="auto">
                    <a:xfrm>
                      <a:off x="0" y="0"/>
                      <a:ext cx="5943600" cy="1113155"/>
                    </a:xfrm>
                    <a:prstGeom prst="rect">
                      <a:avLst/>
                    </a:prstGeom>
                  </pic:spPr>
                </pic:pic>
              </a:graphicData>
            </a:graphic>
          </wp:inline>
        </w:drawing>
      </w:r>
    </w:p>
    <w:p>
      <w:pPr>
        <w:pStyle w:val="Normal"/>
        <w:rPr>
          <w:lang w:val="is-IS"/>
        </w:rPr>
      </w:pPr>
      <w:r>
        <w:rPr>
          <w:lang w:val="is-IS"/>
        </w:rPr>
      </w:r>
    </w:p>
    <w:p>
      <w:pPr>
        <w:pStyle w:val="Normal"/>
        <w:rPr>
          <w:lang w:val="is-IS"/>
        </w:rPr>
      </w:pPr>
      <w:r>
        <w:rPr/>
        <w:drawing>
          <wp:inline distT="0" distB="0" distL="0" distR="0">
            <wp:extent cx="5943600" cy="2294255"/>
            <wp:effectExtent l="0" t="0" r="0" b="0"/>
            <wp:docPr id="4"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A screenshot of a cell phone&#10;&#10;Description automatically generated"/>
                    <pic:cNvPicPr>
                      <a:picLocks noChangeAspect="1" noChangeArrowheads="1"/>
                    </pic:cNvPicPr>
                  </pic:nvPicPr>
                  <pic:blipFill>
                    <a:blip r:embed="rId6"/>
                    <a:stretch>
                      <a:fillRect/>
                    </a:stretch>
                  </pic:blipFill>
                  <pic:spPr bwMode="auto">
                    <a:xfrm>
                      <a:off x="0" y="0"/>
                      <a:ext cx="5943600" cy="2294255"/>
                    </a:xfrm>
                    <a:prstGeom prst="rect">
                      <a:avLst/>
                    </a:prstGeom>
                  </pic:spPr>
                </pic:pic>
              </a:graphicData>
            </a:graphic>
          </wp:inline>
        </w:drawing>
      </w:r>
      <w:bookmarkStart w:id="0" w:name="_GoBack"/>
      <w:bookmarkEnd w:id="0"/>
    </w:p>
    <w:p>
      <w:pPr>
        <w:pStyle w:val="Normal"/>
        <w:rPr/>
      </w:pPr>
      <w:r>
        <w:rPr>
          <w:rFonts w:eastAsia="" w:eastAsiaTheme="minorEastAsia"/>
          <w:lang w:val="is-IS"/>
        </w:rPr>
        <w:t xml:space="preserve">            </w:t>
      </w:r>
      <w:r>
        <w:rPr>
          <w:rFonts w:eastAsia="" w:eastAsiaTheme="minorEastAsia"/>
          <w:lang w:val="is-IS"/>
        </w:rPr>
        <w:t>Formula internet</w:t>
      </w:r>
    </w:p>
    <w:p>
      <w:pPr>
        <w:pStyle w:val="Normal"/>
        <w:rPr/>
      </w:pPr>
      <w:r>
        <w:rPr>
          <w:lang w:val="is-IS"/>
        </w:rPr>
        <w:t xml:space="preserve">                           </w:t>
      </w:r>
      <w:r>
        <w:rPr>
          <w:rFonts w:eastAsia="" w:eastAsiaTheme="minorEastAsia"/>
          <w:lang w:val="is-IS"/>
        </w:rPr>
        <w:t>Comfortable with model adequacy diagnostics</w:t>
      </w:r>
    </w:p>
    <w:p>
      <w:pPr>
        <w:pStyle w:val="Normal"/>
        <w:rPr/>
      </w:pPr>
      <w:r>
        <w:rPr>
          <w:rFonts w:eastAsia="" w:eastAsiaTheme="minorEastAsia"/>
          <w:lang w:val="is-IS"/>
        </w:rPr>
        <w:t xml:space="preserve">       </w:t>
      </w:r>
    </w:p>
    <w:p>
      <w:pPr>
        <w:pStyle w:val="Normal"/>
        <w:numPr>
          <w:ilvl w:val="1"/>
          <w:numId w:val="2"/>
        </w:numPr>
        <w:rPr/>
      </w:pPr>
      <w:r>
        <w:rPr>
          <w:rFonts w:eastAsia="" w:eastAsiaTheme="minorEastAsia"/>
          <w:lang w:val="is-IS"/>
        </w:rPr>
        <w:t>Comfortable with interpretation of regression coefficients</w:t>
      </w:r>
      <w:r>
        <w:rPr>
          <w:lang w:val="is-IS"/>
        </w:rPr>
        <w:t xml:space="preserve"> – Unit 11 – Slides and Solution – Stats1</w:t>
      </w:r>
    </w:p>
    <w:p>
      <w:pPr>
        <w:pStyle w:val="Normal"/>
        <w:numPr>
          <w:ilvl w:val="1"/>
          <w:numId w:val="2"/>
        </w:numPr>
        <w:rPr/>
      </w:pPr>
      <w:r>
        <w:rPr>
          <w:rFonts w:eastAsia="" w:eastAsiaTheme="minorEastAsia"/>
          <w:lang w:val="is-IS"/>
        </w:rPr>
        <w:t>Concept of multicollinearity (when is it a problem and when is it not)</w:t>
      </w:r>
    </w:p>
    <w:p>
      <w:pPr>
        <w:pStyle w:val="Normal"/>
        <w:ind w:left="1440" w:hanging="0"/>
        <w:rPr>
          <w:lang w:val="is-IS"/>
        </w:rPr>
      </w:pPr>
      <w:r>
        <w:rPr>
          <w:lang w:val="is-IS"/>
        </w:rPr>
        <w:t xml:space="preserve">definition – intenet </w:t>
      </w:r>
    </w:p>
    <w:p>
      <w:pPr>
        <w:pStyle w:val="Normal"/>
        <w:ind w:left="1440" w:hanging="0"/>
        <w:rPr/>
      </w:pPr>
      <w:r>
        <w:rPr>
          <w:lang w:val="is-IS"/>
        </w:rPr>
        <w:t>Talk inside</w:t>
      </w:r>
    </w:p>
    <w:p>
      <w:pPr>
        <w:pStyle w:val="Normal"/>
        <w:numPr>
          <w:ilvl w:val="1"/>
          <w:numId w:val="2"/>
        </w:numPr>
        <w:rPr/>
      </w:pPr>
      <w:r>
        <w:rPr>
          <w:rFonts w:eastAsia="" w:eastAsiaTheme="minorEastAsia"/>
          <w:lang w:val="is-IS"/>
        </w:rPr>
        <w:t xml:space="preserve">Concept of LASSO versus OLS. </w:t>
      </w:r>
    </w:p>
    <w:p>
      <w:pPr>
        <w:pStyle w:val="Normal"/>
        <w:ind w:left="1440" w:hanging="0"/>
        <w:rPr>
          <w:lang w:val="is-IS"/>
        </w:rPr>
      </w:pPr>
      <w:r>
        <w:rPr>
          <w:lang w:val="is-IS"/>
        </w:rPr>
        <w:t>Penelized....</w:t>
      </w:r>
    </w:p>
    <w:p>
      <w:pPr>
        <w:pStyle w:val="Normal"/>
        <w:ind w:left="1440" w:hanging="0"/>
        <w:rPr/>
      </w:pPr>
      <w:r>
        <w:rPr>
          <w:rFonts w:eastAsia="" w:eastAsiaTheme="minorEastAsia"/>
          <w:lang w:val="is-IS"/>
        </w:rPr>
        <w:t xml:space="preserve"> </w:t>
      </w:r>
    </w:p>
    <w:p>
      <w:pPr>
        <w:pStyle w:val="Normal"/>
        <w:numPr>
          <w:ilvl w:val="1"/>
          <w:numId w:val="2"/>
        </w:numPr>
        <w:rPr/>
      </w:pPr>
      <w:r>
        <w:rPr>
          <w:rFonts w:eastAsia="" w:eastAsiaTheme="minorEastAsia"/>
          <w:lang w:val="is-IS"/>
        </w:rPr>
        <w:t>Concept of k-fold cross validation</w:t>
      </w:r>
    </w:p>
    <w:p>
      <w:pPr>
        <w:pStyle w:val="Normal"/>
        <w:ind w:left="1440" w:hanging="0"/>
        <w:rPr>
          <w:lang w:val="is-IS"/>
        </w:rPr>
      </w:pPr>
      <w:r>
        <w:rPr>
          <w:lang w:val="is-IS"/>
        </w:rPr>
        <w:t>Talk</w:t>
      </w:r>
    </w:p>
    <w:p>
      <w:pPr>
        <w:pStyle w:val="Normal"/>
        <w:ind w:left="1440" w:hanging="0"/>
        <w:rPr/>
      </w:pPr>
      <w:r>
        <w:rPr/>
      </w:r>
    </w:p>
    <w:p>
      <w:pPr>
        <w:pStyle w:val="Normal"/>
        <w:numPr>
          <w:ilvl w:val="1"/>
          <w:numId w:val="2"/>
        </w:numPr>
        <w:rPr/>
      </w:pPr>
      <w:r>
        <w:rPr>
          <w:rFonts w:eastAsia="" w:eastAsiaTheme="minorEastAsia"/>
          <w:lang w:val="is-IS"/>
        </w:rPr>
        <w:t>Importance of feature selection.  When would feature selection / LASSO actually hurt you</w:t>
      </w:r>
    </w:p>
    <w:p>
      <w:pPr>
        <w:pStyle w:val="Normal"/>
        <w:ind w:left="1440" w:hanging="0"/>
        <w:rPr/>
      </w:pPr>
      <w:r>
        <w:rPr>
          <w:lang w:val="is-IS"/>
        </w:rPr>
        <w:t xml:space="preserve">Remove feature that necessary </w:t>
      </w:r>
    </w:p>
    <w:p>
      <w:pPr>
        <w:pStyle w:val="Normal"/>
        <w:numPr>
          <w:ilvl w:val="1"/>
          <w:numId w:val="2"/>
        </w:numPr>
        <w:rPr/>
      </w:pPr>
      <w:r>
        <w:rPr>
          <w:rFonts w:eastAsia="" w:eastAsiaTheme="minorEastAsia"/>
          <w:lang w:val="is-IS"/>
        </w:rPr>
        <w:t>Bias/Variance trade off</w:t>
      </w:r>
    </w:p>
    <w:p>
      <w:pPr>
        <w:pStyle w:val="Normal"/>
        <w:ind w:left="1440" w:hanging="0"/>
        <w:rPr>
          <w:lang w:val="is-IS"/>
        </w:rPr>
      </w:pPr>
      <w:r>
        <w:rPr>
          <w:lang w:val="is-IS"/>
        </w:rPr>
        <w:t xml:space="preserve">Overfit – underfit </w:t>
      </w:r>
    </w:p>
    <w:p>
      <w:pPr>
        <w:pStyle w:val="Normal"/>
        <w:ind w:left="1440" w:hanging="0"/>
        <w:rPr/>
      </w:pPr>
      <w:r>
        <w:rPr/>
        <w:t>Outliner can be for high variance</w:t>
      </w:r>
    </w:p>
    <w:p>
      <w:pPr>
        <w:pStyle w:val="Normal"/>
        <w:ind w:left="1440" w:hanging="0"/>
        <w:rPr/>
      </w:pPr>
      <w:r>
        <w:rPr/>
        <w:t>https://www.kdnuggets.com/2016/08/bias-variance-tradeoff-overview.html</w:t>
      </w:r>
    </w:p>
    <w:p>
      <w:pPr>
        <w:pStyle w:val="Normal"/>
        <w:numPr>
          <w:ilvl w:val="1"/>
          <w:numId w:val="2"/>
        </w:numPr>
        <w:rPr/>
      </w:pPr>
      <w:r>
        <w:rPr>
          <w:rFonts w:eastAsia="" w:eastAsiaTheme="minorEastAsia"/>
          <w:lang w:val="is-IS"/>
        </w:rPr>
        <w:t>Benefits of CV and test sets</w:t>
      </w:r>
    </w:p>
    <w:p>
      <w:pPr>
        <w:pStyle w:val="Normal"/>
        <w:ind w:left="1440" w:hanging="0"/>
        <w:rPr>
          <w:lang w:val="is-IS"/>
        </w:rPr>
      </w:pPr>
      <w:r>
        <w:rPr>
          <w:lang w:val="is-IS"/>
        </w:rPr>
      </w:r>
    </w:p>
    <w:p>
      <w:pPr>
        <w:pStyle w:val="Normal"/>
        <w:ind w:left="1440" w:hanging="0"/>
        <w:rPr>
          <w:lang w:val="is-IS"/>
        </w:rPr>
      </w:pPr>
      <w:r>
        <w:rPr>
          <w:lang w:val="is-IS"/>
        </w:rPr>
        <w:t>Help model selection  - test sets: validation</w:t>
      </w:r>
    </w:p>
    <w:p>
      <w:pPr>
        <w:pStyle w:val="Normal"/>
        <w:ind w:left="1440" w:hanging="0"/>
        <w:rPr/>
      </w:pPr>
      <w:r>
        <w:rPr/>
      </w:r>
    </w:p>
    <w:p>
      <w:pPr>
        <w:pStyle w:val="Normal"/>
        <w:rPr/>
      </w:pPr>
      <w:r>
        <w:rPr>
          <w:rFonts w:cs="Arial" w:ascii="Arial" w:hAnsi="Arial"/>
          <w:b/>
          <w:bCs/>
          <w:color w:val="222222"/>
        </w:rPr>
        <w:t>ross Validation</w:t>
      </w:r>
      <w:r>
        <w:rPr>
          <w:rStyle w:val="Appleconvertedspace"/>
          <w:rFonts w:cs="Arial" w:ascii="Arial" w:hAnsi="Arial"/>
          <w:color w:val="222222"/>
          <w:shd w:fill="FFFFFF" w:val="clear"/>
        </w:rPr>
        <w:t> </w:t>
      </w:r>
      <w:r>
        <w:rPr>
          <w:rFonts w:cs="Arial" w:ascii="Arial" w:hAnsi="Arial"/>
          <w:color w:val="222222"/>
          <w:shd w:fill="FFFFFF" w:val="clear"/>
        </w:rPr>
        <w:t>is used to assess the predictive performance of the models and and to judge how they perform outside the sample to a new data set also known as test data. The motivation to use</w:t>
      </w:r>
      <w:r>
        <w:rPr>
          <w:rStyle w:val="Appleconvertedspace"/>
          <w:rFonts w:cs="Arial" w:ascii="Arial" w:hAnsi="Arial"/>
          <w:color w:val="222222"/>
          <w:shd w:fill="FFFFFF" w:val="clear"/>
        </w:rPr>
        <w:t> </w:t>
      </w:r>
      <w:r>
        <w:rPr>
          <w:rFonts w:cs="Arial" w:ascii="Arial" w:hAnsi="Arial"/>
          <w:b/>
          <w:bCs/>
          <w:color w:val="222222"/>
        </w:rPr>
        <w:t>cross validation</w:t>
      </w:r>
      <w:r>
        <w:rPr>
          <w:rStyle w:val="Appleconvertedspace"/>
          <w:rFonts w:cs="Arial" w:ascii="Arial" w:hAnsi="Arial"/>
          <w:color w:val="222222"/>
          <w:shd w:fill="FFFFFF" w:val="clear"/>
        </w:rPr>
        <w:t> </w:t>
      </w:r>
      <w:r>
        <w:rPr>
          <w:rFonts w:cs="Arial" w:ascii="Arial" w:hAnsi="Arial"/>
          <w:color w:val="222222"/>
          <w:shd w:fill="FFFFFF" w:val="clear"/>
        </w:rPr>
        <w:t>techniques is that when we fit a model, we are fitting it to a training dataset.</w:t>
      </w:r>
    </w:p>
    <w:p>
      <w:pPr>
        <w:pStyle w:val="Normal"/>
        <w:ind w:left="1440" w:hanging="0"/>
        <w:rPr/>
      </w:pPr>
      <w:r>
        <w:rPr/>
      </w:r>
    </w:p>
    <w:p>
      <w:pPr>
        <w:pStyle w:val="Normal"/>
        <w:numPr>
          <w:ilvl w:val="0"/>
          <w:numId w:val="2"/>
        </w:numPr>
        <w:rPr/>
      </w:pPr>
      <w:r>
        <w:rPr>
          <w:rFonts w:eastAsia="" w:eastAsiaTheme="minorEastAsia"/>
        </w:rPr>
        <w:t xml:space="preserve">Two Way Anova </w:t>
      </w:r>
    </w:p>
    <w:p>
      <w:pPr>
        <w:pStyle w:val="Normal"/>
        <w:numPr>
          <w:ilvl w:val="1"/>
          <w:numId w:val="2"/>
        </w:numPr>
        <w:rPr/>
      </w:pPr>
      <w:r>
        <w:rPr>
          <w:rFonts w:eastAsia="" w:eastAsiaTheme="minorEastAsia"/>
        </w:rPr>
        <w:t xml:space="preserve">General workflow of analysis.  </w:t>
      </w:r>
    </w:p>
    <w:p>
      <w:pPr>
        <w:pStyle w:val="Normal"/>
        <w:ind w:left="1440" w:hanging="0"/>
        <w:rPr>
          <w:rFonts w:eastAsia="" w:eastAsiaTheme="minorEastAsia"/>
        </w:rPr>
      </w:pPr>
      <w:r>
        <w:rPr>
          <w:rFonts w:eastAsia="" w:eastAsiaTheme="minorEastAsia"/>
        </w:rPr>
      </w:r>
    </w:p>
    <w:p>
      <w:pPr>
        <w:pStyle w:val="Normal"/>
        <w:rPr/>
      </w:pPr>
      <w:r>
        <w:rPr/>
        <w:drawing>
          <wp:inline distT="0" distB="0" distL="0" distR="0">
            <wp:extent cx="5943600" cy="4491355"/>
            <wp:effectExtent l="0" t="0" r="0" b="0"/>
            <wp:docPr id="5"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screenshot of a social media post&#10;&#10;Description automatically generated"/>
                    <pic:cNvPicPr>
                      <a:picLocks noChangeAspect="1" noChangeArrowheads="1"/>
                    </pic:cNvPicPr>
                  </pic:nvPicPr>
                  <pic:blipFill>
                    <a:blip r:embed="rId7"/>
                    <a:stretch>
                      <a:fillRect/>
                    </a:stretch>
                  </pic:blipFill>
                  <pic:spPr bwMode="auto">
                    <a:xfrm>
                      <a:off x="0" y="0"/>
                      <a:ext cx="5943600" cy="4491355"/>
                    </a:xfrm>
                    <a:prstGeom prst="rect">
                      <a:avLst/>
                    </a:prstGeom>
                  </pic:spPr>
                </pic:pic>
              </a:graphicData>
            </a:graphic>
          </wp:inline>
        </w:drawing>
      </w:r>
    </w:p>
    <w:p>
      <w:pPr>
        <w:pStyle w:val="Normal"/>
        <w:rPr/>
      </w:pPr>
      <w:r>
        <w:rPr/>
        <w:t>(2 way anova independence is on the observation)</w:t>
      </w:r>
    </w:p>
    <w:p>
      <w:pPr>
        <w:pStyle w:val="Normal"/>
        <w:rPr/>
      </w:pPr>
      <w:r>
        <w:rPr/>
        <w:t>https://stats.stackexchange.com/questions/110519/assumptions-of-two-way-anova</w:t>
      </w:r>
    </w:p>
    <w:p>
      <w:pPr>
        <w:pStyle w:val="Normal"/>
        <w:rPr/>
      </w:pPr>
      <w:r>
        <w:rPr/>
      </w:r>
    </w:p>
    <w:p>
      <w:pPr>
        <w:pStyle w:val="Normal"/>
        <w:rPr/>
      </w:pPr>
      <w:r>
        <w:rPr/>
        <w:t>It’s just a regression model so the assumption of normality is on residuals with constant variance.  There is no assumption of normality on the response or the predictors.   The only difference is repeated measures does not assume each observation is independent like MLR does.</w:t>
      </w:r>
    </w:p>
    <w:p>
      <w:pPr>
        <w:pStyle w:val="Normal"/>
        <w:rPr/>
      </w:pPr>
      <w:r>
        <w:rPr/>
      </w:r>
    </w:p>
    <w:p>
      <w:pPr>
        <w:pStyle w:val="Normal"/>
        <w:numPr>
          <w:ilvl w:val="1"/>
          <w:numId w:val="2"/>
        </w:numPr>
        <w:rPr/>
      </w:pPr>
      <w:r>
        <w:rPr>
          <w:rFonts w:eastAsia="" w:eastAsiaTheme="minorEastAsia"/>
        </w:rPr>
        <w:t>What is the purpose of the F-tests?  Contrasts?</w:t>
      </w:r>
    </w:p>
    <w:p>
      <w:pPr>
        <w:pStyle w:val="Normal"/>
        <w:ind w:left="720" w:hanging="0"/>
        <w:rPr>
          <w:rFonts w:eastAsia="" w:eastAsiaTheme="minorEastAsia"/>
        </w:rPr>
      </w:pPr>
      <w:r>
        <w:rPr>
          <w:rFonts w:eastAsia="" w:eastAsiaTheme="minorEastAsia"/>
        </w:rPr>
      </w:r>
    </w:p>
    <w:p>
      <w:pPr>
        <w:pStyle w:val="Normal"/>
        <w:ind w:left="720" w:hanging="0"/>
        <w:rPr>
          <w:rFonts w:eastAsia="" w:eastAsiaTheme="minorEastAsia"/>
        </w:rPr>
      </w:pPr>
      <w:r>
        <w:rPr>
          <w:rFonts w:eastAsia="" w:eastAsiaTheme="minorEastAsia"/>
        </w:rPr>
      </w:r>
    </w:p>
    <w:p>
      <w:pPr>
        <w:pStyle w:val="Normal"/>
        <w:ind w:left="720" w:hanging="0"/>
        <w:rPr/>
      </w:pPr>
      <w:r>
        <w:rPr/>
        <w:drawing>
          <wp:inline distT="0" distB="0" distL="0" distR="0">
            <wp:extent cx="5943600" cy="4313555"/>
            <wp:effectExtent l="0" t="0" r="0" b="0"/>
            <wp:docPr id="6"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social media post&#10;&#10;Description automatically generated"/>
                    <pic:cNvPicPr>
                      <a:picLocks noChangeAspect="1" noChangeArrowheads="1"/>
                    </pic:cNvPicPr>
                  </pic:nvPicPr>
                  <pic:blipFill>
                    <a:blip r:embed="rId8"/>
                    <a:stretch>
                      <a:fillRect/>
                    </a:stretch>
                  </pic:blipFill>
                  <pic:spPr bwMode="auto">
                    <a:xfrm>
                      <a:off x="0" y="0"/>
                      <a:ext cx="5943600" cy="4313555"/>
                    </a:xfrm>
                    <a:prstGeom prst="rect">
                      <a:avLst/>
                    </a:prstGeom>
                  </pic:spPr>
                </pic:pic>
              </a:graphicData>
            </a:graphic>
          </wp:inline>
        </w:drawing>
      </w:r>
    </w:p>
    <w:p>
      <w:pPr>
        <w:pStyle w:val="Normal"/>
        <w:numPr>
          <w:ilvl w:val="1"/>
          <w:numId w:val="2"/>
        </w:numPr>
        <w:rPr/>
      </w:pPr>
      <w:r>
        <w:rPr>
          <w:rFonts w:eastAsia="" w:eastAsiaTheme="minorEastAsia"/>
        </w:rPr>
        <w:t xml:space="preserve">Definition of interaction.  </w:t>
      </w:r>
    </w:p>
    <w:p>
      <w:pPr>
        <w:pStyle w:val="ListParagraph"/>
        <w:rPr/>
      </w:pPr>
      <w:r>
        <w:rPr>
          <w:rStyle w:val="Appleconvertedspace"/>
          <w:rFonts w:cs="Arial" w:ascii="Arial" w:hAnsi="Arial"/>
          <w:color w:val="70757A"/>
          <w:sz w:val="21"/>
          <w:szCs w:val="21"/>
        </w:rPr>
        <w:t> </w:t>
      </w:r>
      <w:r>
        <w:rPr>
          <w:rFonts w:cs="Arial" w:ascii="Arial" w:hAnsi="Arial"/>
          <w:color w:val="3C4043"/>
          <w:sz w:val="21"/>
          <w:szCs w:val="21"/>
          <w:shd w:fill="FFFFFF" w:val="clear"/>
        </w:rPr>
        <w:t>In</w:t>
      </w:r>
      <w:r>
        <w:rPr>
          <w:rStyle w:val="Appleconvertedspace"/>
          <w:rFonts w:cs="Arial" w:ascii="Arial" w:hAnsi="Arial"/>
          <w:color w:val="3C4043"/>
          <w:sz w:val="21"/>
          <w:szCs w:val="21"/>
          <w:shd w:fill="FFFFFF" w:val="clear"/>
        </w:rPr>
        <w:t> </w:t>
      </w:r>
      <w:r>
        <w:rPr>
          <w:rStyle w:val="Emphasis"/>
          <w:rFonts w:cs="Arial" w:ascii="Arial" w:hAnsi="Arial"/>
          <w:b/>
          <w:bCs/>
          <w:i w:val="false"/>
          <w:iCs w:val="false"/>
          <w:color w:val="52565A"/>
          <w:sz w:val="21"/>
          <w:szCs w:val="21"/>
        </w:rPr>
        <w:t>statistics</w:t>
      </w:r>
      <w:r>
        <w:rPr>
          <w:rFonts w:cs="Arial" w:ascii="Arial" w:hAnsi="Arial"/>
          <w:color w:val="3C4043"/>
          <w:sz w:val="21"/>
          <w:szCs w:val="21"/>
          <w:shd w:fill="FFFFFF" w:val="clear"/>
        </w:rPr>
        <w:t>, an</w:t>
      </w:r>
      <w:r>
        <w:rPr>
          <w:rStyle w:val="Appleconvertedspace"/>
          <w:rFonts w:cs="Arial" w:ascii="Arial" w:hAnsi="Arial"/>
          <w:color w:val="3C4043"/>
          <w:sz w:val="21"/>
          <w:szCs w:val="21"/>
          <w:shd w:fill="FFFFFF" w:val="clear"/>
        </w:rPr>
        <w:t> </w:t>
      </w:r>
      <w:r>
        <w:rPr>
          <w:rStyle w:val="Emphasis"/>
          <w:rFonts w:cs="Arial" w:ascii="Arial" w:hAnsi="Arial"/>
          <w:b/>
          <w:bCs/>
          <w:i w:val="false"/>
          <w:iCs w:val="false"/>
          <w:color w:val="52565A"/>
          <w:sz w:val="21"/>
          <w:szCs w:val="21"/>
        </w:rPr>
        <w:t>interaction</w:t>
      </w:r>
      <w:r>
        <w:rPr>
          <w:rStyle w:val="Appleconvertedspace"/>
          <w:rFonts w:cs="Arial" w:ascii="Arial" w:hAnsi="Arial"/>
          <w:color w:val="3C4043"/>
          <w:sz w:val="21"/>
          <w:szCs w:val="21"/>
          <w:shd w:fill="FFFFFF" w:val="clear"/>
        </w:rPr>
        <w:t> </w:t>
      </w:r>
      <w:r>
        <w:rPr>
          <w:rFonts w:cs="Arial" w:ascii="Arial" w:hAnsi="Arial"/>
          <w:color w:val="3C4043"/>
          <w:sz w:val="21"/>
          <w:szCs w:val="21"/>
          <w:shd w:fill="FFFFFF" w:val="clear"/>
        </w:rPr>
        <w:t>is a special property of three or more variables, where two or more variables</w:t>
      </w:r>
      <w:r>
        <w:rPr>
          <w:rStyle w:val="Appleconvertedspace"/>
          <w:rFonts w:cs="Arial" w:ascii="Arial" w:hAnsi="Arial"/>
          <w:color w:val="3C4043"/>
          <w:sz w:val="21"/>
          <w:szCs w:val="21"/>
          <w:shd w:fill="FFFFFF" w:val="clear"/>
        </w:rPr>
        <w:t> </w:t>
      </w:r>
      <w:r>
        <w:rPr>
          <w:rStyle w:val="Emphasis"/>
          <w:rFonts w:cs="Arial" w:ascii="Arial" w:hAnsi="Arial"/>
          <w:b/>
          <w:bCs/>
          <w:i w:val="false"/>
          <w:iCs w:val="false"/>
          <w:color w:val="52565A"/>
          <w:sz w:val="21"/>
          <w:szCs w:val="21"/>
        </w:rPr>
        <w:t>interact</w:t>
      </w:r>
      <w:r>
        <w:rPr>
          <w:rStyle w:val="Appleconvertedspace"/>
          <w:rFonts w:cs="Arial" w:ascii="Arial" w:hAnsi="Arial"/>
          <w:color w:val="3C4043"/>
          <w:sz w:val="21"/>
          <w:szCs w:val="21"/>
          <w:shd w:fill="FFFFFF" w:val="clear"/>
        </w:rPr>
        <w:t> </w:t>
      </w:r>
      <w:r>
        <w:rPr>
          <w:rFonts w:cs="Arial" w:ascii="Arial" w:hAnsi="Arial"/>
          <w:color w:val="3C4043"/>
          <w:sz w:val="21"/>
          <w:szCs w:val="21"/>
          <w:shd w:fill="FFFFFF" w:val="clear"/>
        </w:rPr>
        <w:t>to affect a third variable in a non-additive manner. In other words, the two variables</w:t>
      </w:r>
      <w:r>
        <w:rPr>
          <w:rStyle w:val="Appleconvertedspace"/>
          <w:rFonts w:cs="Arial" w:ascii="Arial" w:hAnsi="Arial"/>
          <w:color w:val="3C4043"/>
          <w:sz w:val="21"/>
          <w:szCs w:val="21"/>
          <w:shd w:fill="FFFFFF" w:val="clear"/>
        </w:rPr>
        <w:t> </w:t>
      </w:r>
      <w:r>
        <w:rPr>
          <w:rStyle w:val="Emphasis"/>
          <w:rFonts w:cs="Arial" w:ascii="Arial" w:hAnsi="Arial"/>
          <w:b/>
          <w:bCs/>
          <w:i w:val="false"/>
          <w:iCs w:val="false"/>
          <w:color w:val="52565A"/>
          <w:sz w:val="21"/>
          <w:szCs w:val="21"/>
        </w:rPr>
        <w:t>interact</w:t>
      </w:r>
      <w:r>
        <w:rPr>
          <w:rStyle w:val="Appleconvertedspace"/>
          <w:rFonts w:cs="Arial" w:ascii="Arial" w:hAnsi="Arial"/>
          <w:color w:val="3C4043"/>
          <w:sz w:val="21"/>
          <w:szCs w:val="21"/>
          <w:shd w:fill="FFFFFF" w:val="clear"/>
        </w:rPr>
        <w:t> </w:t>
      </w:r>
      <w:r>
        <w:rPr>
          <w:rFonts w:cs="Arial" w:ascii="Arial" w:hAnsi="Arial"/>
          <w:color w:val="3C4043"/>
          <w:sz w:val="21"/>
          <w:szCs w:val="21"/>
          <w:shd w:fill="FFFFFF" w:val="clear"/>
        </w:rPr>
        <w:t>to have an effect that is more than the sum of their parts.</w:t>
      </w:r>
    </w:p>
    <w:p>
      <w:pPr>
        <w:pStyle w:val="Normal"/>
        <w:ind w:left="1440" w:hanging="0"/>
        <w:rPr/>
      </w:pPr>
      <w:r>
        <w:rPr/>
      </w:r>
    </w:p>
    <w:p>
      <w:pPr>
        <w:pStyle w:val="Normal"/>
        <w:ind w:left="1080" w:hanging="0"/>
        <w:rPr/>
      </w:pPr>
      <w:r>
        <w:rPr/>
      </w:r>
    </w:p>
    <w:p>
      <w:pPr>
        <w:pStyle w:val="Normal"/>
        <w:numPr>
          <w:ilvl w:val="1"/>
          <w:numId w:val="2"/>
        </w:numPr>
        <w:rPr/>
      </w:pPr>
      <w:r>
        <w:rPr>
          <w:rFonts w:eastAsia="" w:eastAsiaTheme="minorEastAsia"/>
        </w:rPr>
        <w:t>Do outliers matter in Two Way ANOVA?  What about Leverage?</w:t>
      </w:r>
    </w:p>
    <w:p>
      <w:pPr>
        <w:pStyle w:val="Normal"/>
        <w:ind w:left="1440" w:hanging="0"/>
        <w:rPr>
          <w:rFonts w:eastAsia="" w:eastAsiaTheme="minorEastAsia"/>
        </w:rPr>
      </w:pPr>
      <w:r>
        <w:rPr>
          <w:rFonts w:eastAsia="" w:eastAsiaTheme="minorEastAsia"/>
        </w:rPr>
        <w:t xml:space="preserve">Outlier: Yes, can significant change result. </w:t>
      </w:r>
    </w:p>
    <w:p>
      <w:pPr>
        <w:pStyle w:val="Normal"/>
        <w:ind w:left="1440" w:hanging="0"/>
        <w:rPr>
          <w:rFonts w:eastAsia="" w:eastAsiaTheme="minorEastAsia"/>
        </w:rPr>
      </w:pPr>
      <w:r>
        <w:rPr>
          <w:rFonts w:eastAsia="" w:eastAsiaTheme="minorEastAsia"/>
        </w:rPr>
        <w:t xml:space="preserve">No - Leverage – continuous not categorical </w:t>
      </w:r>
    </w:p>
    <w:p>
      <w:pPr>
        <w:pStyle w:val="Normal"/>
        <w:ind w:left="1440" w:hanging="0"/>
        <w:rPr>
          <w:rFonts w:eastAsia="" w:eastAsiaTheme="minorEastAsia"/>
        </w:rPr>
      </w:pPr>
      <w:r>
        <w:rPr>
          <w:rFonts w:eastAsia="" w:eastAsiaTheme="minorEastAsia"/>
        </w:rPr>
      </w:r>
    </w:p>
    <w:p>
      <w:pPr>
        <w:pStyle w:val="Normal"/>
        <w:ind w:left="1440" w:hanging="0"/>
        <w:rPr/>
      </w:pPr>
      <w:r>
        <w:rPr/>
      </w:r>
    </w:p>
    <w:p>
      <w:pPr>
        <w:pStyle w:val="Normal"/>
        <w:rPr/>
      </w:pPr>
      <w:r>
        <w:rPr>
          <w:rFonts w:eastAsia="" w:eastAsiaTheme="minorEastAsia"/>
        </w:rPr>
        <w:t>Key methods and concepts</w:t>
      </w:r>
    </w:p>
    <w:p>
      <w:pPr>
        <w:pStyle w:val="Normal"/>
        <w:rPr>
          <w:rFonts w:eastAsia="" w:eastAsiaTheme="minorEastAsia"/>
        </w:rPr>
      </w:pPr>
      <w:r>
        <w:rPr>
          <w:rFonts w:eastAsia="" w:eastAsiaTheme="minorEastAsia"/>
        </w:rPr>
        <w:t>Methods</w:t>
      </w:r>
    </w:p>
    <w:p>
      <w:pPr>
        <w:pStyle w:val="Normal"/>
        <w:ind w:left="1080" w:hanging="0"/>
        <w:rPr>
          <w:rFonts w:eastAsia="" w:eastAsiaTheme="minorEastAsia"/>
        </w:rPr>
      </w:pPr>
      <w:r>
        <w:rPr>
          <w:rFonts w:eastAsia="" w:eastAsiaTheme="minorEastAsia"/>
        </w:rPr>
        <w:t xml:space="preserve">(repeated features – repeat on different predictors and </w:t>
      </w:r>
    </w:p>
    <w:p>
      <w:pPr>
        <w:pStyle w:val="Normal"/>
        <w:rPr/>
      </w:pPr>
      <w:r>
        <w:rPr/>
        <w:t xml:space="preserve"> </w:t>
      </w:r>
      <w:r>
        <w:rPr/>
        <w:t>And times series on one predictor overtime</w:t>
      </w:r>
    </w:p>
    <w:p>
      <w:pPr>
        <w:pStyle w:val="Normal"/>
        <w:rPr/>
      </w:pPr>
      <w:r>
        <w:rPr/>
        <w:t>One on time  - timeseries – have seasonal</w:t>
      </w:r>
    </w:p>
    <w:p>
      <w:pPr>
        <w:pStyle w:val="Normal"/>
        <w:rPr/>
      </w:pPr>
      <w:r>
        <w:rPr/>
        <w:t xml:space="preserve">repeated not on time </w:t>
      </w:r>
    </w:p>
    <w:p>
      <w:pPr>
        <w:pStyle w:val="Normal"/>
        <w:rPr/>
      </w:pPr>
      <w:r>
        <w:rPr/>
      </w:r>
    </w:p>
    <w:p>
      <w:pPr>
        <w:pStyle w:val="Normal"/>
        <w:numPr>
          <w:ilvl w:val="0"/>
          <w:numId w:val="3"/>
        </w:numPr>
        <w:rPr/>
      </w:pPr>
      <w:r>
        <w:rPr>
          <w:rFonts w:eastAsia="" w:eastAsiaTheme="minorEastAsia"/>
        </w:rPr>
        <w:t>Time Series</w:t>
      </w:r>
    </w:p>
    <w:p>
      <w:pPr>
        <w:pStyle w:val="Normal"/>
        <w:numPr>
          <w:ilvl w:val="1"/>
          <w:numId w:val="3"/>
        </w:numPr>
        <w:rPr/>
      </w:pPr>
      <w:r>
        <w:rPr>
          <w:rFonts w:eastAsia="" w:eastAsiaTheme="minorEastAsia"/>
        </w:rPr>
        <w:t>What is the major pitfall of not appropriately identifying a data set that is time series?</w:t>
      </w:r>
    </w:p>
    <w:p>
      <w:pPr>
        <w:pStyle w:val="Normal"/>
        <w:ind w:left="1080" w:hanging="0"/>
        <w:rPr>
          <w:rFonts w:eastAsia="" w:eastAsiaTheme="minorEastAsia"/>
        </w:rPr>
      </w:pPr>
      <w:r>
        <w:rPr>
          <w:rFonts w:eastAsia="" w:eastAsiaTheme="minorEastAsia"/>
        </w:rPr>
        <w:t xml:space="preserve">Wrong model for prediction </w:t>
      </w:r>
    </w:p>
    <w:p>
      <w:pPr>
        <w:pStyle w:val="Normal"/>
        <w:ind w:left="1080" w:hanging="0"/>
        <w:rPr>
          <w:rFonts w:eastAsia="" w:eastAsiaTheme="minorEastAsia"/>
        </w:rPr>
      </w:pPr>
      <w:r>
        <w:rPr>
          <w:rFonts w:eastAsia="" w:eastAsiaTheme="minorEastAsia"/>
        </w:rPr>
      </w:r>
    </w:p>
    <w:p>
      <w:pPr>
        <w:pStyle w:val="Normal"/>
        <w:ind w:left="1080" w:hanging="0"/>
        <w:rPr/>
      </w:pPr>
      <w:r>
        <w:rPr/>
      </w:r>
    </w:p>
    <w:p>
      <w:pPr>
        <w:pStyle w:val="Normal"/>
        <w:numPr>
          <w:ilvl w:val="1"/>
          <w:numId w:val="3"/>
        </w:numPr>
        <w:rPr/>
      </w:pPr>
      <w:r>
        <w:rPr>
          <w:rFonts w:eastAsia="" w:eastAsiaTheme="minorEastAsia"/>
        </w:rPr>
        <w:t>What is the major advantage of appropriately identifying a data set that is time series?</w:t>
      </w:r>
    </w:p>
    <w:p>
      <w:pPr>
        <w:pStyle w:val="Normal"/>
        <w:ind w:left="1080" w:hanging="0"/>
        <w:rPr/>
      </w:pPr>
      <w:r>
        <w:rPr/>
        <w:t xml:space="preserve">Good model and comprision of different model </w:t>
      </w:r>
    </w:p>
    <w:p>
      <w:pPr>
        <w:pStyle w:val="Normal"/>
        <w:ind w:left="1080" w:hanging="0"/>
        <w:rPr/>
      </w:pPr>
      <w:r>
        <w:rPr/>
      </w:r>
    </w:p>
    <w:p>
      <w:pPr>
        <w:pStyle w:val="Normal"/>
        <w:numPr>
          <w:ilvl w:val="1"/>
          <w:numId w:val="3"/>
        </w:numPr>
        <w:rPr/>
      </w:pPr>
      <w:r>
        <w:rPr>
          <w:rFonts w:eastAsia="" w:eastAsiaTheme="minorEastAsia"/>
        </w:rPr>
        <w:t xml:space="preserve">Comfortable with interpretation of ACF, PACF plots.  </w:t>
      </w:r>
      <w:r>
        <w:rPr>
          <w:rFonts w:eastAsia="" w:eastAsiaTheme="minorEastAsia"/>
          <w:b/>
          <w:bCs/>
        </w:rPr>
        <w:t xml:space="preserve">Revisit the Durbin Watson test. </w:t>
      </w:r>
      <w:r>
        <w:rPr>
          <w:rFonts w:eastAsia="" w:eastAsiaTheme="minorEastAsia"/>
        </w:rPr>
        <w:t xml:space="preserve"> We did not really cover it in class, but it may creep up in the midterm.</w:t>
      </w:r>
    </w:p>
    <w:p>
      <w:pPr>
        <w:pStyle w:val="Normal"/>
        <w:ind w:left="720" w:hanging="0"/>
        <w:rPr>
          <w:rFonts w:eastAsia="" w:eastAsiaTheme="minorEastAsia"/>
        </w:rPr>
      </w:pPr>
      <w:r>
        <w:rPr>
          <w:rFonts w:eastAsia="" w:eastAsiaTheme="minorEastAsia"/>
        </w:rPr>
        <w:t xml:space="preserve">  </w:t>
      </w:r>
    </w:p>
    <w:p>
      <w:pPr>
        <w:pStyle w:val="Normal"/>
        <w:rPr/>
      </w:pPr>
      <w:r>
        <w:rPr>
          <w:rFonts w:cs="Arial" w:ascii="Arial" w:hAnsi="Arial"/>
          <w:color w:val="222222"/>
          <w:shd w:fill="FFFFFF" w:val="clear"/>
        </w:rPr>
        <w:t>The</w:t>
      </w:r>
      <w:r>
        <w:rPr>
          <w:rStyle w:val="Appleconvertedspace"/>
          <w:rFonts w:cs="Arial" w:ascii="Arial" w:hAnsi="Arial"/>
          <w:color w:val="222222"/>
          <w:shd w:fill="FFFFFF" w:val="clear"/>
        </w:rPr>
        <w:t> </w:t>
      </w:r>
      <w:r>
        <w:rPr>
          <w:rFonts w:cs="Arial" w:ascii="Arial" w:hAnsi="Arial"/>
          <w:b/>
          <w:bCs/>
          <w:color w:val="222222"/>
        </w:rPr>
        <w:t>Durbin Watson Test</w:t>
      </w:r>
      <w:r>
        <w:rPr>
          <w:rStyle w:val="Appleconvertedspace"/>
          <w:rFonts w:cs="Arial" w:ascii="Arial" w:hAnsi="Arial"/>
          <w:color w:val="222222"/>
          <w:shd w:fill="FFFFFF" w:val="clear"/>
        </w:rPr>
        <w:t> </w:t>
      </w:r>
      <w:r>
        <w:rPr>
          <w:rFonts w:cs="Arial" w:ascii="Arial" w:hAnsi="Arial"/>
          <w:color w:val="222222"/>
          <w:shd w:fill="FFFFFF" w:val="clear"/>
        </w:rPr>
        <w:t>is a measure of autocorrelation (also called serial correlation) in residuals from regression analysis. Autocorrelation is the similarity of a time series over successive time intervals.</w:t>
      </w:r>
    </w:p>
    <w:p>
      <w:pPr>
        <w:pStyle w:val="Normal"/>
        <w:ind w:left="720" w:hanging="0"/>
        <w:rPr/>
      </w:pPr>
      <w:r>
        <w:rPr/>
      </w:r>
    </w:p>
    <w:p>
      <w:pPr>
        <w:pStyle w:val="Normal"/>
        <w:numPr>
          <w:ilvl w:val="1"/>
          <w:numId w:val="3"/>
        </w:numPr>
        <w:rPr/>
      </w:pPr>
      <w:r>
        <w:rPr>
          <w:rFonts w:eastAsia="" w:eastAsiaTheme="minorEastAsia"/>
        </w:rPr>
        <w:t>If a time series model include predictors, then is the original time series stationary or not?</w:t>
      </w:r>
    </w:p>
    <w:p>
      <w:pPr>
        <w:pStyle w:val="Normal"/>
        <w:ind w:left="1440" w:hanging="0"/>
        <w:rPr>
          <w:rFonts w:eastAsia="" w:eastAsiaTheme="minorEastAsia"/>
        </w:rPr>
      </w:pPr>
      <w:r>
        <w:rPr>
          <w:rFonts w:eastAsia="" w:eastAsiaTheme="minorEastAsia"/>
        </w:rPr>
        <w:t>“</w:t>
      </w:r>
      <w:r>
        <w:rPr>
          <w:rFonts w:eastAsia="" w:eastAsiaTheme="minorEastAsia"/>
        </w:rPr>
        <w:t xml:space="preserve">not” ??? </w:t>
      </w:r>
    </w:p>
    <w:p>
      <w:pPr>
        <w:pStyle w:val="Normal"/>
        <w:ind w:left="1440" w:hanging="0"/>
        <w:rPr/>
      </w:pPr>
      <w:r>
        <w:rPr/>
      </w:r>
    </w:p>
    <w:p>
      <w:pPr>
        <w:pStyle w:val="Normal"/>
        <w:numPr>
          <w:ilvl w:val="1"/>
          <w:numId w:val="3"/>
        </w:numPr>
        <w:rPr/>
      </w:pPr>
      <w:r>
        <w:rPr>
          <w:rFonts w:eastAsia="" w:eastAsiaTheme="minorEastAsia"/>
        </w:rPr>
        <w:t>General understanding of stationarity.</w:t>
      </w:r>
    </w:p>
    <w:p>
      <w:pPr>
        <w:pStyle w:val="Normal"/>
        <w:ind w:left="1440" w:hanging="0"/>
        <w:rPr>
          <w:rFonts w:eastAsia="" w:eastAsiaTheme="minorEastAsia"/>
        </w:rPr>
      </w:pPr>
      <w:r>
        <w:rPr>
          <w:rFonts w:eastAsia="" w:eastAsiaTheme="minorEastAsia"/>
        </w:rPr>
        <w:t>Average mean is constant</w:t>
      </w:r>
    </w:p>
    <w:p>
      <w:pPr>
        <w:pStyle w:val="Normal"/>
        <w:ind w:left="1440" w:hanging="0"/>
        <w:rPr/>
      </w:pPr>
      <w:r>
        <w:rPr/>
        <w:drawing>
          <wp:inline distT="0" distB="0" distL="0" distR="0">
            <wp:extent cx="4390390" cy="3291205"/>
            <wp:effectExtent l="0" t="0" r="0" b="0"/>
            <wp:docPr id="7"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social media post&#10;&#10;Description automatically generated"/>
                    <pic:cNvPicPr>
                      <a:picLocks noChangeAspect="1" noChangeArrowheads="1"/>
                    </pic:cNvPicPr>
                  </pic:nvPicPr>
                  <pic:blipFill>
                    <a:blip r:embed="rId9"/>
                    <a:stretch>
                      <a:fillRect/>
                    </a:stretch>
                  </pic:blipFill>
                  <pic:spPr bwMode="auto">
                    <a:xfrm>
                      <a:off x="0" y="0"/>
                      <a:ext cx="4390390" cy="3291205"/>
                    </a:xfrm>
                    <a:prstGeom prst="rect">
                      <a:avLst/>
                    </a:prstGeom>
                  </pic:spPr>
                </pic:pic>
              </a:graphicData>
            </a:graphic>
          </wp:inline>
        </w:drawing>
      </w:r>
    </w:p>
    <w:p>
      <w:pPr>
        <w:pStyle w:val="Normal"/>
        <w:numPr>
          <w:ilvl w:val="1"/>
          <w:numId w:val="3"/>
        </w:numPr>
        <w:rPr/>
      </w:pPr>
      <w:r>
        <w:rPr>
          <w:rFonts w:eastAsia="" w:eastAsiaTheme="minorEastAsia"/>
        </w:rPr>
        <w:t>There will be no ARIMA type concepts other than just suggesting models based on rules of thumb.</w:t>
      </w:r>
    </w:p>
    <w:p>
      <w:pPr>
        <w:pStyle w:val="Normal"/>
        <w:ind w:left="720" w:hanging="0"/>
        <w:rPr/>
      </w:pPr>
      <w:r>
        <w:rPr/>
        <w:drawing>
          <wp:inline distT="0" distB="0" distL="0" distR="0">
            <wp:extent cx="5943600" cy="4154170"/>
            <wp:effectExtent l="0" t="0" r="0" b="0"/>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pic:cNvPicPr>
                      <a:picLocks noChangeAspect="1" noChangeArrowheads="1"/>
                    </pic:cNvPicPr>
                  </pic:nvPicPr>
                  <pic:blipFill>
                    <a:blip r:embed="rId10"/>
                    <a:stretch>
                      <a:fillRect/>
                    </a:stretch>
                  </pic:blipFill>
                  <pic:spPr bwMode="auto">
                    <a:xfrm>
                      <a:off x="0" y="0"/>
                      <a:ext cx="5943600" cy="4154170"/>
                    </a:xfrm>
                    <a:prstGeom prst="rect">
                      <a:avLst/>
                    </a:prstGeom>
                  </pic:spPr>
                </pic:pic>
              </a:graphicData>
            </a:graphic>
          </wp:inline>
        </w:drawing>
      </w:r>
    </w:p>
    <w:p>
      <w:pPr>
        <w:pStyle w:val="Normal"/>
        <w:ind w:left="1440" w:hanging="0"/>
        <w:rPr/>
      </w:pPr>
      <w:r>
        <w:rPr/>
      </w:r>
    </w:p>
    <w:p>
      <w:pPr>
        <w:pStyle w:val="Normal"/>
        <w:numPr>
          <w:ilvl w:val="1"/>
          <w:numId w:val="3"/>
        </w:numPr>
        <w:rPr/>
      </w:pPr>
      <w:r>
        <w:rPr>
          <w:rFonts w:eastAsia="" w:eastAsiaTheme="minorEastAsia"/>
        </w:rPr>
        <w:t>Repeated measures</w:t>
      </w:r>
    </w:p>
    <w:p>
      <w:pPr>
        <w:pStyle w:val="Normal"/>
        <w:numPr>
          <w:ilvl w:val="1"/>
          <w:numId w:val="3"/>
        </w:numPr>
        <w:rPr/>
      </w:pPr>
      <w:r>
        <w:rPr>
          <w:rFonts w:eastAsia="" w:eastAsiaTheme="minorEastAsia"/>
        </w:rPr>
        <w:t>Same question #1 from time series.</w:t>
      </w:r>
    </w:p>
    <w:p>
      <w:pPr>
        <w:pStyle w:val="ListParagraph"/>
        <w:rPr/>
      </w:pPr>
      <w:r>
        <w:rPr/>
        <w:t xml:space="preserve">      </w:t>
      </w:r>
      <w:r>
        <w:rPr/>
        <w:t xml:space="preserve">Subject is one and its time </w:t>
      </w:r>
    </w:p>
    <w:p>
      <w:pPr>
        <w:pStyle w:val="ListParagraph"/>
        <w:rPr/>
      </w:pPr>
      <w:r>
        <w:rPr/>
        <w:t xml:space="preserve">    </w:t>
      </w:r>
      <w:r>
        <w:rPr/>
        <w:t>You can take multiple measurements and subjects</w:t>
      </w:r>
    </w:p>
    <w:p>
      <w:pPr>
        <w:pStyle w:val="Normal"/>
        <w:ind w:left="1440" w:hanging="0"/>
        <w:rPr/>
      </w:pPr>
      <w:r>
        <w:rPr/>
      </w:r>
    </w:p>
    <w:p>
      <w:pPr>
        <w:pStyle w:val="Normal"/>
        <w:numPr>
          <w:ilvl w:val="1"/>
          <w:numId w:val="3"/>
        </w:numPr>
        <w:rPr/>
      </w:pPr>
      <w:r>
        <w:rPr>
          <w:rFonts w:eastAsia="" w:eastAsiaTheme="minorEastAsia"/>
        </w:rPr>
        <w:t>Do repeated measures have to look like two way ANOVA analysis?</w:t>
      </w:r>
    </w:p>
    <w:p>
      <w:pPr>
        <w:pStyle w:val="Normal"/>
        <w:ind w:left="1440" w:hanging="0"/>
        <w:rPr/>
      </w:pPr>
      <w:r>
        <w:rPr/>
      </w:r>
    </w:p>
    <w:p>
      <w:pPr>
        <w:pStyle w:val="Normal"/>
        <w:ind w:left="1440" w:hanging="0"/>
        <w:rPr/>
      </w:pPr>
      <w:r>
        <w:rPr/>
        <w:t>No</w:t>
      </w:r>
    </w:p>
    <w:p>
      <w:pPr>
        <w:pStyle w:val="Normal"/>
        <w:ind w:left="1440" w:hanging="0"/>
        <w:rPr/>
      </w:pPr>
      <w:r>
        <w:rPr/>
        <w:t>Can be continuous not only categorical</w:t>
      </w:r>
    </w:p>
    <w:p>
      <w:pPr>
        <w:pStyle w:val="Normal"/>
        <w:ind w:left="1440" w:hanging="0"/>
        <w:rPr/>
      </w:pPr>
      <w:r>
        <w:rPr/>
      </w:r>
    </w:p>
    <w:p>
      <w:pPr>
        <w:pStyle w:val="Normal"/>
        <w:numPr>
          <w:ilvl w:val="1"/>
          <w:numId w:val="3"/>
        </w:numPr>
        <w:rPr/>
      </w:pPr>
      <w:r>
        <w:rPr>
          <w:rFonts w:eastAsia="" w:eastAsiaTheme="minorEastAsia"/>
        </w:rPr>
        <w:t>Can you identify a data set is repeated measures through simply looking at the data set and model diagnostics or do you need to have a good understanding of the study design?</w:t>
      </w:r>
    </w:p>
    <w:p>
      <w:pPr>
        <w:pStyle w:val="Normal"/>
        <w:ind w:left="1440" w:hanging="0"/>
        <w:rPr/>
      </w:pPr>
      <w:r>
        <w:rPr/>
      </w:r>
    </w:p>
    <w:p>
      <w:pPr>
        <w:pStyle w:val="Normal"/>
        <w:ind w:left="1440" w:hanging="0"/>
        <w:rPr/>
      </w:pPr>
      <w:r>
        <w:rPr/>
        <w:t xml:space="preserve">We need identify multiple subject multiple times </w:t>
      </w:r>
    </w:p>
    <w:p>
      <w:pPr>
        <w:pStyle w:val="Normal"/>
        <w:ind w:left="1440" w:hanging="0"/>
        <w:rPr/>
      </w:pPr>
      <w:r>
        <w:rPr/>
        <w:t>Study of design too</w:t>
      </w:r>
    </w:p>
    <w:p>
      <w:pPr>
        <w:pStyle w:val="Normal"/>
        <w:ind w:left="1440" w:hanging="0"/>
        <w:rPr/>
      </w:pPr>
      <w:r>
        <w:rPr/>
      </w:r>
    </w:p>
    <w:p>
      <w:pPr>
        <w:pStyle w:val="Normal"/>
        <w:ind w:left="1440" w:hanging="0"/>
        <w:rPr/>
      </w:pPr>
      <w:r>
        <w:rPr/>
      </w:r>
    </w:p>
    <w:p>
      <w:pPr>
        <w:pStyle w:val="Normal"/>
        <w:numPr>
          <w:ilvl w:val="1"/>
          <w:numId w:val="3"/>
        </w:numPr>
        <w:rPr/>
      </w:pPr>
      <w:r>
        <w:rPr>
          <w:rFonts w:eastAsia="" w:eastAsiaTheme="minorEastAsia"/>
        </w:rPr>
        <w:t>Know the basic idea of a covariance matrix. (don’t worry in exam)</w:t>
      </w:r>
    </w:p>
    <w:p>
      <w:pPr>
        <w:pStyle w:val="Normal"/>
        <w:ind w:left="720" w:hanging="0"/>
        <w:rPr/>
      </w:pPr>
      <w:hyperlink r:id="rId11">
        <w:r>
          <w:rPr>
            <w:rStyle w:val="InternetLink"/>
          </w:rPr>
          <w:t>https://v8doc.sas.com/sashtml/stat/chap41/sect20.htm</w:t>
        </w:r>
      </w:hyperlink>
    </w:p>
    <w:p>
      <w:pPr>
        <w:pStyle w:val="Normal"/>
        <w:ind w:left="720" w:hanging="0"/>
        <w:rPr/>
      </w:pPr>
      <w:r>
        <w:rPr/>
      </w:r>
    </w:p>
    <w:p>
      <w:pPr>
        <w:pStyle w:val="Normal"/>
        <w:numPr>
          <w:ilvl w:val="1"/>
          <w:numId w:val="3"/>
        </w:numPr>
        <w:rPr/>
      </w:pPr>
      <w:r>
        <w:rPr>
          <w:rFonts w:eastAsia="" w:eastAsiaTheme="minorEastAsia"/>
        </w:rPr>
        <w:t>Know that the correlation is the standardized covariance (covariance divided by the standard deviations of each variable.)</w:t>
      </w:r>
    </w:p>
    <w:p>
      <w:pPr>
        <w:pStyle w:val="Normal"/>
        <w:ind w:left="1440" w:hanging="0"/>
        <w:rPr/>
      </w:pPr>
      <w:r>
        <w:rPr/>
        <w:t>(no in exam)</w:t>
      </w:r>
    </w:p>
    <w:p>
      <w:pPr>
        <w:pStyle w:val="Normal"/>
        <w:ind w:left="1440" w:hanging="0"/>
        <w:rPr/>
      </w:pPr>
      <w:r>
        <w:rPr/>
      </w:r>
    </w:p>
    <w:p>
      <w:pPr>
        <w:pStyle w:val="Normal"/>
        <w:numPr>
          <w:ilvl w:val="1"/>
          <w:numId w:val="3"/>
        </w:numPr>
        <w:rPr/>
      </w:pPr>
      <w:r>
        <w:rPr>
          <w:rFonts w:eastAsia="" w:eastAsiaTheme="minorEastAsia"/>
        </w:rPr>
        <w:t>When we have repeated measures over time, we may need to account for a non zero covariance for observations from the same subject.</w:t>
      </w:r>
    </w:p>
    <w:p>
      <w:pPr>
        <w:pStyle w:val="Normal"/>
        <w:rPr/>
      </w:pPr>
      <w:r>
        <w:rPr>
          <w:rFonts w:eastAsia="" w:eastAsiaTheme="minorEastAsia"/>
        </w:rPr>
        <w:t xml:space="preserve">                 </w:t>
      </w:r>
      <w:r>
        <w:rPr>
          <w:rFonts w:eastAsia="" w:eastAsiaTheme="minorEastAsia"/>
        </w:rPr>
        <w:t xml:space="preserve">This non zero covariance may be modeled by using one of several variance covariance structures.  Be familiar with:  </w:t>
      </w:r>
    </w:p>
    <w:p>
      <w:pPr>
        <w:pStyle w:val="Normal"/>
        <w:numPr>
          <w:ilvl w:val="2"/>
          <w:numId w:val="4"/>
        </w:numPr>
        <w:rPr/>
      </w:pPr>
      <w:r>
        <w:rPr>
          <w:rFonts w:eastAsia="" w:eastAsiaTheme="minorEastAsia"/>
        </w:rPr>
        <w:t xml:space="preserve">Compound Symmetry </w:t>
      </w:r>
    </w:p>
    <w:p>
      <w:pPr>
        <w:pStyle w:val="Normal"/>
        <w:numPr>
          <w:ilvl w:val="2"/>
          <w:numId w:val="4"/>
        </w:numPr>
        <w:rPr/>
      </w:pPr>
      <w:r>
        <w:rPr>
          <w:rFonts w:eastAsia="" w:eastAsiaTheme="minorEastAsia"/>
        </w:rPr>
        <w:t xml:space="preserve">Unstructured </w:t>
      </w:r>
    </w:p>
    <w:p>
      <w:pPr>
        <w:pStyle w:val="Normal"/>
        <w:numPr>
          <w:ilvl w:val="2"/>
          <w:numId w:val="4"/>
        </w:numPr>
        <w:rPr/>
      </w:pPr>
      <w:r>
        <w:rPr>
          <w:rFonts w:eastAsia="" w:eastAsiaTheme="minorEastAsia"/>
        </w:rPr>
        <w:t>Independent</w:t>
      </w:r>
    </w:p>
    <w:p>
      <w:pPr>
        <w:pStyle w:val="Normal"/>
        <w:numPr>
          <w:ilvl w:val="2"/>
          <w:numId w:val="4"/>
        </w:numPr>
        <w:rPr/>
      </w:pPr>
      <w:r>
        <w:rPr>
          <w:rFonts w:eastAsia="" w:eastAsiaTheme="minorEastAsia"/>
        </w:rPr>
        <w:t>AR(1)</w:t>
      </w:r>
    </w:p>
    <w:p>
      <w:pPr>
        <w:pStyle w:val="ListParagraph"/>
        <w:numPr>
          <w:ilvl w:val="0"/>
          <w:numId w:val="4"/>
        </w:numPr>
        <w:rPr/>
      </w:pPr>
      <w:hyperlink r:id="rId12">
        <w:r>
          <w:rPr>
            <w:rStyle w:val="InternetLink"/>
          </w:rPr>
          <w:t>https://v8doc.sas.com/sashtml/stat/chap41/sect20.htm</w:t>
        </w:r>
      </w:hyperlink>
    </w:p>
    <w:p>
      <w:pPr>
        <w:pStyle w:val="Normal"/>
        <w:ind w:left="1440" w:hanging="0"/>
        <w:rPr/>
      </w:pPr>
      <w:r>
        <w:rPr/>
      </w:r>
    </w:p>
    <w:p>
      <w:pPr>
        <w:pStyle w:val="Normal"/>
        <w:rPr>
          <w:rFonts w:eastAsia="" w:eastAsiaTheme="minorEastAsia"/>
        </w:rPr>
      </w:pPr>
      <w:r>
        <w:rPr>
          <w:rFonts w:eastAsia="" w:eastAsiaTheme="minorEastAsia"/>
        </w:rPr>
        <w:t xml:space="preserve">7.  </w:t>
        <w:tab/>
        <w:t>Be able to determine an appropriate covariance structure to use on a given dataset.  Model workflow using AIC to help make decisions.</w:t>
      </w:r>
    </w:p>
    <w:p>
      <w:pPr>
        <w:pStyle w:val="Normal"/>
        <w:rPr/>
      </w:pPr>
      <w:r>
        <w:rPr/>
      </w:r>
    </w:p>
    <w:p>
      <w:pPr>
        <w:pStyle w:val="Normal"/>
        <w:rPr/>
      </w:pPr>
      <w:r>
        <w:rPr/>
      </w:r>
    </w:p>
    <w:p>
      <w:pPr>
        <w:pStyle w:val="Normal"/>
        <w:rPr/>
      </w:pPr>
      <w:r>
        <w:rPr/>
      </w:r>
    </w:p>
    <w:p>
      <w:pPr>
        <w:pStyle w:val="Normal"/>
        <w:rPr/>
      </w:pPr>
      <w:r>
        <w:rPr/>
        <w:t>It’s just a regression model so the assumption of normality is on residuals with constant variance.  There is no assumption of normality on the response or the predictors.   The only difference is repeated measures does not assume each observation is independent like MLR does.</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64"/>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a0d03"/>
    <w:pPr>
      <w:widowControl/>
      <w:bidi w:val="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d859eb"/>
    <w:rPr/>
  </w:style>
  <w:style w:type="character" w:styleId="Emphasis">
    <w:name w:val="Emphasis"/>
    <w:basedOn w:val="DefaultParagraphFont"/>
    <w:uiPriority w:val="20"/>
    <w:qFormat/>
    <w:rsid w:val="000f4178"/>
    <w:rPr>
      <w:i/>
      <w:iCs/>
    </w:rPr>
  </w:style>
  <w:style w:type="character" w:styleId="InternetLink">
    <w:name w:val="Internet Link"/>
    <w:basedOn w:val="DefaultParagraphFont"/>
    <w:uiPriority w:val="99"/>
    <w:unhideWhenUsed/>
    <w:rsid w:val="0055049e"/>
    <w:rPr>
      <w:color w:val="0563C1" w:themeColor="hyperlink"/>
      <w:u w:val="single"/>
    </w:rPr>
  </w:style>
  <w:style w:type="character" w:styleId="UnresolvedMention">
    <w:name w:val="Unresolved Mention"/>
    <w:basedOn w:val="DefaultParagraphFont"/>
    <w:uiPriority w:val="99"/>
    <w:semiHidden/>
    <w:unhideWhenUsed/>
    <w:qFormat/>
    <w:rsid w:val="0055049e"/>
    <w:rPr>
      <w:color w:val="605E5C"/>
      <w:shd w:fill="E1DFDD" w:val="clear"/>
    </w:rPr>
  </w:style>
  <w:style w:type="character" w:styleId="FollowedHyperlink">
    <w:name w:val="FollowedHyperlink"/>
    <w:basedOn w:val="DefaultParagraphFont"/>
    <w:uiPriority w:val="99"/>
    <w:semiHidden/>
    <w:unhideWhenUsed/>
    <w:qFormat/>
    <w:rsid w:val="00182f99"/>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f4178"/>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ethodology.psu.edu/resources/AIC-vs-BIC/"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v8doc.sas.com/sashtml/stat/chap41/sect20.htm" TargetMode="External"/><Relationship Id="rId12" Type="http://schemas.openxmlformats.org/officeDocument/2006/relationships/hyperlink" Target="https://v8doc.sas.com/sashtml/stat/chap41/sect20.htm"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Application>LibreOffice/6.3.2.2$Linux_X86_64 LibreOffice_project/30$Build-2</Application>
  <Pages>7</Pages>
  <Words>794</Words>
  <Characters>4290</Characters>
  <CharactersWithSpaces>5118</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2020-02-21T22:30:00Z</dcterms:created>
  <dc:creator>Nguyen, Huy Hoang</dc:creator>
  <dc:description/>
  <dc:language>en-US</dc:language>
  <cp:lastModifiedBy/>
  <dcterms:modified xsi:type="dcterms:W3CDTF">2020-02-21T22:25:24Z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