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48166" w14:textId="597DD40C" w:rsidR="00742D39" w:rsidRPr="00BF0BB7" w:rsidRDefault="003D2F25" w:rsidP="003D2F25">
      <w:pPr>
        <w:pStyle w:val="Title"/>
        <w:jc w:val="center"/>
        <w:rPr>
          <w:rFonts w:asciiTheme="minorHAnsi" w:hAnsiTheme="minorHAnsi" w:cstheme="minorHAnsi"/>
          <w:b/>
          <w:bCs/>
          <w:sz w:val="44"/>
          <w:szCs w:val="44"/>
          <w:shd w:val="clear" w:color="auto" w:fill="FFFFFF"/>
        </w:rPr>
      </w:pPr>
      <w:r w:rsidRPr="00BF0BB7">
        <w:rPr>
          <w:rFonts w:asciiTheme="minorHAnsi" w:hAnsiTheme="minorHAnsi" w:cstheme="minorHAnsi"/>
          <w:b/>
          <w:bCs/>
          <w:sz w:val="44"/>
          <w:szCs w:val="44"/>
          <w:shd w:val="clear" w:color="auto" w:fill="FFFFFF"/>
        </w:rPr>
        <w:t>Determining a Restaurant Location</w:t>
      </w:r>
    </w:p>
    <w:p w14:paraId="4B3CAD0C" w14:textId="77777777" w:rsidR="003D2F25" w:rsidRPr="00BF0BB7" w:rsidRDefault="003D2F25" w:rsidP="003D2F25">
      <w:pPr>
        <w:rPr>
          <w:rFonts w:cstheme="minorHAnsi"/>
        </w:rPr>
      </w:pPr>
    </w:p>
    <w:p w14:paraId="6D311CA6" w14:textId="62B9FF3F" w:rsidR="003D2F25" w:rsidRPr="00BF0BB7" w:rsidRDefault="003D2F25" w:rsidP="003D2F25">
      <w:pPr>
        <w:jc w:val="center"/>
        <w:rPr>
          <w:rFonts w:cstheme="minorHAnsi"/>
          <w:shd w:val="clear" w:color="auto" w:fill="FFFFFF"/>
        </w:rPr>
      </w:pPr>
      <w:r w:rsidRPr="00BF0BB7">
        <w:rPr>
          <w:rFonts w:cstheme="minorHAnsi"/>
          <w:shd w:val="clear" w:color="auto" w:fill="FFFFFF"/>
        </w:rPr>
        <w:t>Nakisha Boulware Watts, PhD, MBA/MHA</w:t>
      </w:r>
    </w:p>
    <w:p w14:paraId="64FB12F9" w14:textId="06B75AD3" w:rsidR="003D2F25" w:rsidRPr="00BF0BB7" w:rsidRDefault="003D2F25" w:rsidP="003D2F25">
      <w:pPr>
        <w:jc w:val="center"/>
        <w:rPr>
          <w:rFonts w:cstheme="minorHAnsi"/>
          <w:shd w:val="clear" w:color="auto" w:fill="FFFFFF"/>
        </w:rPr>
      </w:pPr>
      <w:r w:rsidRPr="00BF0BB7">
        <w:rPr>
          <w:rFonts w:cstheme="minorHAnsi"/>
          <w:shd w:val="clear" w:color="auto" w:fill="FFFFFF"/>
        </w:rPr>
        <w:t>August 10, 2020</w:t>
      </w:r>
    </w:p>
    <w:p w14:paraId="5354F94D" w14:textId="2D513074" w:rsidR="00C10DBA" w:rsidRDefault="00BF0BB7" w:rsidP="00BF0BB7">
      <w:pPr>
        <w:pStyle w:val="Heading1"/>
      </w:pPr>
      <w:r w:rsidRPr="00BF0BB7">
        <w:t>Introduction</w:t>
      </w:r>
    </w:p>
    <w:p w14:paraId="1EBCABE8" w14:textId="471BADFC" w:rsidR="00BF0BB7" w:rsidRDefault="00BF0BB7" w:rsidP="00BF0BB7"/>
    <w:p w14:paraId="0BEE7A10" w14:textId="33067C39" w:rsidR="00BF0BB7" w:rsidRPr="00BF0BB7" w:rsidRDefault="00BF0BB7" w:rsidP="00BF0BB7">
      <w:pPr>
        <w:pStyle w:val="Heading2"/>
      </w:pPr>
      <w:r w:rsidRPr="00BF0BB7">
        <w:t>Background</w:t>
      </w:r>
    </w:p>
    <w:p w14:paraId="327646A8" w14:textId="77777777" w:rsidR="00751E3B" w:rsidRDefault="008F36DE" w:rsidP="00742D39">
      <w:pPr>
        <w:pStyle w:val="NoSpacing"/>
        <w:rPr>
          <w:rFonts w:eastAsia="Times New Roman"/>
          <w:sz w:val="24"/>
          <w:szCs w:val="24"/>
        </w:rPr>
      </w:pPr>
      <w:r w:rsidRPr="00C10DBA">
        <w:rPr>
          <w:sz w:val="24"/>
          <w:szCs w:val="24"/>
          <w:shd w:val="clear" w:color="auto" w:fill="FFFFFF"/>
        </w:rPr>
        <w:t xml:space="preserve">North York is </w:t>
      </w:r>
      <w:r w:rsidR="00AD199A">
        <w:rPr>
          <w:sz w:val="24"/>
          <w:szCs w:val="24"/>
          <w:shd w:val="clear" w:color="auto" w:fill="FFFFFF"/>
        </w:rPr>
        <w:t xml:space="preserve">the fastest growing cities in </w:t>
      </w:r>
      <w:r w:rsidRPr="00C10DBA">
        <w:rPr>
          <w:sz w:val="24"/>
          <w:szCs w:val="24"/>
          <w:shd w:val="clear" w:color="auto" w:fill="FFFFFF"/>
        </w:rPr>
        <w:t>Toronto, Ontario, Canada</w:t>
      </w:r>
      <w:r w:rsidR="00AD199A">
        <w:rPr>
          <w:sz w:val="24"/>
          <w:szCs w:val="24"/>
          <w:shd w:val="clear" w:color="auto" w:fill="FFFFFF"/>
        </w:rPr>
        <w:t xml:space="preserve"> and is the second economic hub behind </w:t>
      </w:r>
      <w:r w:rsidR="001404F9">
        <w:rPr>
          <w:sz w:val="24"/>
          <w:szCs w:val="24"/>
          <w:shd w:val="clear" w:color="auto" w:fill="FFFFFF"/>
        </w:rPr>
        <w:t>Toronto</w:t>
      </w:r>
      <w:r w:rsidRPr="00C10DBA">
        <w:rPr>
          <w:sz w:val="24"/>
          <w:szCs w:val="24"/>
          <w:shd w:val="clear" w:color="auto" w:fill="FFFFFF"/>
        </w:rPr>
        <w:t xml:space="preserve">.  It is an eclectic, multicultural district that is popular with young families and millennials.  </w:t>
      </w:r>
      <w:r w:rsidR="00EA10E3" w:rsidRPr="00C10DBA">
        <w:rPr>
          <w:sz w:val="24"/>
          <w:szCs w:val="24"/>
          <w:shd w:val="clear" w:color="auto" w:fill="FFFFFF"/>
        </w:rPr>
        <w:t>Formally a borough, North York began a city in 1979 attracting high-density residences, rapid transit and a number of corporate headquarters [1].  It has been coined as a metropolitan hub and a new city of Toronto coming second to Downtown Toronto [1].</w:t>
      </w:r>
      <w:r w:rsidR="00C10DBA" w:rsidRPr="00C10DBA">
        <w:rPr>
          <w:rFonts w:eastAsia="Times New Roman"/>
          <w:sz w:val="24"/>
          <w:szCs w:val="24"/>
        </w:rPr>
        <w:t xml:space="preserve"> </w:t>
      </w:r>
      <w:r w:rsidR="00742D39">
        <w:rPr>
          <w:rFonts w:eastAsia="Times New Roman"/>
          <w:sz w:val="24"/>
          <w:szCs w:val="24"/>
        </w:rPr>
        <w:t xml:space="preserve"> North York is a </w:t>
      </w:r>
      <w:r w:rsidR="00C10DBA" w:rsidRPr="00C10DBA">
        <w:rPr>
          <w:rFonts w:eastAsia="Times New Roman"/>
          <w:sz w:val="24"/>
          <w:szCs w:val="24"/>
        </w:rPr>
        <w:t xml:space="preserve">cross-section of inhabitants </w:t>
      </w:r>
      <w:r w:rsidR="00742D39">
        <w:rPr>
          <w:rFonts w:eastAsia="Times New Roman"/>
          <w:sz w:val="24"/>
          <w:szCs w:val="24"/>
        </w:rPr>
        <w:t xml:space="preserve">which </w:t>
      </w:r>
      <w:r w:rsidR="00742D39" w:rsidRPr="00C10DBA">
        <w:rPr>
          <w:rFonts w:eastAsia="Times New Roman"/>
          <w:sz w:val="24"/>
          <w:szCs w:val="24"/>
        </w:rPr>
        <w:t>includ</w:t>
      </w:r>
      <w:r w:rsidR="00742D39">
        <w:rPr>
          <w:rFonts w:eastAsia="Times New Roman"/>
          <w:sz w:val="24"/>
          <w:szCs w:val="24"/>
        </w:rPr>
        <w:t>e</w:t>
      </w:r>
      <w:r w:rsidR="00742D39" w:rsidRPr="00C10DBA">
        <w:rPr>
          <w:rFonts w:eastAsia="Times New Roman"/>
          <w:sz w:val="24"/>
          <w:szCs w:val="24"/>
        </w:rPr>
        <w:t>s</w:t>
      </w:r>
      <w:r w:rsidR="00C10DBA" w:rsidRPr="00C10DBA">
        <w:rPr>
          <w:rFonts w:eastAsia="Times New Roman"/>
          <w:sz w:val="24"/>
          <w:szCs w:val="24"/>
        </w:rPr>
        <w:t xml:space="preserve"> students and long-time residents, giving </w:t>
      </w:r>
      <w:r w:rsidR="00742D39">
        <w:rPr>
          <w:rFonts w:eastAsia="Times New Roman"/>
          <w:sz w:val="24"/>
          <w:szCs w:val="24"/>
        </w:rPr>
        <w:t>the city</w:t>
      </w:r>
      <w:r w:rsidR="00C10DBA" w:rsidRPr="00C10DBA">
        <w:rPr>
          <w:rFonts w:eastAsia="Times New Roman"/>
          <w:sz w:val="24"/>
          <w:szCs w:val="24"/>
        </w:rPr>
        <w:t xml:space="preserve"> an eclectic feeling of being both local and international. Extremely family-friendly, its rivers, arboretums, and parks cater to outdoor activities, while its historical villages paint Toronto's history in exciting shades</w:t>
      </w:r>
      <w:r w:rsidR="00742D39">
        <w:rPr>
          <w:rFonts w:eastAsia="Times New Roman"/>
          <w:sz w:val="24"/>
          <w:szCs w:val="24"/>
        </w:rPr>
        <w:t xml:space="preserve"> [2]. </w:t>
      </w:r>
    </w:p>
    <w:p w14:paraId="46876B08" w14:textId="77777777" w:rsidR="00751E3B" w:rsidRDefault="00751E3B" w:rsidP="00742D39">
      <w:pPr>
        <w:pStyle w:val="NoSpacing"/>
        <w:rPr>
          <w:rFonts w:eastAsia="Times New Roman"/>
          <w:sz w:val="24"/>
          <w:szCs w:val="24"/>
        </w:rPr>
      </w:pPr>
    </w:p>
    <w:p w14:paraId="0124224D" w14:textId="3FCCAB5A" w:rsidR="008F36DE" w:rsidRDefault="00BF0BB7" w:rsidP="00742D39">
      <w:pPr>
        <w:pStyle w:val="NoSpacing"/>
        <w:rPr>
          <w:rFonts w:cstheme="minorHAnsi"/>
          <w:sz w:val="24"/>
          <w:szCs w:val="24"/>
          <w:shd w:val="clear" w:color="auto" w:fill="FFFFFF"/>
        </w:rPr>
      </w:pPr>
      <w:r>
        <w:rPr>
          <w:rFonts w:cstheme="minorHAnsi"/>
          <w:sz w:val="24"/>
          <w:szCs w:val="24"/>
          <w:shd w:val="clear" w:color="auto" w:fill="FFFFFF"/>
        </w:rPr>
        <w:t xml:space="preserve">According to the North York City 2016 Census of Toronto Community Council Area Profiles, this multicultural and multiracial city has a population of 691,595 with a population growth of eight percent [3]. </w:t>
      </w:r>
      <w:r w:rsidR="001837EB">
        <w:rPr>
          <w:rFonts w:cstheme="minorHAnsi"/>
          <w:sz w:val="24"/>
          <w:szCs w:val="24"/>
          <w:shd w:val="clear" w:color="auto" w:fill="FFFFFF"/>
        </w:rPr>
        <w:t xml:space="preserve">The majority of the adults are in the 24-44-year age group (31%), of which almost half are residing in 5+story dwellings downtown (48%) [3].  </w:t>
      </w:r>
      <w:r>
        <w:rPr>
          <w:rFonts w:cstheme="minorHAnsi"/>
          <w:sz w:val="24"/>
          <w:szCs w:val="24"/>
          <w:shd w:val="clear" w:color="auto" w:fill="FFFFFF"/>
        </w:rPr>
        <w:t xml:space="preserve"> </w:t>
      </w:r>
      <w:r w:rsidR="00EA10E3">
        <w:rPr>
          <w:rFonts w:cstheme="minorHAnsi"/>
          <w:sz w:val="24"/>
          <w:szCs w:val="24"/>
          <w:shd w:val="clear" w:color="auto" w:fill="FFFFFF"/>
        </w:rPr>
        <w:t xml:space="preserve">It is definitely the location that </w:t>
      </w:r>
      <w:r w:rsidR="00742D39">
        <w:rPr>
          <w:rFonts w:cstheme="minorHAnsi"/>
          <w:sz w:val="24"/>
          <w:szCs w:val="24"/>
          <w:shd w:val="clear" w:color="auto" w:fill="FFFFFF"/>
        </w:rPr>
        <w:t xml:space="preserve">I </w:t>
      </w:r>
      <w:r w:rsidR="00EA10E3">
        <w:rPr>
          <w:rFonts w:cstheme="minorHAnsi"/>
          <w:sz w:val="24"/>
          <w:szCs w:val="24"/>
          <w:shd w:val="clear" w:color="auto" w:fill="FFFFFF"/>
        </w:rPr>
        <w:t>envision opening up a hip low-cost brunch restaurant</w:t>
      </w:r>
      <w:r w:rsidR="00C10DBA">
        <w:rPr>
          <w:rFonts w:cstheme="minorHAnsi"/>
          <w:sz w:val="24"/>
          <w:szCs w:val="24"/>
          <w:shd w:val="clear" w:color="auto" w:fill="FFFFFF"/>
        </w:rPr>
        <w:t>, North York Rise and Grind</w:t>
      </w:r>
      <w:r w:rsidR="00EA10E3">
        <w:rPr>
          <w:rFonts w:cstheme="minorHAnsi"/>
          <w:sz w:val="24"/>
          <w:szCs w:val="24"/>
          <w:shd w:val="clear" w:color="auto" w:fill="FFFFFF"/>
        </w:rPr>
        <w:t>.</w:t>
      </w:r>
    </w:p>
    <w:p w14:paraId="29D67084" w14:textId="22A7431C" w:rsidR="002450C0" w:rsidRDefault="002450C0" w:rsidP="00742D39">
      <w:pPr>
        <w:pStyle w:val="NoSpacing"/>
        <w:rPr>
          <w:rFonts w:cstheme="minorHAnsi"/>
          <w:sz w:val="24"/>
          <w:szCs w:val="24"/>
          <w:shd w:val="clear" w:color="auto" w:fill="FFFFFF"/>
        </w:rPr>
      </w:pPr>
    </w:p>
    <w:p w14:paraId="7B3F757A" w14:textId="570A6BF4" w:rsidR="00BF0BB7" w:rsidRPr="00BF0BB7" w:rsidRDefault="00BF0BB7" w:rsidP="00BF0BB7">
      <w:pPr>
        <w:pStyle w:val="Heading2"/>
      </w:pPr>
      <w:r>
        <w:t>Situation</w:t>
      </w:r>
    </w:p>
    <w:p w14:paraId="1098DAEA" w14:textId="52F2EDD8" w:rsidR="001837EB" w:rsidRDefault="001837EB" w:rsidP="001837EB">
      <w:pPr>
        <w:pStyle w:val="NoSpacing"/>
        <w:rPr>
          <w:rFonts w:eastAsia="Times New Roman" w:cstheme="minorHAnsi"/>
          <w:sz w:val="24"/>
          <w:szCs w:val="24"/>
        </w:rPr>
      </w:pPr>
      <w:r w:rsidRPr="00742D39">
        <w:rPr>
          <w:sz w:val="24"/>
          <w:szCs w:val="24"/>
          <w:shd w:val="clear" w:color="auto" w:fill="FFFFFF"/>
        </w:rPr>
        <w:t xml:space="preserve">According to Trip Advisor, North York </w:t>
      </w:r>
      <w:r>
        <w:rPr>
          <w:sz w:val="24"/>
          <w:szCs w:val="24"/>
          <w:shd w:val="clear" w:color="auto" w:fill="FFFFFF"/>
        </w:rPr>
        <w:t>h</w:t>
      </w:r>
      <w:r w:rsidRPr="00742D39">
        <w:rPr>
          <w:sz w:val="24"/>
          <w:szCs w:val="24"/>
          <w:shd w:val="clear" w:color="auto" w:fill="FFFFFF"/>
        </w:rPr>
        <w:t xml:space="preserve">as around 1,130 restaurants, of which fifty-nine are classified as brunch restaurants [2].  After doing some additional research only three are considered “cheap eats” and serve a traditional brunch menu </w:t>
      </w:r>
      <w:r w:rsidRPr="00742D39">
        <w:rPr>
          <w:rFonts w:eastAsia="Times New Roman"/>
          <w:sz w:val="24"/>
          <w:szCs w:val="24"/>
        </w:rPr>
        <w:t>Bagel Plus (7.7 rating), Sunshine Spot Restaurant (7.3) and Sunset Grill (7.4)</w:t>
      </w:r>
      <w:r>
        <w:rPr>
          <w:rFonts w:eastAsia="Times New Roman"/>
          <w:sz w:val="24"/>
          <w:szCs w:val="24"/>
        </w:rPr>
        <w:t xml:space="preserve"> [2].  Sunset Grill will serve similar items as my restaurant however, </w:t>
      </w:r>
      <w:r w:rsidRPr="00EF74CD">
        <w:rPr>
          <w:rFonts w:eastAsia="Times New Roman" w:cstheme="minorHAnsi"/>
          <w:sz w:val="24"/>
          <w:szCs w:val="24"/>
        </w:rPr>
        <w:t>Sunset Grill is a franchise that offers a great menu, online ordering and is in many locations in North York</w:t>
      </w:r>
      <w:r>
        <w:rPr>
          <w:rFonts w:eastAsia="Times New Roman" w:cstheme="minorHAnsi"/>
          <w:sz w:val="24"/>
          <w:szCs w:val="24"/>
        </w:rPr>
        <w:t xml:space="preserve"> </w:t>
      </w:r>
      <w:r>
        <w:rPr>
          <w:rFonts w:eastAsia="Times New Roman"/>
          <w:sz w:val="24"/>
          <w:szCs w:val="24"/>
        </w:rPr>
        <w:t xml:space="preserve">[4].  </w:t>
      </w:r>
      <w:r>
        <w:rPr>
          <w:rFonts w:eastAsia="Times New Roman" w:cstheme="minorHAnsi"/>
          <w:sz w:val="24"/>
          <w:szCs w:val="24"/>
        </w:rPr>
        <w:t>N</w:t>
      </w:r>
      <w:r>
        <w:rPr>
          <w:rFonts w:cstheme="minorHAnsi"/>
          <w:sz w:val="24"/>
          <w:szCs w:val="24"/>
          <w:shd w:val="clear" w:color="auto" w:fill="FFFFFF"/>
        </w:rPr>
        <w:t>orth York Rise and Grind</w:t>
      </w:r>
      <w:r>
        <w:rPr>
          <w:rFonts w:eastAsia="Times New Roman" w:cstheme="minorHAnsi"/>
          <w:sz w:val="24"/>
          <w:szCs w:val="24"/>
        </w:rPr>
        <w:t xml:space="preserve"> will</w:t>
      </w:r>
      <w:r>
        <w:rPr>
          <w:rFonts w:eastAsia="Times New Roman"/>
          <w:sz w:val="24"/>
          <w:szCs w:val="24"/>
        </w:rPr>
        <w:t xml:space="preserve"> appeal to the millennials that want a local vibe of a non-chain restaurant. </w:t>
      </w:r>
      <w:r>
        <w:rPr>
          <w:rFonts w:eastAsia="Times New Roman" w:cstheme="minorHAnsi"/>
          <w:sz w:val="24"/>
          <w:szCs w:val="24"/>
        </w:rPr>
        <w:t xml:space="preserve">I will offer a nice place to sit and chat with friends, free </w:t>
      </w:r>
      <w:proofErr w:type="spellStart"/>
      <w:r>
        <w:rPr>
          <w:rFonts w:eastAsia="Times New Roman" w:cstheme="minorHAnsi"/>
          <w:sz w:val="24"/>
          <w:szCs w:val="24"/>
        </w:rPr>
        <w:t>WiFi</w:t>
      </w:r>
      <w:proofErr w:type="spellEnd"/>
      <w:r>
        <w:rPr>
          <w:rFonts w:eastAsia="Times New Roman" w:cstheme="minorHAnsi"/>
          <w:sz w:val="24"/>
          <w:szCs w:val="24"/>
        </w:rPr>
        <w:t xml:space="preserve"> and a patio for those who want fresh air.  </w:t>
      </w:r>
      <w:r w:rsidRPr="00EF74CD">
        <w:rPr>
          <w:rFonts w:eastAsia="Times New Roman"/>
          <w:sz w:val="24"/>
          <w:szCs w:val="24"/>
        </w:rPr>
        <w:t xml:space="preserve">In addition, I will serve fresh bagels, croissants and other baked goods with </w:t>
      </w:r>
      <w:r w:rsidRPr="00EF74CD">
        <w:rPr>
          <w:rFonts w:eastAsia="Times New Roman" w:cstheme="minorHAnsi"/>
          <w:sz w:val="24"/>
          <w:szCs w:val="24"/>
        </w:rPr>
        <w:t xml:space="preserve">specialty spreads in addition to traditional breakfast items of waffles, French toast, eggs, bacon, crepes as well as a variety of teas and coffees.  </w:t>
      </w:r>
    </w:p>
    <w:p w14:paraId="1237A3C7" w14:textId="77777777" w:rsidR="001837EB" w:rsidRDefault="001837EB" w:rsidP="001837EB">
      <w:pPr>
        <w:pStyle w:val="NoSpacing"/>
        <w:rPr>
          <w:rFonts w:cstheme="minorHAnsi"/>
          <w:sz w:val="24"/>
          <w:szCs w:val="24"/>
          <w:shd w:val="clear" w:color="auto" w:fill="FFFFFF"/>
        </w:rPr>
      </w:pPr>
    </w:p>
    <w:p w14:paraId="7BE8A133" w14:textId="77777777" w:rsidR="001837EB" w:rsidRDefault="001837EB" w:rsidP="001837EB">
      <w:pPr>
        <w:pStyle w:val="NoSpacing"/>
        <w:rPr>
          <w:rFonts w:eastAsia="Times New Roman" w:cstheme="minorHAnsi"/>
          <w:sz w:val="24"/>
          <w:szCs w:val="24"/>
        </w:rPr>
      </w:pPr>
      <w:r>
        <w:rPr>
          <w:rFonts w:cstheme="minorHAnsi"/>
          <w:sz w:val="24"/>
          <w:szCs w:val="24"/>
          <w:shd w:val="clear" w:color="auto" w:fill="FFFFFF"/>
        </w:rPr>
        <w:t>North York Rise and Grind</w:t>
      </w:r>
      <w:r w:rsidRPr="00EF74CD">
        <w:rPr>
          <w:rFonts w:eastAsia="Times New Roman" w:cstheme="minorHAnsi"/>
          <w:sz w:val="24"/>
          <w:szCs w:val="24"/>
        </w:rPr>
        <w:t xml:space="preserve"> </w:t>
      </w:r>
      <w:r>
        <w:rPr>
          <w:rFonts w:eastAsia="Times New Roman" w:cstheme="minorHAnsi"/>
          <w:sz w:val="24"/>
          <w:szCs w:val="24"/>
        </w:rPr>
        <w:t xml:space="preserve">will </w:t>
      </w:r>
      <w:r w:rsidRPr="00EF74CD">
        <w:rPr>
          <w:rFonts w:eastAsia="Times New Roman" w:cstheme="minorHAnsi"/>
          <w:sz w:val="24"/>
          <w:szCs w:val="24"/>
        </w:rPr>
        <w:t>appeal to the millennial customer of North York’s eclectic vibe</w:t>
      </w:r>
      <w:r>
        <w:rPr>
          <w:rFonts w:eastAsia="Times New Roman" w:cstheme="minorHAnsi"/>
          <w:sz w:val="24"/>
          <w:szCs w:val="24"/>
        </w:rPr>
        <w:t xml:space="preserve">, with the following location criteria. </w:t>
      </w:r>
    </w:p>
    <w:p w14:paraId="634EF57B" w14:textId="77777777" w:rsidR="001837EB" w:rsidRPr="001837EB" w:rsidRDefault="001837EB" w:rsidP="001837EB">
      <w:pPr>
        <w:pStyle w:val="NoSpacing"/>
        <w:numPr>
          <w:ilvl w:val="0"/>
          <w:numId w:val="3"/>
        </w:numPr>
        <w:rPr>
          <w:rFonts w:eastAsia="Times New Roman"/>
          <w:sz w:val="24"/>
          <w:szCs w:val="24"/>
        </w:rPr>
      </w:pPr>
      <w:r>
        <w:rPr>
          <w:rFonts w:eastAsia="Times New Roman" w:cstheme="minorHAnsi"/>
          <w:sz w:val="24"/>
          <w:szCs w:val="24"/>
        </w:rPr>
        <w:t xml:space="preserve">The location needs </w:t>
      </w:r>
      <w:r w:rsidRPr="00EF74CD">
        <w:rPr>
          <w:rFonts w:eastAsia="Times New Roman" w:cstheme="minorHAnsi"/>
          <w:sz w:val="24"/>
          <w:szCs w:val="24"/>
        </w:rPr>
        <w:t xml:space="preserve">to be near a bakery, so I could get fresh baked goods daily.  </w:t>
      </w:r>
    </w:p>
    <w:p w14:paraId="20BDD330" w14:textId="42828823" w:rsidR="001837EB" w:rsidRPr="00EF74CD" w:rsidRDefault="001837EB" w:rsidP="001837EB">
      <w:pPr>
        <w:pStyle w:val="NoSpacing"/>
        <w:numPr>
          <w:ilvl w:val="0"/>
          <w:numId w:val="3"/>
        </w:numPr>
        <w:rPr>
          <w:rFonts w:eastAsia="Times New Roman"/>
          <w:sz w:val="24"/>
          <w:szCs w:val="24"/>
        </w:rPr>
      </w:pPr>
      <w:r>
        <w:rPr>
          <w:rFonts w:eastAsia="Times New Roman" w:cstheme="minorHAnsi"/>
          <w:sz w:val="24"/>
          <w:szCs w:val="24"/>
        </w:rPr>
        <w:lastRenderedPageBreak/>
        <w:t>The location needs to also be where t</w:t>
      </w:r>
      <w:r w:rsidRPr="00EF74CD">
        <w:rPr>
          <w:rFonts w:eastAsia="Times New Roman" w:cstheme="minorHAnsi"/>
          <w:sz w:val="24"/>
          <w:szCs w:val="24"/>
        </w:rPr>
        <w:t xml:space="preserve">here </w:t>
      </w:r>
      <w:r>
        <w:rPr>
          <w:rFonts w:eastAsia="Times New Roman" w:cstheme="minorHAnsi"/>
          <w:sz w:val="24"/>
          <w:szCs w:val="24"/>
        </w:rPr>
        <w:t xml:space="preserve">are other shops and boutiques as well as small </w:t>
      </w:r>
      <w:r w:rsidRPr="00EF74CD">
        <w:rPr>
          <w:rFonts w:eastAsia="Times New Roman" w:cstheme="minorHAnsi"/>
          <w:sz w:val="24"/>
          <w:szCs w:val="24"/>
        </w:rPr>
        <w:t>restaurants</w:t>
      </w:r>
      <w:r>
        <w:rPr>
          <w:rFonts w:eastAsia="Times New Roman" w:cstheme="minorHAnsi"/>
          <w:sz w:val="24"/>
          <w:szCs w:val="24"/>
        </w:rPr>
        <w:t xml:space="preserve">, </w:t>
      </w:r>
      <w:r w:rsidRPr="00EF74CD">
        <w:rPr>
          <w:rFonts w:eastAsia="Times New Roman" w:cstheme="minorHAnsi"/>
          <w:sz w:val="24"/>
          <w:szCs w:val="24"/>
        </w:rPr>
        <w:t>cafes and coffee shops as those customers would be my target market</w:t>
      </w:r>
      <w:r>
        <w:rPr>
          <w:rFonts w:eastAsia="Times New Roman"/>
          <w:sz w:val="24"/>
          <w:szCs w:val="24"/>
        </w:rPr>
        <w:t xml:space="preserve">.  </w:t>
      </w:r>
    </w:p>
    <w:p w14:paraId="2D5B8E8A" w14:textId="682F17F5" w:rsidR="001837EB" w:rsidRDefault="001837EB" w:rsidP="001837EB">
      <w:pPr>
        <w:pStyle w:val="NoSpacing"/>
        <w:rPr>
          <w:sz w:val="24"/>
          <w:szCs w:val="24"/>
        </w:rPr>
      </w:pPr>
      <w:r w:rsidRPr="001837EB">
        <w:rPr>
          <w:sz w:val="24"/>
          <w:szCs w:val="24"/>
        </w:rPr>
        <w:t xml:space="preserve">North York is one of Toronto's most culturally diverse neighborhoods and if the right location is found I am certain that </w:t>
      </w:r>
      <w:r w:rsidRPr="001837EB">
        <w:rPr>
          <w:sz w:val="24"/>
          <w:szCs w:val="24"/>
          <w:shd w:val="clear" w:color="auto" w:fill="FFFFFF"/>
        </w:rPr>
        <w:t xml:space="preserve">North York Rise and Grind would be profitable </w:t>
      </w:r>
      <w:r>
        <w:rPr>
          <w:sz w:val="24"/>
          <w:szCs w:val="24"/>
          <w:shd w:val="clear" w:color="auto" w:fill="FFFFFF"/>
        </w:rPr>
        <w:t>and a gre</w:t>
      </w:r>
      <w:r w:rsidRPr="001837EB">
        <w:rPr>
          <w:sz w:val="24"/>
          <w:szCs w:val="24"/>
          <w:shd w:val="clear" w:color="auto" w:fill="FFFFFF"/>
        </w:rPr>
        <w:t>at addition to the neighborhood</w:t>
      </w:r>
      <w:r w:rsidRPr="001837EB">
        <w:rPr>
          <w:sz w:val="24"/>
          <w:szCs w:val="24"/>
        </w:rPr>
        <w:t xml:space="preserve">. </w:t>
      </w:r>
    </w:p>
    <w:p w14:paraId="09791389" w14:textId="29468A8E" w:rsidR="000A51D1" w:rsidRPr="000A51D1" w:rsidRDefault="000A51D1" w:rsidP="000A51D1">
      <w:pPr>
        <w:pStyle w:val="Heading1"/>
      </w:pPr>
      <w:r>
        <w:t xml:space="preserve">Notebook </w:t>
      </w:r>
      <w:r w:rsidRPr="000A51D1">
        <w:t>location</w:t>
      </w:r>
      <w:r>
        <w:t xml:space="preserve">s </w:t>
      </w:r>
    </w:p>
    <w:p w14:paraId="2A6B6BA3" w14:textId="77777777" w:rsidR="000A51D1" w:rsidRDefault="000A51D1" w:rsidP="000A51D1">
      <w:pPr>
        <w:pStyle w:val="Heading2"/>
        <w:numPr>
          <w:ilvl w:val="0"/>
          <w:numId w:val="11"/>
        </w:numPr>
      </w:pPr>
      <w:hyperlink r:id="rId5" w:history="1">
        <w:r w:rsidRPr="00DD307D">
          <w:rPr>
            <w:rStyle w:val="Hyperlink"/>
          </w:rPr>
          <w:t>https://dataplatform.cloud.ibm.com/analytics/notebooks/v2/07903ceb-30f7-4384-9c85-8bedb70bcd97/view?projectid=237e40fc-6634-4ed1-8837-fed9e4a3d2be&amp;context=cpdaas</w:t>
        </w:r>
      </w:hyperlink>
    </w:p>
    <w:p w14:paraId="760D23BA" w14:textId="77777777" w:rsidR="000A51D1" w:rsidRPr="000A51D1" w:rsidRDefault="000A51D1" w:rsidP="000A51D1">
      <w:pPr>
        <w:pStyle w:val="ListParagraph"/>
        <w:numPr>
          <w:ilvl w:val="0"/>
          <w:numId w:val="11"/>
        </w:numPr>
      </w:pPr>
      <w:hyperlink r:id="rId6" w:history="1">
        <w:r>
          <w:rPr>
            <w:rStyle w:val="Hyperlink"/>
          </w:rPr>
          <w:t>https://github.com/nwatts519/Coursera_Capstone/blob/master/Coursera_Capstone_week4-2.ipynb</w:t>
        </w:r>
      </w:hyperlink>
    </w:p>
    <w:p w14:paraId="7B5961C8" w14:textId="26AC373A" w:rsidR="001837EB" w:rsidRDefault="001837EB" w:rsidP="001837EB">
      <w:pPr>
        <w:pStyle w:val="Heading1"/>
      </w:pPr>
      <w:r>
        <w:t>Data acquisition and cleaning</w:t>
      </w:r>
    </w:p>
    <w:p w14:paraId="37CF6AC9" w14:textId="77777777" w:rsidR="000A51D1" w:rsidRPr="000A51D1" w:rsidRDefault="000A51D1" w:rsidP="000A51D1"/>
    <w:p w14:paraId="50F20EC5" w14:textId="709BB577" w:rsidR="001837EB" w:rsidRPr="00BF0BB7" w:rsidRDefault="001837EB" w:rsidP="001837EB">
      <w:pPr>
        <w:pStyle w:val="Heading2"/>
      </w:pPr>
      <w:r>
        <w:t xml:space="preserve">Data </w:t>
      </w:r>
      <w:r w:rsidR="001F44B3">
        <w:t>Overview</w:t>
      </w:r>
    </w:p>
    <w:p w14:paraId="62BAE997" w14:textId="540AC886" w:rsidR="00751E3B" w:rsidRDefault="00751E3B" w:rsidP="00751E3B">
      <w:pPr>
        <w:rPr>
          <w:rFonts w:cstheme="minorHAnsi"/>
          <w:sz w:val="24"/>
          <w:szCs w:val="24"/>
          <w:shd w:val="clear" w:color="auto" w:fill="FFFFFF"/>
        </w:rPr>
      </w:pPr>
      <w:r>
        <w:rPr>
          <w:rFonts w:cstheme="minorHAnsi"/>
          <w:sz w:val="24"/>
          <w:szCs w:val="24"/>
          <w:shd w:val="clear" w:color="auto" w:fill="FFFFFF"/>
        </w:rPr>
        <w:t>Overall, Canada’s population has grown 4.6% from 2011-2016, and it is estimated that there will be an 8.8% increase when looking at the 2016 census in Canada’s population in the 2020 Census [</w:t>
      </w:r>
      <w:r w:rsidR="001F44B3">
        <w:rPr>
          <w:rFonts w:cstheme="minorHAnsi"/>
          <w:sz w:val="24"/>
          <w:szCs w:val="24"/>
          <w:shd w:val="clear" w:color="auto" w:fill="FFFFFF"/>
        </w:rPr>
        <w:t>5</w:t>
      </w:r>
      <w:r>
        <w:rPr>
          <w:rFonts w:cstheme="minorHAnsi"/>
          <w:sz w:val="24"/>
          <w:szCs w:val="24"/>
          <w:shd w:val="clear" w:color="auto" w:fill="FFFFFF"/>
        </w:rPr>
        <w:t>]. A September 2019 article shows the Canada population growth rate for each annual period and shows a significant increase from 2014/2015 with a 0.8% growth rate to a 1.5% annual growth rate in 2018/2019 [</w:t>
      </w:r>
      <w:r w:rsidR="001F44B3">
        <w:rPr>
          <w:rFonts w:cstheme="minorHAnsi"/>
          <w:sz w:val="24"/>
          <w:szCs w:val="24"/>
          <w:shd w:val="clear" w:color="auto" w:fill="FFFFFF"/>
        </w:rPr>
        <w:t>6</w:t>
      </w:r>
      <w:r>
        <w:rPr>
          <w:rFonts w:cstheme="minorHAnsi"/>
          <w:sz w:val="24"/>
          <w:szCs w:val="24"/>
          <w:shd w:val="clear" w:color="auto" w:fill="FFFFFF"/>
        </w:rPr>
        <w:t>]</w:t>
      </w:r>
      <w:r w:rsidR="008D2B3D">
        <w:rPr>
          <w:rFonts w:cstheme="minorHAnsi"/>
          <w:sz w:val="24"/>
          <w:szCs w:val="24"/>
          <w:shd w:val="clear" w:color="auto" w:fill="FFFFFF"/>
        </w:rPr>
        <w:t xml:space="preserve"> (Chart 1)</w:t>
      </w:r>
      <w:r>
        <w:rPr>
          <w:rFonts w:cstheme="minorHAnsi"/>
          <w:sz w:val="24"/>
          <w:szCs w:val="24"/>
          <w:shd w:val="clear" w:color="auto" w:fill="FFFFFF"/>
        </w:rPr>
        <w:t>.  Canada’s growth rate is the highest among France, Germany, Italy, Japan, the United Kingdom and the United States [</w:t>
      </w:r>
      <w:r w:rsidR="001F44B3">
        <w:rPr>
          <w:rFonts w:cstheme="minorHAnsi"/>
          <w:sz w:val="24"/>
          <w:szCs w:val="24"/>
          <w:shd w:val="clear" w:color="auto" w:fill="FFFFFF"/>
        </w:rPr>
        <w:t>5</w:t>
      </w:r>
      <w:r>
        <w:rPr>
          <w:rFonts w:cstheme="minorHAnsi"/>
          <w:sz w:val="24"/>
          <w:szCs w:val="24"/>
          <w:shd w:val="clear" w:color="auto" w:fill="FFFFFF"/>
        </w:rPr>
        <w:t>].  Their increase</w:t>
      </w:r>
      <w:r w:rsidR="00700D80">
        <w:rPr>
          <w:rFonts w:cstheme="minorHAnsi"/>
          <w:sz w:val="24"/>
          <w:szCs w:val="24"/>
          <w:shd w:val="clear" w:color="auto" w:fill="FFFFFF"/>
        </w:rPr>
        <w:t>d</w:t>
      </w:r>
      <w:r>
        <w:rPr>
          <w:rFonts w:cstheme="minorHAnsi"/>
          <w:sz w:val="24"/>
          <w:szCs w:val="24"/>
          <w:shd w:val="clear" w:color="auto" w:fill="FFFFFF"/>
        </w:rPr>
        <w:t xml:space="preserve"> growth is attributed mostly to the arrival of immigrants and non-permanent residents (82%) [</w:t>
      </w:r>
      <w:r w:rsidR="001F44B3">
        <w:rPr>
          <w:rFonts w:cstheme="minorHAnsi"/>
          <w:sz w:val="24"/>
          <w:szCs w:val="24"/>
          <w:shd w:val="clear" w:color="auto" w:fill="FFFFFF"/>
        </w:rPr>
        <w:t>5</w:t>
      </w:r>
      <w:r>
        <w:rPr>
          <w:rFonts w:cstheme="minorHAnsi"/>
          <w:sz w:val="24"/>
          <w:szCs w:val="24"/>
          <w:shd w:val="clear" w:color="auto" w:fill="FFFFFF"/>
        </w:rPr>
        <w:t xml:space="preserve">]. </w:t>
      </w:r>
      <w:r w:rsidR="00700D80">
        <w:rPr>
          <w:rFonts w:cstheme="minorHAnsi"/>
          <w:sz w:val="24"/>
          <w:szCs w:val="24"/>
          <w:shd w:val="clear" w:color="auto" w:fill="FFFFFF"/>
        </w:rPr>
        <w:t>Canada is a growing hot spot making Toronto, Toronto City and its districts such as North York a great location to open up a small business.</w:t>
      </w:r>
    </w:p>
    <w:p w14:paraId="5CBE2990" w14:textId="4FC61F9C" w:rsidR="002450C0" w:rsidRDefault="002450C0" w:rsidP="002450C0">
      <w:pPr>
        <w:autoSpaceDE w:val="0"/>
        <w:autoSpaceDN w:val="0"/>
        <w:adjustRightInd w:val="0"/>
        <w:spacing w:after="0" w:line="240" w:lineRule="auto"/>
        <w:jc w:val="center"/>
        <w:rPr>
          <w:rFonts w:ascii="ArialBoldMT" w:hAnsi="ArialBoldMT" w:cs="ArialBoldMT"/>
          <w:b/>
          <w:bCs/>
          <w:color w:val="0000FF"/>
        </w:rPr>
      </w:pPr>
      <w:r>
        <w:rPr>
          <w:rFonts w:ascii="ArialBoldMT" w:hAnsi="ArialBoldMT" w:cs="ArialBoldMT"/>
          <w:b/>
          <w:bCs/>
          <w:color w:val="0000FF"/>
        </w:rPr>
        <w:t>Population growth rate, 1998/1999 to 2018/2019, Canada</w:t>
      </w:r>
    </w:p>
    <w:p w14:paraId="7EB78AB2" w14:textId="77777777" w:rsidR="002450C0" w:rsidRDefault="002450C0" w:rsidP="002450C0">
      <w:pPr>
        <w:autoSpaceDE w:val="0"/>
        <w:autoSpaceDN w:val="0"/>
        <w:adjustRightInd w:val="0"/>
        <w:spacing w:after="0" w:line="240" w:lineRule="auto"/>
        <w:jc w:val="center"/>
        <w:rPr>
          <w:rFonts w:ascii="ArialBoldMT" w:hAnsi="ArialBoldMT" w:cs="ArialBoldMT"/>
          <w:b/>
          <w:bCs/>
          <w:color w:val="0000FF"/>
        </w:rPr>
      </w:pPr>
    </w:p>
    <w:p w14:paraId="7A12ACCF" w14:textId="77777777" w:rsidR="002450C0" w:rsidRDefault="002450C0" w:rsidP="002450C0">
      <w:pPr>
        <w:autoSpaceDE w:val="0"/>
        <w:autoSpaceDN w:val="0"/>
        <w:adjustRightInd w:val="0"/>
        <w:spacing w:after="0" w:line="240" w:lineRule="auto"/>
        <w:jc w:val="center"/>
        <w:rPr>
          <w:rFonts w:ascii="ArialBoldMT" w:hAnsi="ArialBoldMT" w:cs="ArialBoldMT"/>
          <w:b/>
          <w:bCs/>
          <w:color w:val="000000"/>
          <w:sz w:val="14"/>
          <w:szCs w:val="14"/>
        </w:rPr>
      </w:pPr>
      <w:r>
        <w:rPr>
          <w:noProof/>
        </w:rPr>
        <w:drawing>
          <wp:inline distT="0" distB="0" distL="0" distR="0" wp14:anchorId="32302956" wp14:editId="02BF6CA5">
            <wp:extent cx="3566757" cy="1967865"/>
            <wp:effectExtent l="0" t="0" r="0" b="0"/>
            <wp:docPr id="1" name="Picture 1" descr="line chart&amp;8211;Chart1, from 1998/1999 to 201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chart&amp;8211;Chart1, from 1998/1999 to 2018/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0129" cy="1997312"/>
                    </a:xfrm>
                    <a:prstGeom prst="rect">
                      <a:avLst/>
                    </a:prstGeom>
                    <a:noFill/>
                    <a:ln>
                      <a:noFill/>
                    </a:ln>
                  </pic:spPr>
                </pic:pic>
              </a:graphicData>
            </a:graphic>
          </wp:inline>
        </w:drawing>
      </w:r>
    </w:p>
    <w:p w14:paraId="643E9A01" w14:textId="770D2EB7" w:rsidR="002450C0" w:rsidRDefault="002450C0" w:rsidP="002450C0">
      <w:pPr>
        <w:autoSpaceDE w:val="0"/>
        <w:autoSpaceDN w:val="0"/>
        <w:adjustRightInd w:val="0"/>
        <w:spacing w:after="0" w:line="240" w:lineRule="auto"/>
        <w:jc w:val="both"/>
        <w:rPr>
          <w:rFonts w:ascii="ArialMT" w:hAnsi="ArialMT" w:cs="ArialMT"/>
          <w:color w:val="000000"/>
          <w:sz w:val="14"/>
          <w:szCs w:val="14"/>
        </w:rPr>
      </w:pPr>
      <w:r>
        <w:rPr>
          <w:rFonts w:ascii="ArialBoldMT" w:hAnsi="ArialBoldMT" w:cs="ArialBoldMT"/>
          <w:b/>
          <w:bCs/>
          <w:color w:val="000000"/>
          <w:sz w:val="14"/>
          <w:szCs w:val="14"/>
        </w:rPr>
        <w:t xml:space="preserve">Note(s): </w:t>
      </w:r>
      <w:r>
        <w:rPr>
          <w:rFonts w:ascii="ArialMT" w:hAnsi="ArialMT" w:cs="ArialMT"/>
          <w:color w:val="000000"/>
          <w:sz w:val="14"/>
          <w:szCs w:val="14"/>
        </w:rPr>
        <w:t>The population growth rate for each annual period corresponds to the population growth rate from July 1 to June 30. For example, the population growth rate for 2018/2019 corresponds to the population growth rate from July 1, 2018, to June 30, 2019.</w:t>
      </w:r>
    </w:p>
    <w:p w14:paraId="531F26AE" w14:textId="34CF60B3" w:rsidR="002450C0" w:rsidRPr="00AD199A" w:rsidRDefault="002450C0" w:rsidP="002450C0">
      <w:pPr>
        <w:rPr>
          <w:rFonts w:cstheme="minorHAnsi"/>
          <w:sz w:val="24"/>
          <w:szCs w:val="24"/>
          <w:shd w:val="clear" w:color="auto" w:fill="FFFFFF"/>
        </w:rPr>
      </w:pPr>
      <w:r>
        <w:rPr>
          <w:rFonts w:ascii="ArialBoldMT" w:hAnsi="ArialBoldMT" w:cs="ArialBoldMT"/>
          <w:b/>
          <w:bCs/>
          <w:color w:val="000000"/>
          <w:sz w:val="14"/>
          <w:szCs w:val="14"/>
        </w:rPr>
        <w:t>[6].</w:t>
      </w:r>
    </w:p>
    <w:p w14:paraId="31AC29BA" w14:textId="72B49BC0" w:rsidR="00700D80" w:rsidRDefault="00700D80" w:rsidP="00700D80">
      <w:pPr>
        <w:rPr>
          <w:rFonts w:cstheme="minorHAnsi"/>
          <w:sz w:val="24"/>
          <w:szCs w:val="24"/>
          <w:shd w:val="clear" w:color="auto" w:fill="FFFFFF"/>
        </w:rPr>
      </w:pPr>
      <w:r>
        <w:rPr>
          <w:rFonts w:cstheme="minorHAnsi"/>
          <w:sz w:val="24"/>
          <w:szCs w:val="24"/>
          <w:shd w:val="clear" w:color="auto" w:fill="FFFFFF"/>
        </w:rPr>
        <w:lastRenderedPageBreak/>
        <w:t>Canada census data for 2011 and 2016 by providence, territory, city and neighborhood was acquired from Statistics Canada [</w:t>
      </w:r>
      <w:r w:rsidR="001F44B3">
        <w:rPr>
          <w:rFonts w:cstheme="minorHAnsi"/>
          <w:sz w:val="24"/>
          <w:szCs w:val="24"/>
          <w:shd w:val="clear" w:color="auto" w:fill="FFFFFF"/>
        </w:rPr>
        <w:t>7</w:t>
      </w:r>
      <w:r>
        <w:rPr>
          <w:rFonts w:cstheme="minorHAnsi"/>
          <w:sz w:val="24"/>
          <w:szCs w:val="24"/>
          <w:shd w:val="clear" w:color="auto" w:fill="FFFFFF"/>
        </w:rPr>
        <w:t xml:space="preserve">].  There is no updated statistical data or projections this granular.  There are, however, providence and territory data for 2011, 2016 and 2019 that will be discussed in this analysis to illustrate the growth in Toronto.  North York is the fastest growing city/district in Toronto and is actually considered the second largest city behind Toronto City, therefore inferences can be made to its growth using Toronto data.  </w:t>
      </w:r>
    </w:p>
    <w:p w14:paraId="4BD7A11B" w14:textId="43E44DBC" w:rsidR="00700D80" w:rsidRDefault="00700D80" w:rsidP="00700D80">
      <w:pPr>
        <w:rPr>
          <w:rFonts w:cstheme="minorHAnsi"/>
          <w:sz w:val="24"/>
          <w:szCs w:val="24"/>
          <w:shd w:val="clear" w:color="auto" w:fill="FFFFFF"/>
        </w:rPr>
      </w:pPr>
      <w:r>
        <w:rPr>
          <w:rFonts w:cstheme="minorHAnsi"/>
          <w:sz w:val="24"/>
          <w:szCs w:val="24"/>
          <w:shd w:val="clear" w:color="auto" w:fill="FFFFFF"/>
        </w:rPr>
        <w:t>In 2016, Toronto had the highest population in Canada with 2.7 million, followed by Ottawa with a little over 934,000 [</w:t>
      </w:r>
      <w:r w:rsidR="001F44B3">
        <w:rPr>
          <w:rFonts w:cstheme="minorHAnsi"/>
          <w:sz w:val="24"/>
          <w:szCs w:val="24"/>
          <w:shd w:val="clear" w:color="auto" w:fill="FFFFFF"/>
        </w:rPr>
        <w:t>5</w:t>
      </w:r>
      <w:r>
        <w:rPr>
          <w:rFonts w:cstheme="minorHAnsi"/>
          <w:sz w:val="24"/>
          <w:szCs w:val="24"/>
          <w:shd w:val="clear" w:color="auto" w:fill="FFFFFF"/>
        </w:rPr>
        <w:t>]. Toronto is one of the fastest growing Census Metropolitan Area (CMA) in Canada [</w:t>
      </w:r>
      <w:r w:rsidR="00935AC3">
        <w:rPr>
          <w:rFonts w:cstheme="minorHAnsi"/>
          <w:sz w:val="24"/>
          <w:szCs w:val="24"/>
          <w:shd w:val="clear" w:color="auto" w:fill="FFFFFF"/>
        </w:rPr>
        <w:t>5</w:t>
      </w:r>
      <w:r>
        <w:rPr>
          <w:rFonts w:cstheme="minorHAnsi"/>
          <w:sz w:val="24"/>
          <w:szCs w:val="24"/>
          <w:shd w:val="clear" w:color="auto" w:fill="FFFFFF"/>
        </w:rPr>
        <w:t>].  Toronto had a 6.2% increase in its population growth from 2001 – 2016, falling second behind Oshawa (6.6%) [</w:t>
      </w:r>
      <w:r w:rsidR="00935AC3">
        <w:rPr>
          <w:rFonts w:cstheme="minorHAnsi"/>
          <w:sz w:val="24"/>
          <w:szCs w:val="24"/>
          <w:shd w:val="clear" w:color="auto" w:fill="FFFFFF"/>
        </w:rPr>
        <w:t>5</w:t>
      </w:r>
      <w:r>
        <w:rPr>
          <w:rFonts w:cstheme="minorHAnsi"/>
          <w:sz w:val="24"/>
          <w:szCs w:val="24"/>
          <w:shd w:val="clear" w:color="auto" w:fill="FFFFFF"/>
        </w:rPr>
        <w:t xml:space="preserve">]. With North York being the fastest growing district/city within Toronto City, we can infer that North York is highly contributing to Toronto’s growth.  </w:t>
      </w:r>
    </w:p>
    <w:p w14:paraId="0DD3A90F" w14:textId="21D333AD" w:rsidR="001F44B3" w:rsidRPr="00BF0BB7" w:rsidRDefault="001F44B3" w:rsidP="001F44B3">
      <w:pPr>
        <w:pStyle w:val="Heading2"/>
      </w:pPr>
      <w:r>
        <w:t>Data Sources</w:t>
      </w:r>
    </w:p>
    <w:p w14:paraId="652481BE" w14:textId="77777777" w:rsidR="00935AC3" w:rsidRDefault="00700D80" w:rsidP="00700D80">
      <w:pPr>
        <w:rPr>
          <w:rFonts w:cstheme="minorHAnsi"/>
          <w:sz w:val="24"/>
          <w:szCs w:val="24"/>
          <w:shd w:val="clear" w:color="auto" w:fill="FFFFFF"/>
        </w:rPr>
      </w:pPr>
      <w:bookmarkStart w:id="0" w:name="_Hlk47958393"/>
      <w:r>
        <w:rPr>
          <w:rFonts w:cstheme="minorHAnsi"/>
          <w:sz w:val="24"/>
          <w:szCs w:val="24"/>
          <w:shd w:val="clear" w:color="auto" w:fill="FFFFFF"/>
        </w:rPr>
        <w:t>Canada census data for 2011 and 2016 by providence, territory, city and neighborhood was acquired from Statistics Canada [</w:t>
      </w:r>
      <w:r w:rsidR="001F44B3">
        <w:rPr>
          <w:rFonts w:cstheme="minorHAnsi"/>
          <w:sz w:val="24"/>
          <w:szCs w:val="24"/>
          <w:shd w:val="clear" w:color="auto" w:fill="FFFFFF"/>
        </w:rPr>
        <w:t>7</w:t>
      </w:r>
      <w:r>
        <w:rPr>
          <w:rFonts w:cstheme="minorHAnsi"/>
          <w:sz w:val="24"/>
          <w:szCs w:val="24"/>
          <w:shd w:val="clear" w:color="auto" w:fill="FFFFFF"/>
        </w:rPr>
        <w:t xml:space="preserve">].  </w:t>
      </w:r>
      <w:r w:rsidR="00A70FA3">
        <w:rPr>
          <w:rFonts w:cstheme="minorHAnsi"/>
          <w:sz w:val="24"/>
          <w:szCs w:val="24"/>
          <w:shd w:val="clear" w:color="auto" w:fill="FFFFFF"/>
        </w:rPr>
        <w:t xml:space="preserve">Canada </w:t>
      </w:r>
      <w:r w:rsidR="001F44B3">
        <w:rPr>
          <w:rFonts w:cstheme="minorHAnsi"/>
          <w:sz w:val="24"/>
          <w:szCs w:val="24"/>
          <w:shd w:val="clear" w:color="auto" w:fill="FFFFFF"/>
        </w:rPr>
        <w:t>neighborhood</w:t>
      </w:r>
      <w:r w:rsidR="00A70FA3">
        <w:rPr>
          <w:rFonts w:cstheme="minorHAnsi"/>
          <w:sz w:val="24"/>
          <w:szCs w:val="24"/>
          <w:shd w:val="clear" w:color="auto" w:fill="FFFFFF"/>
        </w:rPr>
        <w:t xml:space="preserve"> postal codes were </w:t>
      </w:r>
      <w:r w:rsidR="001F44B3">
        <w:rPr>
          <w:rFonts w:cstheme="minorHAnsi"/>
          <w:sz w:val="24"/>
          <w:szCs w:val="24"/>
          <w:shd w:val="clear" w:color="auto" w:fill="FFFFFF"/>
        </w:rPr>
        <w:t>obtained from Wikipedia</w:t>
      </w:r>
      <w:r w:rsidR="00935AC3">
        <w:rPr>
          <w:rFonts w:cstheme="minorHAnsi"/>
          <w:sz w:val="24"/>
          <w:szCs w:val="24"/>
          <w:shd w:val="clear" w:color="auto" w:fill="FFFFFF"/>
        </w:rPr>
        <w:t>, g</w:t>
      </w:r>
      <w:r w:rsidR="001F44B3">
        <w:rPr>
          <w:rFonts w:cstheme="minorHAnsi"/>
          <w:sz w:val="24"/>
          <w:szCs w:val="24"/>
          <w:shd w:val="clear" w:color="auto" w:fill="FFFFFF"/>
        </w:rPr>
        <w:t xml:space="preserve">eospatial </w:t>
      </w:r>
      <w:r w:rsidR="00935AC3">
        <w:rPr>
          <w:rFonts w:cstheme="minorHAnsi"/>
          <w:sz w:val="24"/>
          <w:szCs w:val="24"/>
          <w:shd w:val="clear" w:color="auto" w:fill="FFFFFF"/>
        </w:rPr>
        <w:t>c</w:t>
      </w:r>
      <w:r w:rsidR="001F44B3">
        <w:rPr>
          <w:rFonts w:cstheme="minorHAnsi"/>
          <w:sz w:val="24"/>
          <w:szCs w:val="24"/>
          <w:shd w:val="clear" w:color="auto" w:fill="FFFFFF"/>
        </w:rPr>
        <w:t>oordinates were acquired from</w:t>
      </w:r>
      <w:r w:rsidR="00935AC3">
        <w:rPr>
          <w:rFonts w:cstheme="minorHAnsi"/>
          <w:sz w:val="24"/>
          <w:szCs w:val="24"/>
          <w:shd w:val="clear" w:color="auto" w:fill="FFFFFF"/>
        </w:rPr>
        <w:t xml:space="preserve"> the Coursera Capstone Course page, and finally venue data was gleaned from Foursquare to determine the best neighborhood to open a restaurant based on the population growth percentage [8, 9].</w:t>
      </w:r>
    </w:p>
    <w:bookmarkEnd w:id="0"/>
    <w:p w14:paraId="4E48EAA2" w14:textId="77777777" w:rsidR="001F44B3" w:rsidRPr="00BF0BB7" w:rsidRDefault="001F44B3" w:rsidP="001F44B3">
      <w:pPr>
        <w:pStyle w:val="Heading2"/>
      </w:pPr>
      <w:r>
        <w:t>Data Cleaning</w:t>
      </w:r>
    </w:p>
    <w:p w14:paraId="05E5A922" w14:textId="3DFE207C" w:rsidR="00EC3DDB" w:rsidRDefault="001B0095">
      <w:pPr>
        <w:rPr>
          <w:rFonts w:cstheme="minorHAnsi"/>
          <w:sz w:val="24"/>
          <w:szCs w:val="24"/>
          <w:shd w:val="clear" w:color="auto" w:fill="FFFFFF"/>
        </w:rPr>
      </w:pPr>
      <w:r>
        <w:rPr>
          <w:rFonts w:cstheme="minorHAnsi"/>
          <w:sz w:val="24"/>
          <w:szCs w:val="24"/>
          <w:shd w:val="clear" w:color="auto" w:fill="FFFFFF"/>
        </w:rPr>
        <w:t xml:space="preserve">The neighborhood postal codes were scraped from the Wikipedia page and placed in a data frame, keeping only the postal_code, borough and neighborhood.  </w:t>
      </w:r>
      <w:r w:rsidR="002450C0">
        <w:rPr>
          <w:rFonts w:cstheme="minorHAnsi"/>
          <w:sz w:val="24"/>
          <w:szCs w:val="24"/>
          <w:shd w:val="clear" w:color="auto" w:fill="FFFFFF"/>
        </w:rPr>
        <w:t xml:space="preserve">These data were cleaned by removing borough’s that did not have an assigned postal code or neighborhood. Each of the columns were also cleaned of unnecessary trailing strings.  </w:t>
      </w:r>
      <w:r>
        <w:rPr>
          <w:rFonts w:cstheme="minorHAnsi"/>
          <w:sz w:val="24"/>
          <w:szCs w:val="24"/>
          <w:shd w:val="clear" w:color="auto" w:fill="FFFFFF"/>
        </w:rPr>
        <w:t>These data were then merged by postal code with the latitude and longitude coordinates after they were read in from a .csv file.  Together the postal_code, borough, neighborhood, latitude and longitude were placed in a data frame</w:t>
      </w:r>
      <w:r w:rsidR="002450C0">
        <w:rPr>
          <w:rFonts w:cstheme="minorHAnsi"/>
          <w:sz w:val="24"/>
          <w:szCs w:val="24"/>
          <w:shd w:val="clear" w:color="auto" w:fill="FFFFFF"/>
        </w:rPr>
        <w:t>, grouped by borough</w:t>
      </w:r>
      <w:r>
        <w:rPr>
          <w:rFonts w:cstheme="minorHAnsi"/>
          <w:sz w:val="24"/>
          <w:szCs w:val="24"/>
          <w:shd w:val="clear" w:color="auto" w:fill="FFFFFF"/>
        </w:rPr>
        <w:t xml:space="preserve"> and then filtered by the North York borough – </w:t>
      </w:r>
      <w:proofErr w:type="spellStart"/>
      <w:r>
        <w:rPr>
          <w:rFonts w:cstheme="minorHAnsi"/>
          <w:sz w:val="24"/>
          <w:szCs w:val="24"/>
          <w:shd w:val="clear" w:color="auto" w:fill="FFFFFF"/>
        </w:rPr>
        <w:t>df_northyork</w:t>
      </w:r>
      <w:proofErr w:type="spellEnd"/>
      <w:r>
        <w:rPr>
          <w:rFonts w:cstheme="minorHAnsi"/>
          <w:sz w:val="24"/>
          <w:szCs w:val="24"/>
          <w:shd w:val="clear" w:color="auto" w:fill="FFFFFF"/>
        </w:rPr>
        <w:t>.  These data were then used to create a map of North York showing the neighborhoods as markers.</w:t>
      </w:r>
      <w:r w:rsidR="00EC3DDB">
        <w:rPr>
          <w:rFonts w:cstheme="minorHAnsi"/>
          <w:sz w:val="24"/>
          <w:szCs w:val="24"/>
          <w:shd w:val="clear" w:color="auto" w:fill="FFFFFF"/>
        </w:rPr>
        <w:t xml:space="preserve">  The census data was pulled using json and pulling only the id, neighborhood and characteristic (census question) and results.</w:t>
      </w:r>
    </w:p>
    <w:p w14:paraId="1B4874AA" w14:textId="329CA378" w:rsidR="00786B1C" w:rsidRDefault="00B35711" w:rsidP="00786B1C">
      <w:pPr>
        <w:pStyle w:val="Heading2"/>
        <w:rPr>
          <w:rFonts w:cstheme="minorHAnsi"/>
          <w:shd w:val="clear" w:color="auto" w:fill="FFFFFF"/>
        </w:rPr>
      </w:pPr>
      <w:r>
        <w:rPr>
          <w:shd w:val="clear" w:color="auto" w:fill="FFFFFF"/>
        </w:rPr>
        <w:t xml:space="preserve">North York </w:t>
      </w:r>
      <w:r w:rsidR="00786B1C">
        <w:rPr>
          <w:shd w:val="clear" w:color="auto" w:fill="FFFFFF"/>
        </w:rPr>
        <w:t>Neighborhood</w:t>
      </w:r>
      <w:r>
        <w:rPr>
          <w:shd w:val="clear" w:color="auto" w:fill="FFFFFF"/>
        </w:rPr>
        <w:t>s</w:t>
      </w:r>
    </w:p>
    <w:p w14:paraId="0375EBDF" w14:textId="123E3ABD" w:rsidR="001B0095" w:rsidRDefault="001B0095">
      <w:pPr>
        <w:rPr>
          <w:rFonts w:cstheme="minorHAnsi"/>
          <w:sz w:val="24"/>
          <w:szCs w:val="24"/>
          <w:shd w:val="clear" w:color="auto" w:fill="FFFFFF"/>
        </w:rPr>
      </w:pPr>
      <w:r>
        <w:rPr>
          <w:rFonts w:cstheme="minorHAnsi"/>
          <w:sz w:val="24"/>
          <w:szCs w:val="24"/>
          <w:shd w:val="clear" w:color="auto" w:fill="FFFFFF"/>
        </w:rPr>
        <w:t>The census data for 2011 and 2016 were then retrieve using json and placed into a data frame</w:t>
      </w:r>
      <w:r w:rsidR="002450C0">
        <w:rPr>
          <w:rFonts w:cstheme="minorHAnsi"/>
          <w:sz w:val="24"/>
          <w:szCs w:val="24"/>
          <w:shd w:val="clear" w:color="auto" w:fill="FFFFFF"/>
        </w:rPr>
        <w:t xml:space="preserve">, with their unique id, characteristic, and a column for each neighborhood.  </w:t>
      </w:r>
      <w:r w:rsidR="00837378">
        <w:rPr>
          <w:rFonts w:cstheme="minorHAnsi"/>
          <w:sz w:val="24"/>
          <w:szCs w:val="24"/>
          <w:shd w:val="clear" w:color="auto" w:fill="FFFFFF"/>
        </w:rPr>
        <w:t xml:space="preserve">The characteristic column contained the census questions. </w:t>
      </w:r>
      <w:r w:rsidR="002450C0">
        <w:rPr>
          <w:rFonts w:cstheme="minorHAnsi"/>
          <w:sz w:val="24"/>
          <w:szCs w:val="24"/>
          <w:shd w:val="clear" w:color="auto" w:fill="FFFFFF"/>
        </w:rPr>
        <w:t xml:space="preserve">These data were cleaned by renaming the characteristic column to neighborhood and dropping the id column.  The neighborhood columns were then filtered to only include the </w:t>
      </w:r>
      <w:r w:rsidR="00B67A88">
        <w:rPr>
          <w:rFonts w:cstheme="minorHAnsi"/>
          <w:sz w:val="24"/>
          <w:szCs w:val="24"/>
          <w:shd w:val="clear" w:color="auto" w:fill="FFFFFF"/>
        </w:rPr>
        <w:t xml:space="preserve">twenty-one </w:t>
      </w:r>
      <w:r w:rsidR="002450C0">
        <w:rPr>
          <w:rFonts w:cstheme="minorHAnsi"/>
          <w:sz w:val="24"/>
          <w:szCs w:val="24"/>
          <w:shd w:val="clear" w:color="auto" w:fill="FFFFFF"/>
        </w:rPr>
        <w:t xml:space="preserve">neighborhoods in North York </w:t>
      </w:r>
      <w:r w:rsidR="004F555B">
        <w:rPr>
          <w:rFonts w:cstheme="minorHAnsi"/>
          <w:sz w:val="24"/>
          <w:szCs w:val="24"/>
          <w:shd w:val="clear" w:color="auto" w:fill="FFFFFF"/>
        </w:rPr>
        <w:t>in which there was data for</w:t>
      </w:r>
      <w:r w:rsidR="008D2B3D">
        <w:rPr>
          <w:rFonts w:cstheme="minorHAnsi"/>
          <w:sz w:val="24"/>
          <w:szCs w:val="24"/>
          <w:shd w:val="clear" w:color="auto" w:fill="FFFFFF"/>
        </w:rPr>
        <w:t xml:space="preserve"> (Table 1)</w:t>
      </w:r>
      <w:r w:rsidR="004F555B">
        <w:rPr>
          <w:rFonts w:cstheme="minorHAnsi"/>
          <w:sz w:val="24"/>
          <w:szCs w:val="24"/>
          <w:shd w:val="clear" w:color="auto" w:fill="FFFFFF"/>
        </w:rPr>
        <w:t xml:space="preserve">.  There were several neighborhoods that were not included in the dataset, such as York Centre, it is therefore inferred that these data </w:t>
      </w:r>
      <w:r w:rsidR="00837378">
        <w:rPr>
          <w:rFonts w:cstheme="minorHAnsi"/>
          <w:sz w:val="24"/>
          <w:szCs w:val="24"/>
          <w:shd w:val="clear" w:color="auto" w:fill="FFFFFF"/>
        </w:rPr>
        <w:t>are</w:t>
      </w:r>
      <w:r w:rsidR="004F555B">
        <w:rPr>
          <w:rFonts w:cstheme="minorHAnsi"/>
          <w:sz w:val="24"/>
          <w:szCs w:val="24"/>
          <w:shd w:val="clear" w:color="auto" w:fill="FFFFFF"/>
        </w:rPr>
        <w:t xml:space="preserve"> included in the other neighborhoods.</w:t>
      </w:r>
    </w:p>
    <w:p w14:paraId="78600D45" w14:textId="17E9FB24" w:rsidR="000A51D1" w:rsidRDefault="000A51D1">
      <w:pPr>
        <w:rPr>
          <w:rFonts w:cstheme="minorHAnsi"/>
          <w:sz w:val="24"/>
          <w:szCs w:val="24"/>
          <w:shd w:val="clear" w:color="auto" w:fill="FFFFFF"/>
        </w:rPr>
      </w:pPr>
    </w:p>
    <w:p w14:paraId="06545D49" w14:textId="77777777" w:rsidR="000A51D1" w:rsidRDefault="000A51D1">
      <w:pPr>
        <w:rPr>
          <w:rFonts w:cstheme="minorHAnsi"/>
          <w:sz w:val="24"/>
          <w:szCs w:val="24"/>
          <w:shd w:val="clear" w:color="auto" w:fill="FFFFFF"/>
        </w:rPr>
      </w:pPr>
    </w:p>
    <w:p w14:paraId="3F379ED3" w14:textId="3652B7A9" w:rsidR="008D2B3D" w:rsidRPr="008D2B3D" w:rsidRDefault="008D2B3D" w:rsidP="008D2B3D">
      <w:pPr>
        <w:jc w:val="center"/>
        <w:rPr>
          <w:rFonts w:cstheme="minorHAnsi"/>
          <w:sz w:val="18"/>
          <w:szCs w:val="18"/>
          <w:shd w:val="clear" w:color="auto" w:fill="FFFFFF"/>
        </w:rPr>
      </w:pPr>
      <w:r w:rsidRPr="008D2B3D">
        <w:rPr>
          <w:rFonts w:cstheme="minorHAnsi"/>
          <w:sz w:val="18"/>
          <w:szCs w:val="18"/>
          <w:shd w:val="clear" w:color="auto" w:fill="FFFFFF"/>
        </w:rPr>
        <w:t>Table 1. North York neighborhoods selected during data cleaning</w:t>
      </w:r>
    </w:p>
    <w:tbl>
      <w:tblPr>
        <w:tblStyle w:val="TableGrid"/>
        <w:tblW w:w="0" w:type="auto"/>
        <w:tblInd w:w="2155" w:type="dxa"/>
        <w:tblLook w:val="04A0" w:firstRow="1" w:lastRow="0" w:firstColumn="1" w:lastColumn="0" w:noHBand="0" w:noVBand="1"/>
      </w:tblPr>
      <w:tblGrid>
        <w:gridCol w:w="2520"/>
        <w:gridCol w:w="3150"/>
      </w:tblGrid>
      <w:tr w:rsidR="004F555B" w:rsidRPr="008D2B3D" w14:paraId="44C607BA" w14:textId="77777777" w:rsidTr="00837378">
        <w:trPr>
          <w:trHeight w:val="215"/>
        </w:trPr>
        <w:tc>
          <w:tcPr>
            <w:tcW w:w="2520" w:type="dxa"/>
          </w:tcPr>
          <w:p w14:paraId="0CA36302" w14:textId="12F23F19" w:rsidR="004F555B" w:rsidRPr="008D2B3D" w:rsidRDefault="004F555B" w:rsidP="004F555B">
            <w:pPr>
              <w:pStyle w:val="NoSpacing"/>
              <w:rPr>
                <w:sz w:val="18"/>
                <w:szCs w:val="18"/>
              </w:rPr>
            </w:pPr>
            <w:hyperlink r:id="rId8" w:tooltip="Bathurst Manor" w:history="1">
              <w:r w:rsidRPr="008D2B3D">
                <w:rPr>
                  <w:rStyle w:val="Hyperlink"/>
                  <w:rFonts w:eastAsia="Times New Roman"/>
                  <w:color w:val="auto"/>
                  <w:sz w:val="18"/>
                  <w:szCs w:val="18"/>
                  <w:u w:val="none"/>
                </w:rPr>
                <w:t>Bathurst Manor</w:t>
              </w:r>
            </w:hyperlink>
          </w:p>
        </w:tc>
        <w:tc>
          <w:tcPr>
            <w:tcW w:w="3150" w:type="dxa"/>
          </w:tcPr>
          <w:p w14:paraId="7319EDD5" w14:textId="5647C32A" w:rsidR="004F555B" w:rsidRPr="008D2B3D" w:rsidRDefault="004F555B" w:rsidP="004F555B">
            <w:pPr>
              <w:pStyle w:val="NoSpacing"/>
              <w:rPr>
                <w:rFonts w:eastAsia="Times New Roman"/>
                <w:sz w:val="18"/>
                <w:szCs w:val="18"/>
              </w:rPr>
            </w:pPr>
            <w:hyperlink r:id="rId9" w:tooltip="Lansing, Toronto" w:history="1">
              <w:r w:rsidRPr="008D2B3D">
                <w:rPr>
                  <w:rStyle w:val="Hyperlink"/>
                  <w:rFonts w:eastAsia="Times New Roman"/>
                  <w:color w:val="auto"/>
                  <w:sz w:val="18"/>
                  <w:szCs w:val="18"/>
                  <w:u w:val="none"/>
                </w:rPr>
                <w:t>Lansing</w:t>
              </w:r>
            </w:hyperlink>
          </w:p>
        </w:tc>
      </w:tr>
      <w:tr w:rsidR="004F555B" w:rsidRPr="008D2B3D" w14:paraId="1D3A4CEB" w14:textId="77777777" w:rsidTr="00837378">
        <w:tc>
          <w:tcPr>
            <w:tcW w:w="2520" w:type="dxa"/>
          </w:tcPr>
          <w:p w14:paraId="7C235471" w14:textId="726B5854" w:rsidR="004F555B" w:rsidRPr="008D2B3D" w:rsidRDefault="004F555B" w:rsidP="004F555B">
            <w:pPr>
              <w:pStyle w:val="NoSpacing"/>
              <w:rPr>
                <w:sz w:val="18"/>
                <w:szCs w:val="18"/>
              </w:rPr>
            </w:pPr>
            <w:hyperlink r:id="rId10" w:tooltip="Bayview Village" w:history="1">
              <w:r w:rsidRPr="008D2B3D">
                <w:rPr>
                  <w:rStyle w:val="Hyperlink"/>
                  <w:rFonts w:eastAsia="Times New Roman"/>
                  <w:color w:val="auto"/>
                  <w:sz w:val="18"/>
                  <w:szCs w:val="18"/>
                  <w:u w:val="none"/>
                </w:rPr>
                <w:t>Bayview Village</w:t>
              </w:r>
            </w:hyperlink>
          </w:p>
        </w:tc>
        <w:tc>
          <w:tcPr>
            <w:tcW w:w="3150" w:type="dxa"/>
          </w:tcPr>
          <w:p w14:paraId="726B6623" w14:textId="2CB5D20B" w:rsidR="004F555B" w:rsidRPr="008D2B3D" w:rsidRDefault="004F555B" w:rsidP="004F555B">
            <w:pPr>
              <w:pStyle w:val="NoSpacing"/>
              <w:rPr>
                <w:rFonts w:eastAsia="Times New Roman"/>
                <w:sz w:val="18"/>
                <w:szCs w:val="18"/>
              </w:rPr>
            </w:pPr>
            <w:hyperlink r:id="rId11" w:tooltip="Lawrence Heights" w:history="1">
              <w:r w:rsidRPr="008D2B3D">
                <w:rPr>
                  <w:rStyle w:val="Hyperlink"/>
                  <w:rFonts w:eastAsia="Times New Roman"/>
                  <w:color w:val="auto"/>
                  <w:sz w:val="18"/>
                  <w:szCs w:val="18"/>
                  <w:u w:val="none"/>
                </w:rPr>
                <w:t>Lawrence Heights</w:t>
              </w:r>
            </w:hyperlink>
          </w:p>
        </w:tc>
      </w:tr>
      <w:tr w:rsidR="004F555B" w:rsidRPr="008D2B3D" w14:paraId="4C5FBE15" w14:textId="77777777" w:rsidTr="00837378">
        <w:tc>
          <w:tcPr>
            <w:tcW w:w="2520" w:type="dxa"/>
          </w:tcPr>
          <w:p w14:paraId="60A5A51E" w14:textId="05F54071" w:rsidR="004F555B" w:rsidRPr="008D2B3D" w:rsidRDefault="004F555B" w:rsidP="004F555B">
            <w:pPr>
              <w:pStyle w:val="NoSpacing"/>
              <w:rPr>
                <w:sz w:val="18"/>
                <w:szCs w:val="18"/>
              </w:rPr>
            </w:pPr>
            <w:hyperlink r:id="rId12" w:tooltip="Bayview Woods-Steeles" w:history="1">
              <w:r w:rsidRPr="008D2B3D">
                <w:rPr>
                  <w:rStyle w:val="Hyperlink"/>
                  <w:rFonts w:eastAsia="Times New Roman"/>
                  <w:color w:val="auto"/>
                  <w:sz w:val="18"/>
                  <w:szCs w:val="18"/>
                  <w:u w:val="none"/>
                </w:rPr>
                <w:t>Bayview Woods-Steeles</w:t>
              </w:r>
            </w:hyperlink>
          </w:p>
        </w:tc>
        <w:tc>
          <w:tcPr>
            <w:tcW w:w="3150" w:type="dxa"/>
          </w:tcPr>
          <w:p w14:paraId="4DBC5041" w14:textId="1B287BD7" w:rsidR="004F555B" w:rsidRPr="008D2B3D" w:rsidRDefault="004F555B" w:rsidP="004F555B">
            <w:pPr>
              <w:pStyle w:val="NoSpacing"/>
              <w:rPr>
                <w:rFonts w:eastAsia="Times New Roman"/>
                <w:sz w:val="18"/>
                <w:szCs w:val="18"/>
              </w:rPr>
            </w:pPr>
            <w:hyperlink r:id="rId13" w:tooltip="Lawrence Manor" w:history="1">
              <w:r w:rsidRPr="008D2B3D">
                <w:rPr>
                  <w:rStyle w:val="Hyperlink"/>
                  <w:rFonts w:eastAsia="Times New Roman"/>
                  <w:color w:val="auto"/>
                  <w:sz w:val="18"/>
                  <w:szCs w:val="18"/>
                  <w:u w:val="none"/>
                </w:rPr>
                <w:t>Lawrence Manor</w:t>
              </w:r>
            </w:hyperlink>
          </w:p>
        </w:tc>
      </w:tr>
      <w:tr w:rsidR="004F555B" w:rsidRPr="008D2B3D" w14:paraId="6780BE19" w14:textId="77777777" w:rsidTr="00837378">
        <w:tc>
          <w:tcPr>
            <w:tcW w:w="2520" w:type="dxa"/>
          </w:tcPr>
          <w:p w14:paraId="100BF7C2" w14:textId="7945CDCE" w:rsidR="004F555B" w:rsidRPr="008D2B3D" w:rsidRDefault="004F555B" w:rsidP="004F555B">
            <w:pPr>
              <w:pStyle w:val="NoSpacing"/>
              <w:rPr>
                <w:sz w:val="18"/>
                <w:szCs w:val="18"/>
              </w:rPr>
            </w:pPr>
            <w:hyperlink r:id="rId14" w:tooltip="Clanton Park, Toronto" w:history="1">
              <w:r w:rsidRPr="008D2B3D">
                <w:rPr>
                  <w:rStyle w:val="Hyperlink"/>
                  <w:rFonts w:eastAsia="Times New Roman"/>
                  <w:color w:val="auto"/>
                  <w:sz w:val="18"/>
                  <w:szCs w:val="18"/>
                  <w:u w:val="none"/>
                </w:rPr>
                <w:t>Clanton Park</w:t>
              </w:r>
            </w:hyperlink>
            <w:r w:rsidRPr="008D2B3D">
              <w:rPr>
                <w:sz w:val="18"/>
                <w:szCs w:val="18"/>
              </w:rPr>
              <w:t> (Wilson Heights)</w:t>
            </w:r>
          </w:p>
        </w:tc>
        <w:tc>
          <w:tcPr>
            <w:tcW w:w="3150" w:type="dxa"/>
          </w:tcPr>
          <w:p w14:paraId="362C95EF" w14:textId="7B239B2D" w:rsidR="004F555B" w:rsidRPr="008D2B3D" w:rsidRDefault="004F555B" w:rsidP="004F555B">
            <w:pPr>
              <w:pStyle w:val="NoSpacing"/>
              <w:rPr>
                <w:rFonts w:eastAsia="Times New Roman"/>
                <w:sz w:val="18"/>
                <w:szCs w:val="18"/>
              </w:rPr>
            </w:pPr>
            <w:hyperlink r:id="rId15" w:tooltip="Maple Leaf, Toronto" w:history="1">
              <w:r w:rsidRPr="008D2B3D">
                <w:rPr>
                  <w:rStyle w:val="Hyperlink"/>
                  <w:rFonts w:eastAsia="Times New Roman"/>
                  <w:color w:val="auto"/>
                  <w:sz w:val="18"/>
                  <w:szCs w:val="18"/>
                  <w:u w:val="none"/>
                </w:rPr>
                <w:t>Maple Leaf</w:t>
              </w:r>
            </w:hyperlink>
          </w:p>
        </w:tc>
      </w:tr>
      <w:tr w:rsidR="004F555B" w:rsidRPr="008D2B3D" w14:paraId="7AF75137" w14:textId="77777777" w:rsidTr="00837378">
        <w:tc>
          <w:tcPr>
            <w:tcW w:w="2520" w:type="dxa"/>
          </w:tcPr>
          <w:p w14:paraId="5109C1D6" w14:textId="6056B40A" w:rsidR="004F555B" w:rsidRPr="008D2B3D" w:rsidRDefault="004F555B" w:rsidP="004F555B">
            <w:pPr>
              <w:pStyle w:val="NoSpacing"/>
              <w:rPr>
                <w:sz w:val="18"/>
                <w:szCs w:val="18"/>
              </w:rPr>
            </w:pPr>
            <w:hyperlink r:id="rId16" w:tooltip="Don Valley Village" w:history="1">
              <w:r w:rsidRPr="008D2B3D">
                <w:rPr>
                  <w:rStyle w:val="Hyperlink"/>
                  <w:rFonts w:eastAsia="Times New Roman"/>
                  <w:color w:val="auto"/>
                  <w:sz w:val="18"/>
                  <w:szCs w:val="18"/>
                  <w:u w:val="none"/>
                </w:rPr>
                <w:t>Don Valley Village</w:t>
              </w:r>
            </w:hyperlink>
          </w:p>
        </w:tc>
        <w:tc>
          <w:tcPr>
            <w:tcW w:w="3150" w:type="dxa"/>
          </w:tcPr>
          <w:p w14:paraId="7E5E1923" w14:textId="330F63F3" w:rsidR="004F555B" w:rsidRPr="008D2B3D" w:rsidRDefault="004F555B" w:rsidP="004F555B">
            <w:pPr>
              <w:pStyle w:val="NoSpacing"/>
              <w:rPr>
                <w:rFonts w:cstheme="minorHAnsi"/>
                <w:sz w:val="18"/>
                <w:szCs w:val="18"/>
                <w:shd w:val="clear" w:color="auto" w:fill="FFFFFF"/>
              </w:rPr>
            </w:pPr>
            <w:hyperlink r:id="rId17" w:tooltip="Newtonbrook" w:history="1">
              <w:proofErr w:type="spellStart"/>
              <w:r w:rsidRPr="008D2B3D">
                <w:rPr>
                  <w:rStyle w:val="Hyperlink"/>
                  <w:rFonts w:eastAsia="Times New Roman"/>
                  <w:color w:val="auto"/>
                  <w:sz w:val="18"/>
                  <w:szCs w:val="18"/>
                  <w:u w:val="none"/>
                </w:rPr>
                <w:t>Newtonbrook</w:t>
              </w:r>
              <w:proofErr w:type="spellEnd"/>
            </w:hyperlink>
          </w:p>
        </w:tc>
      </w:tr>
      <w:tr w:rsidR="004F555B" w:rsidRPr="008D2B3D" w14:paraId="3B9A6377" w14:textId="77777777" w:rsidTr="00837378">
        <w:tc>
          <w:tcPr>
            <w:tcW w:w="2520" w:type="dxa"/>
          </w:tcPr>
          <w:p w14:paraId="6E1C82DA" w14:textId="18F4D937" w:rsidR="004F555B" w:rsidRPr="008D2B3D" w:rsidRDefault="004F555B" w:rsidP="004F555B">
            <w:pPr>
              <w:pStyle w:val="NoSpacing"/>
              <w:rPr>
                <w:rFonts w:eastAsia="Times New Roman"/>
                <w:sz w:val="18"/>
                <w:szCs w:val="18"/>
              </w:rPr>
            </w:pPr>
            <w:hyperlink r:id="rId18" w:tooltip="Flemingdon Park" w:history="1">
              <w:proofErr w:type="spellStart"/>
              <w:r w:rsidRPr="008D2B3D">
                <w:rPr>
                  <w:rStyle w:val="Hyperlink"/>
                  <w:rFonts w:eastAsia="Times New Roman"/>
                  <w:color w:val="auto"/>
                  <w:sz w:val="18"/>
                  <w:szCs w:val="18"/>
                  <w:u w:val="none"/>
                </w:rPr>
                <w:t>Flemingdon</w:t>
              </w:r>
              <w:proofErr w:type="spellEnd"/>
              <w:r w:rsidRPr="008D2B3D">
                <w:rPr>
                  <w:rStyle w:val="Hyperlink"/>
                  <w:rFonts w:eastAsia="Times New Roman"/>
                  <w:color w:val="auto"/>
                  <w:sz w:val="18"/>
                  <w:szCs w:val="18"/>
                  <w:u w:val="none"/>
                </w:rPr>
                <w:t xml:space="preserve"> Park</w:t>
              </w:r>
            </w:hyperlink>
          </w:p>
        </w:tc>
        <w:tc>
          <w:tcPr>
            <w:tcW w:w="3150" w:type="dxa"/>
          </w:tcPr>
          <w:p w14:paraId="56D4C51A" w14:textId="4B719B11" w:rsidR="004F555B" w:rsidRPr="008D2B3D" w:rsidRDefault="004F555B" w:rsidP="004F555B">
            <w:pPr>
              <w:pStyle w:val="NoSpacing"/>
              <w:rPr>
                <w:rFonts w:eastAsia="Times New Roman"/>
                <w:sz w:val="18"/>
                <w:szCs w:val="18"/>
              </w:rPr>
            </w:pPr>
            <w:hyperlink r:id="rId19" w:tooltip="Victoria Village" w:history="1">
              <w:r w:rsidRPr="008D2B3D">
                <w:rPr>
                  <w:rStyle w:val="Hyperlink"/>
                  <w:rFonts w:eastAsia="Times New Roman"/>
                  <w:color w:val="auto"/>
                  <w:sz w:val="18"/>
                  <w:szCs w:val="18"/>
                  <w:u w:val="none"/>
                </w:rPr>
                <w:t>Victoria Village</w:t>
              </w:r>
            </w:hyperlink>
          </w:p>
        </w:tc>
      </w:tr>
      <w:tr w:rsidR="004F555B" w:rsidRPr="008D2B3D" w14:paraId="5D464E78" w14:textId="77777777" w:rsidTr="00837378">
        <w:tc>
          <w:tcPr>
            <w:tcW w:w="2520" w:type="dxa"/>
          </w:tcPr>
          <w:p w14:paraId="7A495D56" w14:textId="1B1F19C2" w:rsidR="004F555B" w:rsidRPr="008D2B3D" w:rsidRDefault="004F555B" w:rsidP="004F555B">
            <w:pPr>
              <w:pStyle w:val="NoSpacing"/>
              <w:rPr>
                <w:rFonts w:eastAsia="Times New Roman"/>
                <w:sz w:val="18"/>
                <w:szCs w:val="18"/>
              </w:rPr>
            </w:pPr>
            <w:hyperlink r:id="rId20" w:tooltip="Henry Farm" w:history="1">
              <w:r w:rsidRPr="008D2B3D">
                <w:rPr>
                  <w:rStyle w:val="Hyperlink"/>
                  <w:rFonts w:eastAsia="Times New Roman"/>
                  <w:color w:val="auto"/>
                  <w:sz w:val="18"/>
                  <w:szCs w:val="18"/>
                  <w:u w:val="none"/>
                </w:rPr>
                <w:t>Henry Farm</w:t>
              </w:r>
            </w:hyperlink>
          </w:p>
        </w:tc>
        <w:tc>
          <w:tcPr>
            <w:tcW w:w="3150" w:type="dxa"/>
          </w:tcPr>
          <w:p w14:paraId="6B8EB86E" w14:textId="1CF05821" w:rsidR="004F555B" w:rsidRPr="008D2B3D" w:rsidRDefault="004F555B" w:rsidP="004F555B">
            <w:pPr>
              <w:pStyle w:val="NoSpacing"/>
              <w:rPr>
                <w:rFonts w:eastAsia="Times New Roman"/>
                <w:sz w:val="18"/>
                <w:szCs w:val="18"/>
              </w:rPr>
            </w:pPr>
            <w:hyperlink r:id="rId21" w:tooltip="Westminster–Branson" w:history="1">
              <w:r w:rsidRPr="008D2B3D">
                <w:rPr>
                  <w:rStyle w:val="Hyperlink"/>
                  <w:rFonts w:eastAsia="Times New Roman"/>
                  <w:color w:val="auto"/>
                  <w:sz w:val="18"/>
                  <w:szCs w:val="18"/>
                  <w:u w:val="none"/>
                </w:rPr>
                <w:t>Westminster–Branson</w:t>
              </w:r>
            </w:hyperlink>
          </w:p>
        </w:tc>
      </w:tr>
      <w:tr w:rsidR="004F555B" w:rsidRPr="008D2B3D" w14:paraId="648A4B0C" w14:textId="77777777" w:rsidTr="00837378">
        <w:tc>
          <w:tcPr>
            <w:tcW w:w="2520" w:type="dxa"/>
          </w:tcPr>
          <w:p w14:paraId="6D3D2AD5" w14:textId="4B276383" w:rsidR="004F555B" w:rsidRPr="008D2B3D" w:rsidRDefault="004F555B" w:rsidP="004F555B">
            <w:pPr>
              <w:pStyle w:val="NoSpacing"/>
              <w:rPr>
                <w:rFonts w:eastAsia="Times New Roman"/>
                <w:sz w:val="18"/>
                <w:szCs w:val="18"/>
              </w:rPr>
            </w:pPr>
            <w:hyperlink r:id="rId22" w:tooltip="Hillcrest Village" w:history="1">
              <w:r w:rsidRPr="008D2B3D">
                <w:rPr>
                  <w:rStyle w:val="Hyperlink"/>
                  <w:rFonts w:eastAsia="Times New Roman"/>
                  <w:color w:val="auto"/>
                  <w:sz w:val="18"/>
                  <w:szCs w:val="18"/>
                  <w:u w:val="none"/>
                </w:rPr>
                <w:t>Hillcrest Village</w:t>
              </w:r>
            </w:hyperlink>
          </w:p>
        </w:tc>
        <w:tc>
          <w:tcPr>
            <w:tcW w:w="3150" w:type="dxa"/>
          </w:tcPr>
          <w:p w14:paraId="5EA11407" w14:textId="6F8358BE" w:rsidR="004F555B" w:rsidRPr="008D2B3D" w:rsidRDefault="004F555B" w:rsidP="004F555B">
            <w:pPr>
              <w:pStyle w:val="NoSpacing"/>
              <w:rPr>
                <w:rFonts w:eastAsia="Times New Roman"/>
                <w:sz w:val="18"/>
                <w:szCs w:val="18"/>
              </w:rPr>
            </w:pPr>
            <w:hyperlink r:id="rId23" w:tooltip="Willowdale, Toronto" w:history="1">
              <w:r w:rsidRPr="008D2B3D">
                <w:rPr>
                  <w:rStyle w:val="Hyperlink"/>
                  <w:rFonts w:eastAsia="Times New Roman"/>
                  <w:color w:val="auto"/>
                  <w:sz w:val="18"/>
                  <w:szCs w:val="18"/>
                  <w:u w:val="none"/>
                </w:rPr>
                <w:t>Willowdale</w:t>
              </w:r>
            </w:hyperlink>
          </w:p>
        </w:tc>
      </w:tr>
      <w:tr w:rsidR="004F555B" w:rsidRPr="008D2B3D" w14:paraId="0990881F" w14:textId="77777777" w:rsidTr="00837378">
        <w:tc>
          <w:tcPr>
            <w:tcW w:w="2520" w:type="dxa"/>
          </w:tcPr>
          <w:p w14:paraId="33A61CCE" w14:textId="18983FFA" w:rsidR="004F555B" w:rsidRPr="008D2B3D" w:rsidRDefault="004F555B" w:rsidP="004F555B">
            <w:pPr>
              <w:pStyle w:val="NoSpacing"/>
              <w:rPr>
                <w:rFonts w:eastAsia="Times New Roman"/>
                <w:sz w:val="18"/>
                <w:szCs w:val="18"/>
              </w:rPr>
            </w:pPr>
            <w:hyperlink r:id="rId24" w:tooltip="Humber Summit" w:history="1">
              <w:r w:rsidRPr="008D2B3D">
                <w:rPr>
                  <w:rStyle w:val="Hyperlink"/>
                  <w:rFonts w:eastAsia="Times New Roman"/>
                  <w:color w:val="auto"/>
                  <w:sz w:val="18"/>
                  <w:szCs w:val="18"/>
                  <w:u w:val="none"/>
                </w:rPr>
                <w:t>Humber Summit</w:t>
              </w:r>
            </w:hyperlink>
          </w:p>
        </w:tc>
        <w:tc>
          <w:tcPr>
            <w:tcW w:w="3150" w:type="dxa"/>
          </w:tcPr>
          <w:p w14:paraId="06ABD82A" w14:textId="12232C85" w:rsidR="004F555B" w:rsidRPr="008D2B3D" w:rsidRDefault="004F555B" w:rsidP="004F555B">
            <w:pPr>
              <w:pStyle w:val="NoSpacing"/>
              <w:rPr>
                <w:rFonts w:cstheme="minorHAnsi"/>
                <w:sz w:val="18"/>
                <w:szCs w:val="18"/>
                <w:shd w:val="clear" w:color="auto" w:fill="FFFFFF"/>
              </w:rPr>
            </w:pPr>
            <w:hyperlink r:id="rId25" w:tooltip="York University Heights" w:history="1">
              <w:r w:rsidRPr="008D2B3D">
                <w:rPr>
                  <w:rStyle w:val="Hyperlink"/>
                  <w:rFonts w:eastAsia="Times New Roman"/>
                  <w:color w:val="auto"/>
                  <w:sz w:val="18"/>
                  <w:szCs w:val="18"/>
                  <w:u w:val="none"/>
                </w:rPr>
                <w:t>York University Heights</w:t>
              </w:r>
            </w:hyperlink>
            <w:r w:rsidRPr="008D2B3D">
              <w:rPr>
                <w:rFonts w:eastAsia="Times New Roman"/>
                <w:sz w:val="18"/>
                <w:szCs w:val="18"/>
              </w:rPr>
              <w:t> (Village at York)</w:t>
            </w:r>
          </w:p>
        </w:tc>
      </w:tr>
      <w:tr w:rsidR="004F555B" w:rsidRPr="008D2B3D" w14:paraId="0CDF1C51" w14:textId="77777777" w:rsidTr="00837378">
        <w:tc>
          <w:tcPr>
            <w:tcW w:w="2520" w:type="dxa"/>
          </w:tcPr>
          <w:p w14:paraId="08C2BDF8" w14:textId="23DB0AD3" w:rsidR="004F555B" w:rsidRPr="008D2B3D" w:rsidRDefault="004F555B" w:rsidP="004F555B">
            <w:pPr>
              <w:pStyle w:val="NoSpacing"/>
              <w:rPr>
                <w:rFonts w:eastAsia="Times New Roman"/>
                <w:sz w:val="18"/>
                <w:szCs w:val="18"/>
              </w:rPr>
            </w:pPr>
            <w:hyperlink r:id="rId26" w:tooltip="Humbermede" w:history="1">
              <w:proofErr w:type="spellStart"/>
              <w:r w:rsidRPr="008D2B3D">
                <w:rPr>
                  <w:rStyle w:val="Hyperlink"/>
                  <w:rFonts w:eastAsia="Times New Roman"/>
                  <w:color w:val="auto"/>
                  <w:sz w:val="18"/>
                  <w:szCs w:val="18"/>
                  <w:u w:val="none"/>
                </w:rPr>
                <w:t>Humbermede</w:t>
              </w:r>
              <w:proofErr w:type="spellEnd"/>
            </w:hyperlink>
            <w:r w:rsidRPr="008D2B3D">
              <w:rPr>
                <w:rFonts w:eastAsia="Times New Roman"/>
                <w:sz w:val="18"/>
                <w:szCs w:val="18"/>
              </w:rPr>
              <w:t> (Emery)</w:t>
            </w:r>
          </w:p>
        </w:tc>
        <w:tc>
          <w:tcPr>
            <w:tcW w:w="3150" w:type="dxa"/>
          </w:tcPr>
          <w:p w14:paraId="31FE891E" w14:textId="7F0A634A" w:rsidR="004F555B" w:rsidRPr="008D2B3D" w:rsidRDefault="004F555B" w:rsidP="004F555B">
            <w:pPr>
              <w:pStyle w:val="NoSpacing"/>
              <w:rPr>
                <w:rFonts w:cstheme="minorHAnsi"/>
                <w:sz w:val="18"/>
                <w:szCs w:val="18"/>
                <w:shd w:val="clear" w:color="auto" w:fill="FFFFFF"/>
              </w:rPr>
            </w:pPr>
          </w:p>
        </w:tc>
      </w:tr>
    </w:tbl>
    <w:p w14:paraId="40EFD78B" w14:textId="08D0E36F" w:rsidR="000A51D1" w:rsidRDefault="000A51D1" w:rsidP="000A51D1">
      <w:pPr>
        <w:pStyle w:val="Heading1"/>
        <w:jc w:val="center"/>
      </w:pPr>
      <w:r>
        <w:rPr>
          <w:noProof/>
        </w:rPr>
        <w:drawing>
          <wp:inline distT="0" distB="0" distL="0" distR="0" wp14:anchorId="50B1C7EE" wp14:editId="3CBC2899">
            <wp:extent cx="3764280" cy="2310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2461" cy="2322011"/>
                    </a:xfrm>
                    <a:prstGeom prst="rect">
                      <a:avLst/>
                    </a:prstGeom>
                  </pic:spPr>
                </pic:pic>
              </a:graphicData>
            </a:graphic>
          </wp:inline>
        </w:drawing>
      </w:r>
    </w:p>
    <w:p w14:paraId="370BAC45" w14:textId="1DD2F438" w:rsidR="008D2B3D" w:rsidRDefault="00786B1C" w:rsidP="00B35711">
      <w:pPr>
        <w:pStyle w:val="Heading1"/>
      </w:pPr>
      <w:r>
        <w:t>Exploratory Data Analysis</w:t>
      </w:r>
    </w:p>
    <w:p w14:paraId="4F83EE68" w14:textId="23F8BBD0" w:rsidR="00837378" w:rsidRDefault="00837378">
      <w:pPr>
        <w:rPr>
          <w:rFonts w:cstheme="minorHAnsi"/>
          <w:sz w:val="24"/>
          <w:szCs w:val="24"/>
          <w:shd w:val="clear" w:color="auto" w:fill="FFFFFF"/>
        </w:rPr>
      </w:pPr>
      <w:r>
        <w:rPr>
          <w:rFonts w:cstheme="minorHAnsi"/>
          <w:sz w:val="24"/>
          <w:szCs w:val="24"/>
          <w:shd w:val="clear" w:color="auto" w:fill="FFFFFF"/>
        </w:rPr>
        <w:t xml:space="preserve">These data were then filtered to only have the necessary population data for 2011 and 2016. These data were then transposed to have the neighborhoods as a column with these data in each row.  The census questions then became individual columns.  After reviewing the shape of the population </w:t>
      </w:r>
      <w:r w:rsidR="00B67A88">
        <w:rPr>
          <w:rFonts w:cstheme="minorHAnsi"/>
          <w:sz w:val="24"/>
          <w:szCs w:val="24"/>
          <w:shd w:val="clear" w:color="auto" w:fill="FFFFFF"/>
        </w:rPr>
        <w:t>data,</w:t>
      </w:r>
      <w:r>
        <w:rPr>
          <w:rFonts w:cstheme="minorHAnsi"/>
          <w:sz w:val="24"/>
          <w:szCs w:val="24"/>
          <w:shd w:val="clear" w:color="auto" w:fill="FFFFFF"/>
        </w:rPr>
        <w:t xml:space="preserve"> it was determined that the Population Change for 2011-2016 was the only column needed for each neighborhood.  </w:t>
      </w:r>
      <w:r w:rsidR="00B67A88">
        <w:rPr>
          <w:rFonts w:cstheme="minorHAnsi"/>
          <w:sz w:val="24"/>
          <w:szCs w:val="24"/>
          <w:shd w:val="clear" w:color="auto" w:fill="FFFFFF"/>
        </w:rPr>
        <w:t>All of these data were objects and after trying serval times to convert these objects into numeric values I was unsuccessfully, so I determined the best way to group these data is by</w:t>
      </w:r>
      <w:r w:rsidR="003D681D">
        <w:rPr>
          <w:rFonts w:cstheme="minorHAnsi"/>
          <w:sz w:val="24"/>
          <w:szCs w:val="24"/>
          <w:shd w:val="clear" w:color="auto" w:fill="FFFFFF"/>
        </w:rPr>
        <w:t xml:space="preserve"> population change</w:t>
      </w:r>
      <w:r w:rsidR="00B67A88">
        <w:rPr>
          <w:rFonts w:cstheme="minorHAnsi"/>
          <w:sz w:val="24"/>
          <w:szCs w:val="24"/>
          <w:shd w:val="clear" w:color="auto" w:fill="FFFFFF"/>
        </w:rPr>
        <w:t xml:space="preserve"> percentage categories. Therefore, the population change percentage </w:t>
      </w:r>
      <w:r>
        <w:rPr>
          <w:rFonts w:cstheme="minorHAnsi"/>
          <w:sz w:val="24"/>
          <w:szCs w:val="24"/>
          <w:shd w:val="clear" w:color="auto" w:fill="FFFFFF"/>
        </w:rPr>
        <w:t>column was grouped according to the population change into four categories:</w:t>
      </w:r>
    </w:p>
    <w:p w14:paraId="2E61AD1C" w14:textId="44255311" w:rsidR="00837378" w:rsidRDefault="00837378" w:rsidP="00B67A88">
      <w:pPr>
        <w:pStyle w:val="NoSpacing"/>
        <w:numPr>
          <w:ilvl w:val="0"/>
          <w:numId w:val="9"/>
        </w:numPr>
        <w:rPr>
          <w:shd w:val="clear" w:color="auto" w:fill="FFFFFF"/>
        </w:rPr>
      </w:pPr>
      <w:r>
        <w:rPr>
          <w:shd w:val="clear" w:color="auto" w:fill="FFFFFF"/>
        </w:rPr>
        <w:t>Negative Growth – all negative population growth</w:t>
      </w:r>
    </w:p>
    <w:p w14:paraId="66F09A93" w14:textId="40C010E5" w:rsidR="00837378" w:rsidRDefault="00837378" w:rsidP="00B67A88">
      <w:pPr>
        <w:pStyle w:val="NoSpacing"/>
        <w:numPr>
          <w:ilvl w:val="0"/>
          <w:numId w:val="9"/>
        </w:numPr>
        <w:rPr>
          <w:shd w:val="clear" w:color="auto" w:fill="FFFFFF"/>
        </w:rPr>
      </w:pPr>
      <w:r>
        <w:rPr>
          <w:shd w:val="clear" w:color="auto" w:fill="FFFFFF"/>
        </w:rPr>
        <w:t>Small Growth – population growth percentages between 0-9.99%</w:t>
      </w:r>
    </w:p>
    <w:p w14:paraId="148DEA99" w14:textId="7919A2B6" w:rsidR="00837378" w:rsidRDefault="00837378" w:rsidP="00B67A88">
      <w:pPr>
        <w:pStyle w:val="NoSpacing"/>
        <w:numPr>
          <w:ilvl w:val="0"/>
          <w:numId w:val="9"/>
        </w:numPr>
        <w:rPr>
          <w:shd w:val="clear" w:color="auto" w:fill="FFFFFF"/>
        </w:rPr>
      </w:pPr>
      <w:r>
        <w:rPr>
          <w:shd w:val="clear" w:color="auto" w:fill="FFFFFF"/>
        </w:rPr>
        <w:t xml:space="preserve">Moderate Growth – population growth </w:t>
      </w:r>
      <w:r w:rsidR="00B67A88">
        <w:rPr>
          <w:shd w:val="clear" w:color="auto" w:fill="FFFFFF"/>
        </w:rPr>
        <w:t>percentages</w:t>
      </w:r>
      <w:r>
        <w:rPr>
          <w:shd w:val="clear" w:color="auto" w:fill="FFFFFF"/>
        </w:rPr>
        <w:t xml:space="preserve"> between 10 -19.99%</w:t>
      </w:r>
    </w:p>
    <w:p w14:paraId="4BB68313" w14:textId="196E45AF" w:rsidR="00837378" w:rsidRDefault="00837378" w:rsidP="00B67A88">
      <w:pPr>
        <w:pStyle w:val="NoSpacing"/>
        <w:numPr>
          <w:ilvl w:val="0"/>
          <w:numId w:val="9"/>
        </w:numPr>
        <w:rPr>
          <w:shd w:val="clear" w:color="auto" w:fill="FFFFFF"/>
        </w:rPr>
      </w:pPr>
      <w:r>
        <w:rPr>
          <w:shd w:val="clear" w:color="auto" w:fill="FFFFFF"/>
        </w:rPr>
        <w:t xml:space="preserve">High Growth – </w:t>
      </w:r>
      <w:r w:rsidR="00B67A88">
        <w:rPr>
          <w:shd w:val="clear" w:color="auto" w:fill="FFFFFF"/>
        </w:rPr>
        <w:t>population</w:t>
      </w:r>
      <w:r>
        <w:rPr>
          <w:shd w:val="clear" w:color="auto" w:fill="FFFFFF"/>
        </w:rPr>
        <w:t xml:space="preserve"> growth percentages over 20%</w:t>
      </w:r>
    </w:p>
    <w:p w14:paraId="5CA46E59" w14:textId="77777777" w:rsidR="000A51D1" w:rsidRDefault="000A51D1" w:rsidP="000A51D1">
      <w:pPr>
        <w:pStyle w:val="NoSpacing"/>
        <w:rPr>
          <w:shd w:val="clear" w:color="auto" w:fill="FFFFFF"/>
        </w:rPr>
      </w:pPr>
    </w:p>
    <w:p w14:paraId="2C392B0A" w14:textId="2B2A3BE7" w:rsidR="003D681D" w:rsidRDefault="003D681D" w:rsidP="003D681D">
      <w:pPr>
        <w:pStyle w:val="Heading3"/>
      </w:pPr>
    </w:p>
    <w:p w14:paraId="0E48D228" w14:textId="77777777" w:rsidR="000A51D1" w:rsidRPr="000A51D1" w:rsidRDefault="000A51D1" w:rsidP="000A51D1"/>
    <w:p w14:paraId="499BB8E1" w14:textId="3EB1E102" w:rsidR="00B67A88" w:rsidRPr="003D681D" w:rsidRDefault="003D681D" w:rsidP="00B35711">
      <w:pPr>
        <w:pStyle w:val="Heading2"/>
      </w:pPr>
      <w:r w:rsidRPr="003D681D">
        <w:lastRenderedPageBreak/>
        <w:t xml:space="preserve">Population </w:t>
      </w:r>
      <w:r>
        <w:t>Change 2011-2016</w:t>
      </w:r>
    </w:p>
    <w:p w14:paraId="0BEA89F1" w14:textId="4C635466" w:rsidR="003D681D" w:rsidRDefault="00B67A88" w:rsidP="003D681D">
      <w:pPr>
        <w:rPr>
          <w:rFonts w:cstheme="minorHAnsi"/>
          <w:sz w:val="24"/>
          <w:szCs w:val="24"/>
          <w:shd w:val="clear" w:color="auto" w:fill="FFFFFF"/>
        </w:rPr>
      </w:pPr>
      <w:r>
        <w:rPr>
          <w:rFonts w:cstheme="minorHAnsi"/>
          <w:sz w:val="24"/>
          <w:szCs w:val="24"/>
          <w:shd w:val="clear" w:color="auto" w:fill="FFFFFF"/>
        </w:rPr>
        <w:t xml:space="preserve">The population growth data frame was then used to add a count to each neighborhood to determine how many neighborhoods were in each category.  There was a total of 21 neighborhoods and within them they had the following population </w:t>
      </w:r>
      <w:r w:rsidR="003D681D">
        <w:rPr>
          <w:rFonts w:cstheme="minorHAnsi"/>
          <w:sz w:val="24"/>
          <w:szCs w:val="24"/>
          <w:shd w:val="clear" w:color="auto" w:fill="FFFFFF"/>
        </w:rPr>
        <w:t>change</w:t>
      </w:r>
      <w:r>
        <w:rPr>
          <w:rFonts w:cstheme="minorHAnsi"/>
          <w:sz w:val="24"/>
          <w:szCs w:val="24"/>
          <w:shd w:val="clear" w:color="auto" w:fill="FFFFFF"/>
        </w:rPr>
        <w:t xml:space="preserve"> percentages from 2011-2016</w:t>
      </w:r>
      <w:r w:rsidR="008D2B3D">
        <w:rPr>
          <w:rFonts w:cstheme="minorHAnsi"/>
          <w:sz w:val="24"/>
          <w:szCs w:val="24"/>
          <w:shd w:val="clear" w:color="auto" w:fill="FFFFFF"/>
        </w:rPr>
        <w:t xml:space="preserve"> (Table </w:t>
      </w:r>
      <w:r w:rsidR="003D681D">
        <w:rPr>
          <w:rFonts w:cstheme="minorHAnsi"/>
          <w:sz w:val="24"/>
          <w:szCs w:val="24"/>
          <w:shd w:val="clear" w:color="auto" w:fill="FFFFFF"/>
        </w:rPr>
        <w:t>2 and</w:t>
      </w:r>
      <w:r w:rsidR="008D2B3D">
        <w:rPr>
          <w:rFonts w:cstheme="minorHAnsi"/>
          <w:sz w:val="24"/>
          <w:szCs w:val="24"/>
          <w:shd w:val="clear" w:color="auto" w:fill="FFFFFF"/>
        </w:rPr>
        <w:t xml:space="preserve"> Chart 2).</w:t>
      </w:r>
      <w:r w:rsidR="003D681D">
        <w:rPr>
          <w:rFonts w:cstheme="minorHAnsi"/>
          <w:sz w:val="24"/>
          <w:szCs w:val="24"/>
          <w:shd w:val="clear" w:color="auto" w:fill="FFFFFF"/>
        </w:rPr>
        <w:t xml:space="preserve"> The highest growing neighborhoods in North York were Bayview Village (21.10%) and Henry Farm (38.70%) (Table 3).</w:t>
      </w:r>
    </w:p>
    <w:p w14:paraId="6184106D" w14:textId="6E0B3F33" w:rsidR="008D2B3D" w:rsidRPr="008D2B3D" w:rsidRDefault="008D2B3D" w:rsidP="008D2B3D">
      <w:pPr>
        <w:jc w:val="center"/>
        <w:rPr>
          <w:rFonts w:cstheme="minorHAnsi"/>
          <w:sz w:val="18"/>
          <w:szCs w:val="18"/>
          <w:shd w:val="clear" w:color="auto" w:fill="FFFFFF"/>
        </w:rPr>
      </w:pPr>
      <w:r w:rsidRPr="008D2B3D">
        <w:rPr>
          <w:rFonts w:cstheme="minorHAnsi"/>
          <w:sz w:val="18"/>
          <w:szCs w:val="18"/>
          <w:shd w:val="clear" w:color="auto" w:fill="FFFFFF"/>
        </w:rPr>
        <w:t xml:space="preserve">Table 2. Population </w:t>
      </w:r>
      <w:r w:rsidR="003D681D">
        <w:rPr>
          <w:rFonts w:cstheme="minorHAnsi"/>
          <w:sz w:val="18"/>
          <w:szCs w:val="18"/>
          <w:shd w:val="clear" w:color="auto" w:fill="FFFFFF"/>
        </w:rPr>
        <w:t>change 2011-2016</w:t>
      </w:r>
      <w:r w:rsidRPr="008D2B3D">
        <w:rPr>
          <w:rFonts w:cstheme="minorHAnsi"/>
          <w:sz w:val="18"/>
          <w:szCs w:val="18"/>
          <w:shd w:val="clear" w:color="auto" w:fill="FFFFFF"/>
        </w:rPr>
        <w:t xml:space="preserve"> by category</w:t>
      </w:r>
    </w:p>
    <w:tbl>
      <w:tblPr>
        <w:tblStyle w:val="TableGrid"/>
        <w:tblW w:w="0" w:type="auto"/>
        <w:jc w:val="center"/>
        <w:tblLook w:val="04A0" w:firstRow="1" w:lastRow="0" w:firstColumn="1" w:lastColumn="0" w:noHBand="0" w:noVBand="1"/>
      </w:tblPr>
      <w:tblGrid>
        <w:gridCol w:w="2340"/>
        <w:gridCol w:w="1885"/>
        <w:gridCol w:w="2520"/>
      </w:tblGrid>
      <w:tr w:rsidR="00B67A88" w:rsidRPr="00B67A88" w14:paraId="52C93549" w14:textId="77777777" w:rsidTr="008D2B3D">
        <w:trPr>
          <w:jc w:val="center"/>
        </w:trPr>
        <w:tc>
          <w:tcPr>
            <w:tcW w:w="2340" w:type="dxa"/>
            <w:shd w:val="clear" w:color="auto" w:fill="auto"/>
          </w:tcPr>
          <w:p w14:paraId="54E3A7F0" w14:textId="60DD7905"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Population Growth Category</w:t>
            </w:r>
          </w:p>
        </w:tc>
        <w:tc>
          <w:tcPr>
            <w:tcW w:w="1885" w:type="dxa"/>
            <w:shd w:val="clear" w:color="auto" w:fill="auto"/>
          </w:tcPr>
          <w:p w14:paraId="3CAE86F7" w14:textId="30FD159F"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Total Neighborhoods</w:t>
            </w:r>
          </w:p>
        </w:tc>
        <w:tc>
          <w:tcPr>
            <w:tcW w:w="2520" w:type="dxa"/>
            <w:shd w:val="clear" w:color="auto" w:fill="auto"/>
          </w:tcPr>
          <w:p w14:paraId="0E7C9756" w14:textId="68A57985"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Percentages of Neighborhoods</w:t>
            </w:r>
          </w:p>
        </w:tc>
      </w:tr>
      <w:tr w:rsidR="00B67A88" w:rsidRPr="00B67A88" w14:paraId="605F919A" w14:textId="77777777" w:rsidTr="008D2B3D">
        <w:trPr>
          <w:jc w:val="center"/>
        </w:trPr>
        <w:tc>
          <w:tcPr>
            <w:tcW w:w="2340" w:type="dxa"/>
          </w:tcPr>
          <w:p w14:paraId="0C0E13D4" w14:textId="4FDADC87"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Negative Growth</w:t>
            </w:r>
          </w:p>
        </w:tc>
        <w:tc>
          <w:tcPr>
            <w:tcW w:w="1885" w:type="dxa"/>
          </w:tcPr>
          <w:p w14:paraId="131B6B7C" w14:textId="116FF764"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8</w:t>
            </w:r>
          </w:p>
        </w:tc>
        <w:tc>
          <w:tcPr>
            <w:tcW w:w="2520" w:type="dxa"/>
          </w:tcPr>
          <w:p w14:paraId="1DF721C1" w14:textId="44CA2DA2"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.38%</w:t>
            </w:r>
          </w:p>
        </w:tc>
      </w:tr>
      <w:tr w:rsidR="00B67A88" w:rsidRPr="00B67A88" w14:paraId="7369B07F" w14:textId="77777777" w:rsidTr="008D2B3D">
        <w:trPr>
          <w:jc w:val="center"/>
        </w:trPr>
        <w:tc>
          <w:tcPr>
            <w:tcW w:w="2340" w:type="dxa"/>
          </w:tcPr>
          <w:p w14:paraId="4D61B5AF" w14:textId="3F5672DB"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Small Growth</w:t>
            </w:r>
          </w:p>
        </w:tc>
        <w:tc>
          <w:tcPr>
            <w:tcW w:w="1885" w:type="dxa"/>
          </w:tcPr>
          <w:p w14:paraId="3883D444" w14:textId="0F727991"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7</w:t>
            </w:r>
          </w:p>
        </w:tc>
        <w:tc>
          <w:tcPr>
            <w:tcW w:w="2520" w:type="dxa"/>
          </w:tcPr>
          <w:p w14:paraId="3472F870" w14:textId="61F9E5B7"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.33%</w:t>
            </w:r>
          </w:p>
        </w:tc>
      </w:tr>
      <w:tr w:rsidR="00B67A88" w:rsidRPr="00B67A88" w14:paraId="12E67094" w14:textId="77777777" w:rsidTr="008D2B3D">
        <w:trPr>
          <w:jc w:val="center"/>
        </w:trPr>
        <w:tc>
          <w:tcPr>
            <w:tcW w:w="2340" w:type="dxa"/>
          </w:tcPr>
          <w:p w14:paraId="38A4ED66" w14:textId="515A3409"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Moderate Growth</w:t>
            </w:r>
          </w:p>
        </w:tc>
        <w:tc>
          <w:tcPr>
            <w:tcW w:w="1885" w:type="dxa"/>
          </w:tcPr>
          <w:p w14:paraId="2A34463C" w14:textId="35AE7908"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4</w:t>
            </w:r>
          </w:p>
        </w:tc>
        <w:tc>
          <w:tcPr>
            <w:tcW w:w="2520" w:type="dxa"/>
          </w:tcPr>
          <w:p w14:paraId="32774004" w14:textId="5CE5542B"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.19</w:t>
            </w:r>
          </w:p>
        </w:tc>
      </w:tr>
      <w:tr w:rsidR="00B67A88" w:rsidRPr="00B67A88" w14:paraId="552DA0EE" w14:textId="77777777" w:rsidTr="008D2B3D">
        <w:trPr>
          <w:jc w:val="center"/>
        </w:trPr>
        <w:tc>
          <w:tcPr>
            <w:tcW w:w="2340" w:type="dxa"/>
          </w:tcPr>
          <w:p w14:paraId="12241636" w14:textId="24753F9B" w:rsidR="00B67A88" w:rsidRPr="008D2B3D" w:rsidRDefault="00B67A88">
            <w:pPr>
              <w:rPr>
                <w:rFonts w:cstheme="minorHAnsi"/>
                <w:sz w:val="18"/>
                <w:szCs w:val="18"/>
                <w:shd w:val="clear" w:color="auto" w:fill="FFFFFF"/>
              </w:rPr>
            </w:pPr>
            <w:r w:rsidRPr="008D2B3D">
              <w:rPr>
                <w:rFonts w:cstheme="minorHAnsi"/>
                <w:sz w:val="18"/>
                <w:szCs w:val="18"/>
                <w:shd w:val="clear" w:color="auto" w:fill="FFFFFF"/>
              </w:rPr>
              <w:t>High Growth</w:t>
            </w:r>
          </w:p>
        </w:tc>
        <w:tc>
          <w:tcPr>
            <w:tcW w:w="1885" w:type="dxa"/>
          </w:tcPr>
          <w:p w14:paraId="0D74C2BA" w14:textId="0165FB15"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2</w:t>
            </w:r>
          </w:p>
        </w:tc>
        <w:tc>
          <w:tcPr>
            <w:tcW w:w="2520" w:type="dxa"/>
          </w:tcPr>
          <w:p w14:paraId="535F1A62" w14:textId="682D6F05" w:rsidR="00B67A88" w:rsidRPr="008D2B3D" w:rsidRDefault="00B67A88" w:rsidP="008D2B3D">
            <w:pPr>
              <w:jc w:val="center"/>
              <w:rPr>
                <w:rFonts w:cstheme="minorHAnsi"/>
                <w:sz w:val="18"/>
                <w:szCs w:val="18"/>
                <w:shd w:val="clear" w:color="auto" w:fill="FFFFFF"/>
              </w:rPr>
            </w:pPr>
            <w:r w:rsidRPr="008D2B3D">
              <w:rPr>
                <w:rFonts w:cstheme="minorHAnsi"/>
                <w:sz w:val="18"/>
                <w:szCs w:val="18"/>
                <w:shd w:val="clear" w:color="auto" w:fill="FFFFFF"/>
              </w:rPr>
              <w:t>.10</w:t>
            </w:r>
          </w:p>
        </w:tc>
      </w:tr>
      <w:tr w:rsidR="00B67A88" w:rsidRPr="00B67A88" w14:paraId="19413C70" w14:textId="77777777" w:rsidTr="008D2B3D">
        <w:trPr>
          <w:jc w:val="center"/>
        </w:trPr>
        <w:tc>
          <w:tcPr>
            <w:tcW w:w="2340" w:type="dxa"/>
          </w:tcPr>
          <w:p w14:paraId="5283A02E" w14:textId="418B20A3" w:rsidR="00B67A88" w:rsidRPr="008D2B3D" w:rsidRDefault="00B67A88">
            <w:pPr>
              <w:rPr>
                <w:rFonts w:cstheme="minorHAnsi"/>
                <w:b/>
                <w:bCs/>
                <w:sz w:val="18"/>
                <w:szCs w:val="18"/>
                <w:shd w:val="clear" w:color="auto" w:fill="FFFFFF"/>
              </w:rPr>
            </w:pPr>
            <w:r w:rsidRPr="008D2B3D">
              <w:rPr>
                <w:rFonts w:cstheme="minorHAnsi"/>
                <w:b/>
                <w:bCs/>
                <w:sz w:val="18"/>
                <w:szCs w:val="18"/>
                <w:shd w:val="clear" w:color="auto" w:fill="FFFFFF"/>
              </w:rPr>
              <w:t>TOTAL</w:t>
            </w:r>
          </w:p>
        </w:tc>
        <w:tc>
          <w:tcPr>
            <w:tcW w:w="1885" w:type="dxa"/>
          </w:tcPr>
          <w:p w14:paraId="1EA4D6C3" w14:textId="703C1E91" w:rsidR="00B67A88" w:rsidRPr="008D2B3D" w:rsidRDefault="00B67A88" w:rsidP="008D2B3D">
            <w:pPr>
              <w:jc w:val="center"/>
              <w:rPr>
                <w:rFonts w:cstheme="minorHAnsi"/>
                <w:b/>
                <w:bCs/>
                <w:sz w:val="18"/>
                <w:szCs w:val="18"/>
                <w:shd w:val="clear" w:color="auto" w:fill="FFFFFF"/>
              </w:rPr>
            </w:pPr>
            <w:r w:rsidRPr="008D2B3D">
              <w:rPr>
                <w:rFonts w:cstheme="minorHAnsi"/>
                <w:b/>
                <w:bCs/>
                <w:sz w:val="18"/>
                <w:szCs w:val="18"/>
                <w:shd w:val="clear" w:color="auto" w:fill="FFFFFF"/>
              </w:rPr>
              <w:t>21</w:t>
            </w:r>
          </w:p>
        </w:tc>
        <w:tc>
          <w:tcPr>
            <w:tcW w:w="2520" w:type="dxa"/>
          </w:tcPr>
          <w:p w14:paraId="34CFA658" w14:textId="06DC9FC0" w:rsidR="00B67A88" w:rsidRPr="008D2B3D" w:rsidRDefault="00B67A88" w:rsidP="008D2B3D">
            <w:pPr>
              <w:jc w:val="center"/>
              <w:rPr>
                <w:rFonts w:cstheme="minorHAnsi"/>
                <w:b/>
                <w:bCs/>
                <w:sz w:val="18"/>
                <w:szCs w:val="18"/>
                <w:shd w:val="clear" w:color="auto" w:fill="FFFFFF"/>
              </w:rPr>
            </w:pPr>
            <w:r w:rsidRPr="008D2B3D">
              <w:rPr>
                <w:rFonts w:cstheme="minorHAnsi"/>
                <w:b/>
                <w:bCs/>
                <w:sz w:val="18"/>
                <w:szCs w:val="18"/>
                <w:shd w:val="clear" w:color="auto" w:fill="FFFFFF"/>
              </w:rPr>
              <w:t>100%</w:t>
            </w:r>
          </w:p>
        </w:tc>
      </w:tr>
    </w:tbl>
    <w:p w14:paraId="5C7EF31F" w14:textId="3FBA94C1" w:rsidR="003D681D" w:rsidRDefault="003D681D" w:rsidP="008D2B3D">
      <w:pPr>
        <w:jc w:val="center"/>
        <w:rPr>
          <w:rFonts w:cstheme="minorHAnsi"/>
          <w:sz w:val="18"/>
          <w:szCs w:val="18"/>
          <w:shd w:val="clear" w:color="auto" w:fill="FFFFFF"/>
        </w:rPr>
      </w:pPr>
    </w:p>
    <w:p w14:paraId="031191DF" w14:textId="547E0F88" w:rsidR="008D2B3D" w:rsidRPr="008D2B3D" w:rsidRDefault="008D2B3D" w:rsidP="008D2B3D">
      <w:pPr>
        <w:jc w:val="center"/>
        <w:rPr>
          <w:rFonts w:cstheme="minorHAnsi"/>
          <w:sz w:val="18"/>
          <w:szCs w:val="18"/>
          <w:shd w:val="clear" w:color="auto" w:fill="FFFFFF"/>
        </w:rPr>
      </w:pPr>
      <w:r w:rsidRPr="008D2B3D">
        <w:rPr>
          <w:rFonts w:cstheme="minorHAnsi"/>
          <w:sz w:val="18"/>
          <w:szCs w:val="18"/>
          <w:shd w:val="clear" w:color="auto" w:fill="FFFFFF"/>
        </w:rPr>
        <w:t>Chart 2.  Neighborhood population change by category</w:t>
      </w:r>
      <w:r w:rsidR="003D681D">
        <w:rPr>
          <w:rFonts w:cstheme="minorHAnsi"/>
          <w:sz w:val="18"/>
          <w:szCs w:val="18"/>
          <w:shd w:val="clear" w:color="auto" w:fill="FFFFFF"/>
        </w:rPr>
        <w:t xml:space="preserve"> 2011-2016</w:t>
      </w:r>
    </w:p>
    <w:p w14:paraId="0743F0FC" w14:textId="7AB622A4" w:rsidR="008D2B3D" w:rsidRDefault="008D2B3D" w:rsidP="008D2B3D">
      <w:pPr>
        <w:jc w:val="center"/>
        <w:rPr>
          <w:rFonts w:cstheme="minorHAnsi"/>
          <w:sz w:val="24"/>
          <w:szCs w:val="24"/>
          <w:shd w:val="clear" w:color="auto" w:fill="FFFFFF"/>
        </w:rPr>
      </w:pPr>
      <w:r>
        <w:rPr>
          <w:rFonts w:cstheme="minorHAnsi"/>
          <w:noProof/>
          <w:shd w:val="clear" w:color="auto" w:fill="FFFFFF"/>
        </w:rPr>
        <w:drawing>
          <wp:inline distT="0" distB="0" distL="0" distR="0" wp14:anchorId="1C81F6F7" wp14:editId="5603FF29">
            <wp:extent cx="3093720" cy="2098190"/>
            <wp:effectExtent l="0" t="0" r="0" b="0"/>
            <wp:docPr id="2" name="Picture 2" descr="C:\Users\u109354\AppData\Local\Microsoft\Windows\INetCache\Content.MSO\B503C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109354\AppData\Local\Microsoft\Windows\INetCache\Content.MSO\B503CCF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5521" cy="2140104"/>
                    </a:xfrm>
                    <a:prstGeom prst="rect">
                      <a:avLst/>
                    </a:prstGeom>
                    <a:noFill/>
                    <a:ln>
                      <a:noFill/>
                    </a:ln>
                  </pic:spPr>
                </pic:pic>
              </a:graphicData>
            </a:graphic>
          </wp:inline>
        </w:drawing>
      </w:r>
    </w:p>
    <w:p w14:paraId="06F11C24" w14:textId="38C5EECF" w:rsidR="003D681D" w:rsidRPr="008D2B3D" w:rsidRDefault="003D681D" w:rsidP="003D681D">
      <w:pPr>
        <w:jc w:val="center"/>
        <w:rPr>
          <w:rFonts w:cstheme="minorHAnsi"/>
          <w:sz w:val="18"/>
          <w:szCs w:val="18"/>
          <w:shd w:val="clear" w:color="auto" w:fill="FFFFFF"/>
        </w:rPr>
      </w:pPr>
      <w:r w:rsidRPr="008D2B3D">
        <w:rPr>
          <w:rFonts w:cstheme="minorHAnsi"/>
          <w:sz w:val="18"/>
          <w:szCs w:val="18"/>
          <w:shd w:val="clear" w:color="auto" w:fill="FFFFFF"/>
        </w:rPr>
        <w:t xml:space="preserve">Table </w:t>
      </w:r>
      <w:r>
        <w:rPr>
          <w:rFonts w:cstheme="minorHAnsi"/>
          <w:sz w:val="18"/>
          <w:szCs w:val="18"/>
          <w:shd w:val="clear" w:color="auto" w:fill="FFFFFF"/>
        </w:rPr>
        <w:t>3</w:t>
      </w:r>
      <w:r w:rsidRPr="008D2B3D">
        <w:rPr>
          <w:rFonts w:cstheme="minorHAnsi"/>
          <w:sz w:val="18"/>
          <w:szCs w:val="18"/>
          <w:shd w:val="clear" w:color="auto" w:fill="FFFFFF"/>
        </w:rPr>
        <w:t xml:space="preserve">. </w:t>
      </w:r>
      <w:r>
        <w:rPr>
          <w:rFonts w:cstheme="minorHAnsi"/>
          <w:sz w:val="18"/>
          <w:szCs w:val="18"/>
          <w:shd w:val="clear" w:color="auto" w:fill="FFFFFF"/>
        </w:rPr>
        <w:t>Highest Population Change 2011-2016</w:t>
      </w:r>
    </w:p>
    <w:tbl>
      <w:tblPr>
        <w:tblStyle w:val="TableGrid"/>
        <w:tblW w:w="0" w:type="auto"/>
        <w:jc w:val="center"/>
        <w:tblLook w:val="04A0" w:firstRow="1" w:lastRow="0" w:firstColumn="1" w:lastColumn="0" w:noHBand="0" w:noVBand="1"/>
      </w:tblPr>
      <w:tblGrid>
        <w:gridCol w:w="1535"/>
        <w:gridCol w:w="2605"/>
        <w:gridCol w:w="2520"/>
      </w:tblGrid>
      <w:tr w:rsidR="003D681D" w:rsidRPr="00B67A88" w14:paraId="18AC9228" w14:textId="77777777" w:rsidTr="003D681D">
        <w:trPr>
          <w:jc w:val="center"/>
        </w:trPr>
        <w:tc>
          <w:tcPr>
            <w:tcW w:w="1535" w:type="dxa"/>
            <w:shd w:val="clear" w:color="auto" w:fill="auto"/>
          </w:tcPr>
          <w:p w14:paraId="6AD15051" w14:textId="504A8F3C" w:rsidR="003D681D" w:rsidRPr="008D2B3D" w:rsidRDefault="003D681D" w:rsidP="003D681D">
            <w:pPr>
              <w:rPr>
                <w:rFonts w:cstheme="minorHAnsi"/>
                <w:sz w:val="18"/>
                <w:szCs w:val="18"/>
                <w:shd w:val="clear" w:color="auto" w:fill="FFFFFF"/>
              </w:rPr>
            </w:pPr>
            <w:r>
              <w:rPr>
                <w:rFonts w:cstheme="minorHAnsi"/>
                <w:sz w:val="18"/>
                <w:szCs w:val="18"/>
                <w:shd w:val="clear" w:color="auto" w:fill="FFFFFF"/>
              </w:rPr>
              <w:t>Neighborhood</w:t>
            </w:r>
          </w:p>
        </w:tc>
        <w:tc>
          <w:tcPr>
            <w:tcW w:w="2605" w:type="dxa"/>
            <w:shd w:val="clear" w:color="auto" w:fill="auto"/>
          </w:tcPr>
          <w:p w14:paraId="7B0318F3" w14:textId="4A627CE5" w:rsidR="003D681D" w:rsidRPr="008D2B3D" w:rsidRDefault="003D681D" w:rsidP="003D681D">
            <w:pPr>
              <w:rPr>
                <w:rFonts w:cstheme="minorHAnsi"/>
                <w:sz w:val="18"/>
                <w:szCs w:val="18"/>
                <w:shd w:val="clear" w:color="auto" w:fill="FFFFFF"/>
              </w:rPr>
            </w:pPr>
            <w:r>
              <w:rPr>
                <w:rFonts w:cstheme="minorHAnsi"/>
                <w:sz w:val="18"/>
                <w:szCs w:val="18"/>
                <w:shd w:val="clear" w:color="auto" w:fill="FFFFFF"/>
              </w:rPr>
              <w:t>Population Growth Percentage</w:t>
            </w:r>
          </w:p>
        </w:tc>
        <w:tc>
          <w:tcPr>
            <w:tcW w:w="2520" w:type="dxa"/>
            <w:shd w:val="clear" w:color="auto" w:fill="auto"/>
          </w:tcPr>
          <w:p w14:paraId="40E12746" w14:textId="231470A4" w:rsidR="003D681D" w:rsidRPr="008D2B3D" w:rsidRDefault="003D681D" w:rsidP="003D681D">
            <w:pPr>
              <w:rPr>
                <w:rFonts w:cstheme="minorHAnsi"/>
                <w:sz w:val="18"/>
                <w:szCs w:val="18"/>
                <w:shd w:val="clear" w:color="auto" w:fill="FFFFFF"/>
              </w:rPr>
            </w:pPr>
            <w:r>
              <w:rPr>
                <w:rFonts w:cstheme="minorHAnsi"/>
                <w:sz w:val="18"/>
                <w:szCs w:val="18"/>
                <w:shd w:val="clear" w:color="auto" w:fill="FFFFFF"/>
              </w:rPr>
              <w:t>Population Growth Category</w:t>
            </w:r>
          </w:p>
        </w:tc>
      </w:tr>
      <w:tr w:rsidR="003D681D" w:rsidRPr="00B67A88" w14:paraId="0DE6C643" w14:textId="77777777" w:rsidTr="003D681D">
        <w:trPr>
          <w:jc w:val="center"/>
        </w:trPr>
        <w:tc>
          <w:tcPr>
            <w:tcW w:w="1535" w:type="dxa"/>
          </w:tcPr>
          <w:p w14:paraId="2F6FC753" w14:textId="16DE12C8" w:rsidR="003D681D" w:rsidRPr="008D2B3D" w:rsidRDefault="003D681D" w:rsidP="003D681D">
            <w:pPr>
              <w:rPr>
                <w:rFonts w:cstheme="minorHAnsi"/>
                <w:sz w:val="18"/>
                <w:szCs w:val="18"/>
                <w:shd w:val="clear" w:color="auto" w:fill="FFFFFF"/>
              </w:rPr>
            </w:pPr>
            <w:r>
              <w:rPr>
                <w:rFonts w:cstheme="minorHAnsi"/>
                <w:sz w:val="18"/>
                <w:szCs w:val="18"/>
                <w:shd w:val="clear" w:color="auto" w:fill="FFFFFF"/>
              </w:rPr>
              <w:t>Bayview Village</w:t>
            </w:r>
          </w:p>
        </w:tc>
        <w:tc>
          <w:tcPr>
            <w:tcW w:w="2605" w:type="dxa"/>
          </w:tcPr>
          <w:p w14:paraId="6E3E76DE" w14:textId="6F21DC5F" w:rsidR="003D681D" w:rsidRPr="008D2B3D" w:rsidRDefault="003D681D" w:rsidP="003D681D">
            <w:pPr>
              <w:jc w:val="center"/>
              <w:rPr>
                <w:rFonts w:cstheme="minorHAnsi"/>
                <w:sz w:val="18"/>
                <w:szCs w:val="18"/>
                <w:shd w:val="clear" w:color="auto" w:fill="FFFFFF"/>
              </w:rPr>
            </w:pPr>
            <w:r>
              <w:rPr>
                <w:rFonts w:cstheme="minorHAnsi"/>
                <w:sz w:val="18"/>
                <w:szCs w:val="18"/>
                <w:shd w:val="clear" w:color="auto" w:fill="FFFFFF"/>
              </w:rPr>
              <w:t>21.10%</w:t>
            </w:r>
          </w:p>
        </w:tc>
        <w:tc>
          <w:tcPr>
            <w:tcW w:w="2520" w:type="dxa"/>
          </w:tcPr>
          <w:p w14:paraId="6D6319EF" w14:textId="09A9430C" w:rsidR="003D681D" w:rsidRPr="008D2B3D" w:rsidRDefault="003D681D" w:rsidP="003D681D">
            <w:pPr>
              <w:jc w:val="center"/>
              <w:rPr>
                <w:rFonts w:cstheme="minorHAnsi"/>
                <w:sz w:val="18"/>
                <w:szCs w:val="18"/>
                <w:shd w:val="clear" w:color="auto" w:fill="FFFFFF"/>
              </w:rPr>
            </w:pPr>
            <w:r>
              <w:rPr>
                <w:rFonts w:cstheme="minorHAnsi"/>
                <w:sz w:val="18"/>
                <w:szCs w:val="18"/>
                <w:shd w:val="clear" w:color="auto" w:fill="FFFFFF"/>
              </w:rPr>
              <w:t>High Growth</w:t>
            </w:r>
          </w:p>
        </w:tc>
      </w:tr>
      <w:tr w:rsidR="003D681D" w:rsidRPr="00B67A88" w14:paraId="55AA8729" w14:textId="77777777" w:rsidTr="003D681D">
        <w:trPr>
          <w:jc w:val="center"/>
        </w:trPr>
        <w:tc>
          <w:tcPr>
            <w:tcW w:w="1535" w:type="dxa"/>
          </w:tcPr>
          <w:p w14:paraId="6950A31F" w14:textId="562A0A38" w:rsidR="003D681D" w:rsidRPr="008D2B3D" w:rsidRDefault="003D681D" w:rsidP="003D681D">
            <w:pPr>
              <w:rPr>
                <w:rFonts w:cstheme="minorHAnsi"/>
                <w:sz w:val="18"/>
                <w:szCs w:val="18"/>
                <w:shd w:val="clear" w:color="auto" w:fill="FFFFFF"/>
              </w:rPr>
            </w:pPr>
            <w:r>
              <w:rPr>
                <w:rFonts w:cstheme="minorHAnsi"/>
                <w:sz w:val="18"/>
                <w:szCs w:val="18"/>
                <w:shd w:val="clear" w:color="auto" w:fill="FFFFFF"/>
              </w:rPr>
              <w:t>Henry Farm</w:t>
            </w:r>
          </w:p>
        </w:tc>
        <w:tc>
          <w:tcPr>
            <w:tcW w:w="2605" w:type="dxa"/>
          </w:tcPr>
          <w:p w14:paraId="558ED199" w14:textId="4A3D53F6" w:rsidR="003D681D" w:rsidRPr="008D2B3D" w:rsidRDefault="003D681D" w:rsidP="003D681D">
            <w:pPr>
              <w:jc w:val="center"/>
              <w:rPr>
                <w:rFonts w:cstheme="minorHAnsi"/>
                <w:sz w:val="18"/>
                <w:szCs w:val="18"/>
                <w:shd w:val="clear" w:color="auto" w:fill="FFFFFF"/>
              </w:rPr>
            </w:pPr>
            <w:r>
              <w:rPr>
                <w:rFonts w:cstheme="minorHAnsi"/>
                <w:sz w:val="18"/>
                <w:szCs w:val="18"/>
                <w:shd w:val="clear" w:color="auto" w:fill="FFFFFF"/>
              </w:rPr>
              <w:t>38.70%</w:t>
            </w:r>
          </w:p>
        </w:tc>
        <w:tc>
          <w:tcPr>
            <w:tcW w:w="2520" w:type="dxa"/>
          </w:tcPr>
          <w:p w14:paraId="630BC5A7" w14:textId="3FC28EFE" w:rsidR="003D681D" w:rsidRPr="008D2B3D" w:rsidRDefault="003D681D" w:rsidP="003D681D">
            <w:pPr>
              <w:jc w:val="center"/>
              <w:rPr>
                <w:rFonts w:cstheme="minorHAnsi"/>
                <w:sz w:val="18"/>
                <w:szCs w:val="18"/>
                <w:shd w:val="clear" w:color="auto" w:fill="FFFFFF"/>
              </w:rPr>
            </w:pPr>
            <w:r>
              <w:rPr>
                <w:rFonts w:cstheme="minorHAnsi"/>
                <w:sz w:val="18"/>
                <w:szCs w:val="18"/>
                <w:shd w:val="clear" w:color="auto" w:fill="FFFFFF"/>
              </w:rPr>
              <w:t>High Growth</w:t>
            </w:r>
          </w:p>
        </w:tc>
      </w:tr>
    </w:tbl>
    <w:p w14:paraId="385BE4CA" w14:textId="64F442E7" w:rsidR="008D2B3D" w:rsidRDefault="008D2B3D" w:rsidP="003D681D">
      <w:pPr>
        <w:rPr>
          <w:rFonts w:cstheme="minorHAnsi"/>
          <w:sz w:val="24"/>
          <w:szCs w:val="24"/>
          <w:shd w:val="clear" w:color="auto" w:fill="FFFFFF"/>
        </w:rPr>
      </w:pPr>
    </w:p>
    <w:p w14:paraId="085E5628" w14:textId="64B152A0" w:rsidR="003D681D" w:rsidRPr="003D681D" w:rsidRDefault="003D681D" w:rsidP="00B35711">
      <w:pPr>
        <w:pStyle w:val="Heading2"/>
      </w:pPr>
      <w:r>
        <w:t xml:space="preserve">Venue </w:t>
      </w:r>
      <w:r w:rsidR="00947183">
        <w:t>Exploration</w:t>
      </w:r>
    </w:p>
    <w:p w14:paraId="6595D67E" w14:textId="1DB5CF03" w:rsidR="003D681D" w:rsidRDefault="003D681D" w:rsidP="003D681D">
      <w:pPr>
        <w:pStyle w:val="NoSpacing"/>
        <w:rPr>
          <w:rFonts w:eastAsia="Times New Roman" w:cstheme="minorHAnsi"/>
          <w:sz w:val="24"/>
          <w:szCs w:val="24"/>
        </w:rPr>
      </w:pPr>
      <w:r>
        <w:rPr>
          <w:rFonts w:cstheme="minorHAnsi"/>
          <w:sz w:val="24"/>
          <w:szCs w:val="24"/>
          <w:shd w:val="clear" w:color="auto" w:fill="FFFFFF"/>
        </w:rPr>
        <w:t>The hypothesis is that the two neighborhoods, Bayview Village and Henry Farm also have the highest number of venues that meet my criteria.  As earlier stated, North York Rise and Grind</w:t>
      </w:r>
      <w:r w:rsidRPr="00EF74CD">
        <w:rPr>
          <w:rFonts w:eastAsia="Times New Roman" w:cstheme="minorHAnsi"/>
          <w:sz w:val="24"/>
          <w:szCs w:val="24"/>
        </w:rPr>
        <w:t xml:space="preserve"> </w:t>
      </w:r>
      <w:r>
        <w:rPr>
          <w:rFonts w:eastAsia="Times New Roman" w:cstheme="minorHAnsi"/>
          <w:sz w:val="24"/>
          <w:szCs w:val="24"/>
        </w:rPr>
        <w:t xml:space="preserve">will </w:t>
      </w:r>
      <w:r w:rsidRPr="00EF74CD">
        <w:rPr>
          <w:rFonts w:eastAsia="Times New Roman" w:cstheme="minorHAnsi"/>
          <w:sz w:val="24"/>
          <w:szCs w:val="24"/>
        </w:rPr>
        <w:t>appeal to the millennial customer of North York’s eclectic vibe</w:t>
      </w:r>
      <w:r>
        <w:rPr>
          <w:rFonts w:eastAsia="Times New Roman" w:cstheme="minorHAnsi"/>
          <w:sz w:val="24"/>
          <w:szCs w:val="24"/>
        </w:rPr>
        <w:t xml:space="preserve">, with the following location criteria. </w:t>
      </w:r>
    </w:p>
    <w:p w14:paraId="405297E2" w14:textId="77777777" w:rsidR="003D681D" w:rsidRPr="001837EB" w:rsidRDefault="003D681D" w:rsidP="003D681D">
      <w:pPr>
        <w:pStyle w:val="NoSpacing"/>
        <w:numPr>
          <w:ilvl w:val="0"/>
          <w:numId w:val="10"/>
        </w:numPr>
        <w:rPr>
          <w:rFonts w:eastAsia="Times New Roman"/>
          <w:sz w:val="24"/>
          <w:szCs w:val="24"/>
        </w:rPr>
      </w:pPr>
      <w:r>
        <w:rPr>
          <w:rFonts w:eastAsia="Times New Roman" w:cstheme="minorHAnsi"/>
          <w:sz w:val="24"/>
          <w:szCs w:val="24"/>
        </w:rPr>
        <w:t xml:space="preserve">The location needs </w:t>
      </w:r>
      <w:r w:rsidRPr="00EF74CD">
        <w:rPr>
          <w:rFonts w:eastAsia="Times New Roman" w:cstheme="minorHAnsi"/>
          <w:sz w:val="24"/>
          <w:szCs w:val="24"/>
        </w:rPr>
        <w:t xml:space="preserve">to be near a bakery, so I could get fresh baked goods daily.  </w:t>
      </w:r>
    </w:p>
    <w:p w14:paraId="3B999976" w14:textId="77777777" w:rsidR="003D681D" w:rsidRPr="00EF74CD" w:rsidRDefault="003D681D" w:rsidP="003D681D">
      <w:pPr>
        <w:pStyle w:val="NoSpacing"/>
        <w:numPr>
          <w:ilvl w:val="0"/>
          <w:numId w:val="10"/>
        </w:numPr>
        <w:rPr>
          <w:rFonts w:eastAsia="Times New Roman"/>
          <w:sz w:val="24"/>
          <w:szCs w:val="24"/>
        </w:rPr>
      </w:pPr>
      <w:r>
        <w:rPr>
          <w:rFonts w:eastAsia="Times New Roman" w:cstheme="minorHAnsi"/>
          <w:sz w:val="24"/>
          <w:szCs w:val="24"/>
        </w:rPr>
        <w:t>The location needs to also be where t</w:t>
      </w:r>
      <w:r w:rsidRPr="00EF74CD">
        <w:rPr>
          <w:rFonts w:eastAsia="Times New Roman" w:cstheme="minorHAnsi"/>
          <w:sz w:val="24"/>
          <w:szCs w:val="24"/>
        </w:rPr>
        <w:t xml:space="preserve">here </w:t>
      </w:r>
      <w:r>
        <w:rPr>
          <w:rFonts w:eastAsia="Times New Roman" w:cstheme="minorHAnsi"/>
          <w:sz w:val="24"/>
          <w:szCs w:val="24"/>
        </w:rPr>
        <w:t xml:space="preserve">are other shops and boutiques as well as small </w:t>
      </w:r>
      <w:r w:rsidRPr="00EF74CD">
        <w:rPr>
          <w:rFonts w:eastAsia="Times New Roman" w:cstheme="minorHAnsi"/>
          <w:sz w:val="24"/>
          <w:szCs w:val="24"/>
        </w:rPr>
        <w:t>restaurants</w:t>
      </w:r>
      <w:r>
        <w:rPr>
          <w:rFonts w:eastAsia="Times New Roman" w:cstheme="minorHAnsi"/>
          <w:sz w:val="24"/>
          <w:szCs w:val="24"/>
        </w:rPr>
        <w:t xml:space="preserve">, </w:t>
      </w:r>
      <w:r w:rsidRPr="00EF74CD">
        <w:rPr>
          <w:rFonts w:eastAsia="Times New Roman" w:cstheme="minorHAnsi"/>
          <w:sz w:val="24"/>
          <w:szCs w:val="24"/>
        </w:rPr>
        <w:t>cafes and coffee shops as those customers would be my target market</w:t>
      </w:r>
      <w:r>
        <w:rPr>
          <w:rFonts w:eastAsia="Times New Roman"/>
          <w:sz w:val="24"/>
          <w:szCs w:val="24"/>
        </w:rPr>
        <w:t xml:space="preserve">.  </w:t>
      </w:r>
    </w:p>
    <w:p w14:paraId="261BFCD2" w14:textId="2867519E" w:rsidR="003D681D" w:rsidRDefault="003D681D" w:rsidP="003D681D">
      <w:pPr>
        <w:rPr>
          <w:rFonts w:cstheme="minorHAnsi"/>
          <w:sz w:val="24"/>
          <w:szCs w:val="24"/>
          <w:shd w:val="clear" w:color="auto" w:fill="FFFFFF"/>
        </w:rPr>
      </w:pPr>
      <w:r>
        <w:rPr>
          <w:rFonts w:cstheme="minorHAnsi"/>
          <w:sz w:val="24"/>
          <w:szCs w:val="24"/>
          <w:shd w:val="clear" w:color="auto" w:fill="FFFFFF"/>
        </w:rPr>
        <w:lastRenderedPageBreak/>
        <w:t xml:space="preserve">In order to determine the location that meets </w:t>
      </w:r>
      <w:r w:rsidR="00ED7B9A">
        <w:rPr>
          <w:rFonts w:cstheme="minorHAnsi"/>
          <w:sz w:val="24"/>
          <w:szCs w:val="24"/>
          <w:shd w:val="clear" w:color="auto" w:fill="FFFFFF"/>
        </w:rPr>
        <w:t>these criteria</w:t>
      </w:r>
      <w:r>
        <w:rPr>
          <w:rFonts w:cstheme="minorHAnsi"/>
          <w:sz w:val="24"/>
          <w:szCs w:val="24"/>
          <w:shd w:val="clear" w:color="auto" w:fill="FFFFFF"/>
        </w:rPr>
        <w:t xml:space="preserve"> I went back to the</w:t>
      </w:r>
      <w:r w:rsidR="00ED7B9A">
        <w:rPr>
          <w:rFonts w:cstheme="minorHAnsi"/>
          <w:sz w:val="24"/>
          <w:szCs w:val="24"/>
          <w:shd w:val="clear" w:color="auto" w:fill="FFFFFF"/>
        </w:rPr>
        <w:t xml:space="preserve"> map of North York and the data frame that contained the latitude and longitude of the neighborhoods in North York.  In the postal data frame, I pulled the coordinates of Fairview, Henry Farm and Oriole as well as Bayview Village.  In the postal code data set similar neighborhoods were grouped according to their latitude and longitude which is why Henry Farm is included with Fairview and Oriole.  I saw no reason to break this out.  In the map of North York, I added markers to the two neighborhoods, </w:t>
      </w:r>
      <w:r w:rsidR="00ED7B9A">
        <w:rPr>
          <w:rFonts w:cstheme="minorHAnsi"/>
          <w:sz w:val="24"/>
          <w:szCs w:val="24"/>
          <w:shd w:val="clear" w:color="auto" w:fill="FFFFFF"/>
        </w:rPr>
        <w:t>Fairview, Henry Farm and Oriole as well as Bayview Village</w:t>
      </w:r>
      <w:r w:rsidR="00ED7B9A">
        <w:rPr>
          <w:rFonts w:cstheme="minorHAnsi"/>
          <w:sz w:val="24"/>
          <w:szCs w:val="24"/>
          <w:shd w:val="clear" w:color="auto" w:fill="FFFFFF"/>
        </w:rPr>
        <w:t>.</w:t>
      </w:r>
    </w:p>
    <w:p w14:paraId="66931DCD" w14:textId="02BC1DE0" w:rsidR="00ED7B9A" w:rsidRDefault="00ED7B9A" w:rsidP="003D681D">
      <w:pPr>
        <w:rPr>
          <w:rFonts w:cstheme="minorHAnsi"/>
          <w:sz w:val="24"/>
          <w:szCs w:val="24"/>
          <w:shd w:val="clear" w:color="auto" w:fill="FFFFFF"/>
        </w:rPr>
      </w:pPr>
      <w:r>
        <w:rPr>
          <w:rFonts w:cstheme="minorHAnsi"/>
          <w:sz w:val="24"/>
          <w:szCs w:val="24"/>
          <w:shd w:val="clear" w:color="auto" w:fill="FFFFFF"/>
        </w:rPr>
        <w:t xml:space="preserve">The neighborhoods were in complete opposites sides of North York, therefore when pulling the Foursquare data, I used a radius and limit of 500 to be sure to include all of these neighborhood venues.  This query brought back 237 venues of various categories.  I used a function to place all of the venues by category and coordinates.  The data frame was then grouped by neighborhood with a total count of all venues and venue categories.  I was able to drill down deeper into this data frame using to see all neighborhoods in one column with </w:t>
      </w:r>
      <w:r w:rsidR="00947183">
        <w:rPr>
          <w:rFonts w:cstheme="minorHAnsi"/>
          <w:sz w:val="24"/>
          <w:szCs w:val="24"/>
          <w:shd w:val="clear" w:color="auto" w:fill="FFFFFF"/>
        </w:rPr>
        <w:t>a count of the</w:t>
      </w:r>
      <w:r>
        <w:rPr>
          <w:rFonts w:cstheme="minorHAnsi"/>
          <w:sz w:val="24"/>
          <w:szCs w:val="24"/>
          <w:shd w:val="clear" w:color="auto" w:fill="FFFFFF"/>
        </w:rPr>
        <w:t xml:space="preserve"> venue categories spread out into 102 individual columns</w:t>
      </w:r>
      <w:r w:rsidR="00947183">
        <w:rPr>
          <w:rFonts w:cstheme="minorHAnsi"/>
          <w:sz w:val="24"/>
          <w:szCs w:val="24"/>
          <w:shd w:val="clear" w:color="auto" w:fill="FFFFFF"/>
        </w:rPr>
        <w:t xml:space="preserve">.  </w:t>
      </w:r>
    </w:p>
    <w:p w14:paraId="05D2CE3B" w14:textId="6349BE53" w:rsidR="000A51D1" w:rsidRDefault="000A51D1" w:rsidP="000A51D1">
      <w:pPr>
        <w:jc w:val="center"/>
        <w:rPr>
          <w:rFonts w:cstheme="minorHAnsi"/>
          <w:sz w:val="24"/>
          <w:szCs w:val="24"/>
          <w:shd w:val="clear" w:color="auto" w:fill="FFFFFF"/>
        </w:rPr>
      </w:pPr>
      <w:r>
        <w:rPr>
          <w:noProof/>
        </w:rPr>
        <w:drawing>
          <wp:inline distT="0" distB="0" distL="0" distR="0" wp14:anchorId="1F175A09" wp14:editId="4AF3F4E1">
            <wp:extent cx="3383280" cy="1919722"/>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7919" cy="1928029"/>
                    </a:xfrm>
                    <a:prstGeom prst="rect">
                      <a:avLst/>
                    </a:prstGeom>
                  </pic:spPr>
                </pic:pic>
              </a:graphicData>
            </a:graphic>
          </wp:inline>
        </w:drawing>
      </w:r>
    </w:p>
    <w:p w14:paraId="01CF4CEF" w14:textId="77777777" w:rsidR="00947183" w:rsidRDefault="00947183" w:rsidP="00947183">
      <w:pPr>
        <w:rPr>
          <w:rFonts w:cstheme="minorHAnsi"/>
          <w:sz w:val="24"/>
          <w:szCs w:val="24"/>
          <w:shd w:val="clear" w:color="auto" w:fill="FFFFFF"/>
        </w:rPr>
      </w:pPr>
      <w:r>
        <w:rPr>
          <w:rFonts w:cstheme="minorHAnsi"/>
          <w:sz w:val="24"/>
          <w:szCs w:val="24"/>
          <w:shd w:val="clear" w:color="auto" w:fill="FFFFFF"/>
        </w:rPr>
        <w:t xml:space="preserve">Reviewing my location criteria, I decided to first filter the data frame by neighborhoods that had a bakery, boutique, café and coffee shop.  There were only two neighborhoods, Fairview, Henry Farm, Oriole and North Park, Maple Leaf Park, </w:t>
      </w:r>
      <w:proofErr w:type="spellStart"/>
      <w:r>
        <w:rPr>
          <w:rFonts w:cstheme="minorHAnsi"/>
          <w:sz w:val="24"/>
          <w:szCs w:val="24"/>
          <w:shd w:val="clear" w:color="auto" w:fill="FFFFFF"/>
        </w:rPr>
        <w:t>Upwood</w:t>
      </w:r>
      <w:proofErr w:type="spellEnd"/>
      <w:r>
        <w:rPr>
          <w:rFonts w:cstheme="minorHAnsi"/>
          <w:sz w:val="24"/>
          <w:szCs w:val="24"/>
          <w:shd w:val="clear" w:color="auto" w:fill="FFFFFF"/>
        </w:rPr>
        <w:t xml:space="preserve"> Park that met these criteria, however, </w:t>
      </w:r>
      <w:r>
        <w:rPr>
          <w:rFonts w:cstheme="minorHAnsi"/>
          <w:sz w:val="24"/>
          <w:szCs w:val="24"/>
          <w:shd w:val="clear" w:color="auto" w:fill="FFFFFF"/>
        </w:rPr>
        <w:t>Fairview, Henry Farm, Oriole</w:t>
      </w:r>
      <w:r>
        <w:rPr>
          <w:rFonts w:cstheme="minorHAnsi"/>
          <w:sz w:val="24"/>
          <w:szCs w:val="24"/>
          <w:shd w:val="clear" w:color="auto" w:fill="FFFFFF"/>
        </w:rPr>
        <w:t xml:space="preserve"> had two bakeries, a boutique and five coffee shops, whereas </w:t>
      </w:r>
      <w:r>
        <w:rPr>
          <w:rFonts w:cstheme="minorHAnsi"/>
          <w:sz w:val="24"/>
          <w:szCs w:val="24"/>
          <w:shd w:val="clear" w:color="auto" w:fill="FFFFFF"/>
        </w:rPr>
        <w:t xml:space="preserve">North Park, Maple Leaf Park, </w:t>
      </w:r>
      <w:proofErr w:type="spellStart"/>
      <w:r>
        <w:rPr>
          <w:rFonts w:cstheme="minorHAnsi"/>
          <w:sz w:val="24"/>
          <w:szCs w:val="24"/>
          <w:shd w:val="clear" w:color="auto" w:fill="FFFFFF"/>
        </w:rPr>
        <w:t>Upwood</w:t>
      </w:r>
      <w:proofErr w:type="spellEnd"/>
      <w:r>
        <w:rPr>
          <w:rFonts w:cstheme="minorHAnsi"/>
          <w:sz w:val="24"/>
          <w:szCs w:val="24"/>
          <w:shd w:val="clear" w:color="auto" w:fill="FFFFFF"/>
        </w:rPr>
        <w:t xml:space="preserve"> Park</w:t>
      </w:r>
      <w:r>
        <w:rPr>
          <w:rFonts w:cstheme="minorHAnsi"/>
          <w:sz w:val="24"/>
          <w:szCs w:val="24"/>
          <w:shd w:val="clear" w:color="auto" w:fill="FFFFFF"/>
        </w:rPr>
        <w:t xml:space="preserve"> only had one bakery  (Table 4).  </w:t>
      </w:r>
      <w:r>
        <w:rPr>
          <w:rFonts w:cstheme="minorHAnsi"/>
          <w:sz w:val="24"/>
          <w:szCs w:val="24"/>
          <w:shd w:val="clear" w:color="auto" w:fill="FFFFFF"/>
        </w:rPr>
        <w:t>Fairview, Henry Farm, Oriole checked most of my boxes for a location.</w:t>
      </w:r>
    </w:p>
    <w:p w14:paraId="5A6E61ED" w14:textId="4BEBC6FB" w:rsidR="00947183" w:rsidRDefault="00947183" w:rsidP="003D681D">
      <w:pPr>
        <w:rPr>
          <w:rFonts w:cstheme="minorHAnsi"/>
          <w:sz w:val="24"/>
          <w:szCs w:val="24"/>
          <w:shd w:val="clear" w:color="auto" w:fill="FFFFFF"/>
        </w:rPr>
      </w:pPr>
    </w:p>
    <w:p w14:paraId="010E759E" w14:textId="21266FFE" w:rsidR="00947183" w:rsidRPr="008D2B3D" w:rsidRDefault="00947183" w:rsidP="00947183">
      <w:pPr>
        <w:jc w:val="center"/>
        <w:rPr>
          <w:rFonts w:cstheme="minorHAnsi"/>
          <w:sz w:val="18"/>
          <w:szCs w:val="18"/>
          <w:shd w:val="clear" w:color="auto" w:fill="FFFFFF"/>
        </w:rPr>
      </w:pPr>
      <w:r w:rsidRPr="008D2B3D">
        <w:rPr>
          <w:rFonts w:cstheme="minorHAnsi"/>
          <w:sz w:val="18"/>
          <w:szCs w:val="18"/>
          <w:shd w:val="clear" w:color="auto" w:fill="FFFFFF"/>
        </w:rPr>
        <w:t xml:space="preserve">Table </w:t>
      </w:r>
      <w:r>
        <w:rPr>
          <w:rFonts w:cstheme="minorHAnsi"/>
          <w:sz w:val="18"/>
          <w:szCs w:val="18"/>
          <w:shd w:val="clear" w:color="auto" w:fill="FFFFFF"/>
        </w:rPr>
        <w:t>4</w:t>
      </w:r>
      <w:r w:rsidRPr="008D2B3D">
        <w:rPr>
          <w:rFonts w:cstheme="minorHAnsi"/>
          <w:sz w:val="18"/>
          <w:szCs w:val="18"/>
          <w:shd w:val="clear" w:color="auto" w:fill="FFFFFF"/>
        </w:rPr>
        <w:t xml:space="preserve">. </w:t>
      </w:r>
      <w:r w:rsidR="005B2850">
        <w:rPr>
          <w:rFonts w:cstheme="minorHAnsi"/>
          <w:sz w:val="18"/>
          <w:szCs w:val="18"/>
          <w:shd w:val="clear" w:color="auto" w:fill="FFFFFF"/>
        </w:rPr>
        <w:t>Most likely neighborhoods by venue count</w:t>
      </w:r>
    </w:p>
    <w:tbl>
      <w:tblPr>
        <w:tblStyle w:val="TableGrid"/>
        <w:tblW w:w="0" w:type="auto"/>
        <w:jc w:val="center"/>
        <w:tblLook w:val="04A0" w:firstRow="1" w:lastRow="0" w:firstColumn="1" w:lastColumn="0" w:noHBand="0" w:noVBand="1"/>
      </w:tblPr>
      <w:tblGrid>
        <w:gridCol w:w="3685"/>
        <w:gridCol w:w="720"/>
        <w:gridCol w:w="900"/>
        <w:gridCol w:w="1350"/>
        <w:gridCol w:w="720"/>
        <w:gridCol w:w="1170"/>
      </w:tblGrid>
      <w:tr w:rsidR="000B3A66" w:rsidRPr="00947183" w14:paraId="671B7FF1" w14:textId="6DCACEA2" w:rsidTr="000B3A66">
        <w:trPr>
          <w:jc w:val="center"/>
        </w:trPr>
        <w:tc>
          <w:tcPr>
            <w:tcW w:w="3685" w:type="dxa"/>
            <w:shd w:val="clear" w:color="auto" w:fill="auto"/>
          </w:tcPr>
          <w:p w14:paraId="22C2ED44" w14:textId="77777777" w:rsidR="000B3A66" w:rsidRPr="00947183" w:rsidRDefault="000B3A66" w:rsidP="004E67C0">
            <w:pPr>
              <w:rPr>
                <w:rFonts w:cstheme="minorHAnsi"/>
                <w:sz w:val="18"/>
                <w:szCs w:val="18"/>
                <w:shd w:val="clear" w:color="auto" w:fill="FFFFFF"/>
              </w:rPr>
            </w:pPr>
            <w:r w:rsidRPr="00947183">
              <w:rPr>
                <w:rFonts w:cstheme="minorHAnsi"/>
                <w:sz w:val="18"/>
                <w:szCs w:val="18"/>
                <w:shd w:val="clear" w:color="auto" w:fill="FFFFFF"/>
              </w:rPr>
              <w:t>Neighborhood</w:t>
            </w:r>
          </w:p>
        </w:tc>
        <w:tc>
          <w:tcPr>
            <w:tcW w:w="720" w:type="dxa"/>
            <w:shd w:val="clear" w:color="auto" w:fill="auto"/>
          </w:tcPr>
          <w:p w14:paraId="2B150C64" w14:textId="6ADDB2DF" w:rsidR="000B3A66" w:rsidRPr="00947183" w:rsidRDefault="000B3A66" w:rsidP="004E67C0">
            <w:pPr>
              <w:rPr>
                <w:rFonts w:cstheme="minorHAnsi"/>
                <w:sz w:val="18"/>
                <w:szCs w:val="18"/>
                <w:shd w:val="clear" w:color="auto" w:fill="FFFFFF"/>
              </w:rPr>
            </w:pPr>
            <w:r>
              <w:rPr>
                <w:rFonts w:cstheme="minorHAnsi"/>
                <w:sz w:val="18"/>
                <w:szCs w:val="18"/>
                <w:shd w:val="clear" w:color="auto" w:fill="FFFFFF"/>
              </w:rPr>
              <w:t>Bakery</w:t>
            </w:r>
          </w:p>
        </w:tc>
        <w:tc>
          <w:tcPr>
            <w:tcW w:w="900" w:type="dxa"/>
            <w:shd w:val="clear" w:color="auto" w:fill="auto"/>
          </w:tcPr>
          <w:p w14:paraId="618930A1" w14:textId="603F5CAD" w:rsidR="000B3A66" w:rsidRPr="00947183" w:rsidRDefault="000B3A66" w:rsidP="004E67C0">
            <w:pPr>
              <w:rPr>
                <w:rFonts w:cstheme="minorHAnsi"/>
                <w:sz w:val="18"/>
                <w:szCs w:val="18"/>
                <w:shd w:val="clear" w:color="auto" w:fill="FFFFFF"/>
              </w:rPr>
            </w:pPr>
            <w:r>
              <w:rPr>
                <w:rFonts w:cstheme="minorHAnsi"/>
                <w:sz w:val="18"/>
                <w:szCs w:val="18"/>
                <w:shd w:val="clear" w:color="auto" w:fill="FFFFFF"/>
              </w:rPr>
              <w:t>Boutique</w:t>
            </w:r>
          </w:p>
        </w:tc>
        <w:tc>
          <w:tcPr>
            <w:tcW w:w="1350" w:type="dxa"/>
          </w:tcPr>
          <w:p w14:paraId="6685C274" w14:textId="6FEFB703" w:rsidR="000B3A66" w:rsidRDefault="000B3A66" w:rsidP="004E67C0">
            <w:pPr>
              <w:rPr>
                <w:rFonts w:cstheme="minorHAnsi"/>
                <w:sz w:val="18"/>
                <w:szCs w:val="18"/>
                <w:shd w:val="clear" w:color="auto" w:fill="FFFFFF"/>
              </w:rPr>
            </w:pPr>
            <w:r>
              <w:rPr>
                <w:rFonts w:cstheme="minorHAnsi"/>
                <w:sz w:val="18"/>
                <w:szCs w:val="18"/>
                <w:shd w:val="clear" w:color="auto" w:fill="FFFFFF"/>
              </w:rPr>
              <w:t>Breakfast Spot</w:t>
            </w:r>
          </w:p>
        </w:tc>
        <w:tc>
          <w:tcPr>
            <w:tcW w:w="720" w:type="dxa"/>
          </w:tcPr>
          <w:p w14:paraId="18661FAE" w14:textId="4F896F75" w:rsidR="000B3A66" w:rsidRPr="00947183" w:rsidRDefault="000B3A66" w:rsidP="004E67C0">
            <w:pPr>
              <w:rPr>
                <w:rFonts w:cstheme="minorHAnsi"/>
                <w:sz w:val="18"/>
                <w:szCs w:val="18"/>
                <w:shd w:val="clear" w:color="auto" w:fill="FFFFFF"/>
              </w:rPr>
            </w:pPr>
            <w:r>
              <w:rPr>
                <w:rFonts w:cstheme="minorHAnsi"/>
                <w:sz w:val="18"/>
                <w:szCs w:val="18"/>
                <w:shd w:val="clear" w:color="auto" w:fill="FFFFFF"/>
              </w:rPr>
              <w:t>Café</w:t>
            </w:r>
          </w:p>
        </w:tc>
        <w:tc>
          <w:tcPr>
            <w:tcW w:w="1170" w:type="dxa"/>
          </w:tcPr>
          <w:p w14:paraId="20DA0F62" w14:textId="1432AF91" w:rsidR="000B3A66" w:rsidRPr="00947183" w:rsidRDefault="000B3A66" w:rsidP="004E67C0">
            <w:pPr>
              <w:rPr>
                <w:rFonts w:cstheme="minorHAnsi"/>
                <w:sz w:val="18"/>
                <w:szCs w:val="18"/>
                <w:shd w:val="clear" w:color="auto" w:fill="FFFFFF"/>
              </w:rPr>
            </w:pPr>
            <w:r>
              <w:rPr>
                <w:rFonts w:cstheme="minorHAnsi"/>
                <w:sz w:val="18"/>
                <w:szCs w:val="18"/>
                <w:shd w:val="clear" w:color="auto" w:fill="FFFFFF"/>
              </w:rPr>
              <w:t>Coffee Shop</w:t>
            </w:r>
          </w:p>
        </w:tc>
      </w:tr>
      <w:tr w:rsidR="000B3A66" w:rsidRPr="00947183" w14:paraId="609A7721" w14:textId="688CECC7" w:rsidTr="000B3A66">
        <w:trPr>
          <w:jc w:val="center"/>
        </w:trPr>
        <w:tc>
          <w:tcPr>
            <w:tcW w:w="3685" w:type="dxa"/>
          </w:tcPr>
          <w:p w14:paraId="250834D7" w14:textId="0763F82D" w:rsidR="000B3A66" w:rsidRPr="00947183" w:rsidRDefault="000B3A66" w:rsidP="004E67C0">
            <w:pPr>
              <w:rPr>
                <w:rFonts w:cstheme="minorHAnsi"/>
                <w:sz w:val="18"/>
                <w:szCs w:val="18"/>
                <w:shd w:val="clear" w:color="auto" w:fill="FFFFFF"/>
              </w:rPr>
            </w:pPr>
            <w:r w:rsidRPr="00947183">
              <w:rPr>
                <w:rFonts w:cstheme="minorHAnsi"/>
                <w:sz w:val="18"/>
                <w:szCs w:val="18"/>
                <w:shd w:val="clear" w:color="auto" w:fill="FFFFFF"/>
              </w:rPr>
              <w:t>Fairview, Henry Farm, Oriole</w:t>
            </w:r>
          </w:p>
        </w:tc>
        <w:tc>
          <w:tcPr>
            <w:tcW w:w="720" w:type="dxa"/>
          </w:tcPr>
          <w:p w14:paraId="46DFF259" w14:textId="7785FE00"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2</w:t>
            </w:r>
          </w:p>
        </w:tc>
        <w:tc>
          <w:tcPr>
            <w:tcW w:w="900" w:type="dxa"/>
          </w:tcPr>
          <w:p w14:paraId="18611CCC" w14:textId="6A6E4C45"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1</w:t>
            </w:r>
          </w:p>
        </w:tc>
        <w:tc>
          <w:tcPr>
            <w:tcW w:w="1350" w:type="dxa"/>
          </w:tcPr>
          <w:p w14:paraId="727C49D5" w14:textId="5A4CDA6F" w:rsidR="000B3A66"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c>
          <w:tcPr>
            <w:tcW w:w="720" w:type="dxa"/>
          </w:tcPr>
          <w:p w14:paraId="016487C2" w14:textId="3481CC02"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c>
          <w:tcPr>
            <w:tcW w:w="1170" w:type="dxa"/>
          </w:tcPr>
          <w:p w14:paraId="08B8BB74" w14:textId="195190D9"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5</w:t>
            </w:r>
          </w:p>
        </w:tc>
      </w:tr>
      <w:tr w:rsidR="000B3A66" w:rsidRPr="00947183" w14:paraId="1A5CA578" w14:textId="31FBF76E" w:rsidTr="000B3A66">
        <w:trPr>
          <w:jc w:val="center"/>
        </w:trPr>
        <w:tc>
          <w:tcPr>
            <w:tcW w:w="3685" w:type="dxa"/>
          </w:tcPr>
          <w:p w14:paraId="20D90F99" w14:textId="15E78DB9" w:rsidR="000B3A66" w:rsidRPr="00947183" w:rsidRDefault="000B3A66" w:rsidP="004E67C0">
            <w:pPr>
              <w:rPr>
                <w:rFonts w:cstheme="minorHAnsi"/>
                <w:sz w:val="18"/>
                <w:szCs w:val="18"/>
                <w:shd w:val="clear" w:color="auto" w:fill="FFFFFF"/>
              </w:rPr>
            </w:pPr>
            <w:r w:rsidRPr="00947183">
              <w:rPr>
                <w:rFonts w:cstheme="minorHAnsi"/>
                <w:sz w:val="18"/>
                <w:szCs w:val="18"/>
                <w:shd w:val="clear" w:color="auto" w:fill="FFFFFF"/>
              </w:rPr>
              <w:t xml:space="preserve">North Park, Maple Leaf Park, </w:t>
            </w:r>
            <w:proofErr w:type="spellStart"/>
            <w:r w:rsidRPr="00947183">
              <w:rPr>
                <w:rFonts w:cstheme="minorHAnsi"/>
                <w:sz w:val="18"/>
                <w:szCs w:val="18"/>
                <w:shd w:val="clear" w:color="auto" w:fill="FFFFFF"/>
              </w:rPr>
              <w:t>Upwood</w:t>
            </w:r>
            <w:proofErr w:type="spellEnd"/>
            <w:r w:rsidRPr="00947183">
              <w:rPr>
                <w:rFonts w:cstheme="minorHAnsi"/>
                <w:sz w:val="18"/>
                <w:szCs w:val="18"/>
                <w:shd w:val="clear" w:color="auto" w:fill="FFFFFF"/>
              </w:rPr>
              <w:t xml:space="preserve"> Park</w:t>
            </w:r>
          </w:p>
        </w:tc>
        <w:tc>
          <w:tcPr>
            <w:tcW w:w="720" w:type="dxa"/>
          </w:tcPr>
          <w:p w14:paraId="4238158E" w14:textId="692E9B0A"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1</w:t>
            </w:r>
          </w:p>
        </w:tc>
        <w:tc>
          <w:tcPr>
            <w:tcW w:w="900" w:type="dxa"/>
          </w:tcPr>
          <w:p w14:paraId="7C9FD288" w14:textId="3BFEB00A"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c>
          <w:tcPr>
            <w:tcW w:w="1350" w:type="dxa"/>
          </w:tcPr>
          <w:p w14:paraId="3E66FD31" w14:textId="5164C757" w:rsidR="000B3A66"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c>
          <w:tcPr>
            <w:tcW w:w="720" w:type="dxa"/>
          </w:tcPr>
          <w:p w14:paraId="2A501556" w14:textId="252959CE"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c>
          <w:tcPr>
            <w:tcW w:w="1170" w:type="dxa"/>
          </w:tcPr>
          <w:p w14:paraId="5D4F4252" w14:textId="0436EFD7" w:rsidR="000B3A66" w:rsidRPr="00947183" w:rsidRDefault="000B3A66" w:rsidP="004E67C0">
            <w:pPr>
              <w:jc w:val="center"/>
              <w:rPr>
                <w:rFonts w:cstheme="minorHAnsi"/>
                <w:sz w:val="18"/>
                <w:szCs w:val="18"/>
                <w:shd w:val="clear" w:color="auto" w:fill="FFFFFF"/>
              </w:rPr>
            </w:pPr>
            <w:r>
              <w:rPr>
                <w:rFonts w:cstheme="minorHAnsi"/>
                <w:sz w:val="18"/>
                <w:szCs w:val="18"/>
                <w:shd w:val="clear" w:color="auto" w:fill="FFFFFF"/>
              </w:rPr>
              <w:t>0</w:t>
            </w:r>
          </w:p>
        </w:tc>
      </w:tr>
    </w:tbl>
    <w:p w14:paraId="3F80B0C6" w14:textId="470A7F82" w:rsidR="00947183" w:rsidRDefault="00947183" w:rsidP="003D681D">
      <w:pPr>
        <w:rPr>
          <w:rFonts w:cstheme="minorHAnsi"/>
          <w:sz w:val="24"/>
          <w:szCs w:val="24"/>
          <w:shd w:val="clear" w:color="auto" w:fill="FFFFFF"/>
        </w:rPr>
      </w:pPr>
    </w:p>
    <w:p w14:paraId="2AB40D09" w14:textId="091668C6" w:rsidR="00947183" w:rsidRPr="003D681D" w:rsidRDefault="00947183" w:rsidP="00B35711">
      <w:pPr>
        <w:pStyle w:val="Heading2"/>
      </w:pPr>
      <w:r>
        <w:lastRenderedPageBreak/>
        <w:t xml:space="preserve">Venue </w:t>
      </w:r>
      <w:r>
        <w:t>Analysis</w:t>
      </w:r>
    </w:p>
    <w:p w14:paraId="7DB23F25" w14:textId="20B5D29C" w:rsidR="00947183" w:rsidRDefault="00947183">
      <w:pPr>
        <w:rPr>
          <w:rFonts w:cstheme="minorHAnsi"/>
          <w:color w:val="000000"/>
          <w:sz w:val="24"/>
          <w:szCs w:val="24"/>
          <w:shd w:val="clear" w:color="auto" w:fill="FFFFFF"/>
        </w:rPr>
      </w:pPr>
      <w:r w:rsidRPr="00947183">
        <w:rPr>
          <w:rFonts w:cstheme="minorHAnsi"/>
          <w:color w:val="000000"/>
          <w:sz w:val="24"/>
          <w:szCs w:val="24"/>
          <w:shd w:val="clear" w:color="auto" w:fill="FFFFFF"/>
        </w:rPr>
        <w:t xml:space="preserve">Fairview, Henry Farm, </w:t>
      </w:r>
      <w:proofErr w:type="spellStart"/>
      <w:r w:rsidRPr="00947183">
        <w:rPr>
          <w:rFonts w:cstheme="minorHAnsi"/>
          <w:color w:val="000000"/>
          <w:sz w:val="24"/>
          <w:szCs w:val="24"/>
          <w:shd w:val="clear" w:color="auto" w:fill="FFFFFF"/>
        </w:rPr>
        <w:t>Orieole</w:t>
      </w:r>
      <w:proofErr w:type="spellEnd"/>
      <w:r w:rsidRPr="00947183">
        <w:rPr>
          <w:rFonts w:cstheme="minorHAnsi"/>
          <w:color w:val="000000"/>
          <w:sz w:val="24"/>
          <w:szCs w:val="24"/>
          <w:shd w:val="clear" w:color="auto" w:fill="FFFFFF"/>
        </w:rPr>
        <w:t xml:space="preserve"> is one of the neighborhoods with the highest number of venues and also has two bakeries </w:t>
      </w:r>
      <w:r>
        <w:rPr>
          <w:rFonts w:cstheme="minorHAnsi"/>
          <w:color w:val="000000"/>
          <w:sz w:val="24"/>
          <w:szCs w:val="24"/>
          <w:shd w:val="clear" w:color="auto" w:fill="FFFFFF"/>
        </w:rPr>
        <w:t>a</w:t>
      </w:r>
      <w:r w:rsidRPr="00947183">
        <w:rPr>
          <w:rFonts w:cstheme="minorHAnsi"/>
          <w:color w:val="000000"/>
          <w:sz w:val="24"/>
          <w:szCs w:val="24"/>
          <w:shd w:val="clear" w:color="auto" w:fill="FFFFFF"/>
        </w:rPr>
        <w:t xml:space="preserve"> boutique</w:t>
      </w:r>
      <w:r>
        <w:rPr>
          <w:rFonts w:cstheme="minorHAnsi"/>
          <w:color w:val="000000"/>
          <w:sz w:val="24"/>
          <w:szCs w:val="24"/>
          <w:shd w:val="clear" w:color="auto" w:fill="FFFFFF"/>
        </w:rPr>
        <w:t xml:space="preserve"> and coffee shops</w:t>
      </w:r>
      <w:r w:rsidRPr="00947183">
        <w:rPr>
          <w:rFonts w:cstheme="minorHAnsi"/>
          <w:color w:val="000000"/>
          <w:sz w:val="24"/>
          <w:szCs w:val="24"/>
          <w:shd w:val="clear" w:color="auto" w:fill="FFFFFF"/>
        </w:rPr>
        <w:t xml:space="preserve">. Henry Farm is also the neighborhood with the highest growth! It doesn't have a cafe, but </w:t>
      </w:r>
      <w:r>
        <w:rPr>
          <w:rFonts w:cstheme="minorHAnsi"/>
          <w:color w:val="000000"/>
          <w:sz w:val="24"/>
          <w:szCs w:val="24"/>
          <w:shd w:val="clear" w:color="auto" w:fill="FFFFFF"/>
        </w:rPr>
        <w:t>it also doesn’t have a breakfast spot</w:t>
      </w:r>
      <w:r w:rsidRPr="00947183">
        <w:rPr>
          <w:rFonts w:cstheme="minorHAnsi"/>
          <w:color w:val="000000"/>
          <w:sz w:val="24"/>
          <w:szCs w:val="24"/>
          <w:shd w:val="clear" w:color="auto" w:fill="FFFFFF"/>
        </w:rPr>
        <w:t xml:space="preserve"> doesn't have a breakfast spot</w:t>
      </w:r>
      <w:r w:rsidR="000B3A66">
        <w:rPr>
          <w:rFonts w:cstheme="minorHAnsi"/>
          <w:color w:val="000000"/>
          <w:sz w:val="24"/>
          <w:szCs w:val="24"/>
          <w:shd w:val="clear" w:color="auto" w:fill="FFFFFF"/>
        </w:rPr>
        <w:t xml:space="preserve"> (Table 4)</w:t>
      </w:r>
      <w:r w:rsidRPr="00947183">
        <w:rPr>
          <w:rFonts w:cstheme="minorHAnsi"/>
          <w:color w:val="000000"/>
          <w:sz w:val="24"/>
          <w:szCs w:val="24"/>
          <w:shd w:val="clear" w:color="auto" w:fill="FFFFFF"/>
        </w:rPr>
        <w:t xml:space="preserve">. </w:t>
      </w:r>
    </w:p>
    <w:p w14:paraId="34349996" w14:textId="7C046D5F" w:rsidR="00D811A5" w:rsidRDefault="000B3A66">
      <w:pPr>
        <w:rPr>
          <w:rFonts w:cstheme="minorHAnsi"/>
          <w:color w:val="000000"/>
          <w:sz w:val="24"/>
          <w:szCs w:val="24"/>
          <w:shd w:val="clear" w:color="auto" w:fill="FFFFFF"/>
        </w:rPr>
      </w:pPr>
      <w:r>
        <w:rPr>
          <w:rFonts w:cstheme="minorHAnsi"/>
          <w:color w:val="000000"/>
          <w:sz w:val="24"/>
          <w:szCs w:val="24"/>
          <w:shd w:val="clear" w:color="auto" w:fill="FFFFFF"/>
        </w:rPr>
        <w:t>More analysis is needed on this neighborhood.  Foursquare is used to pull the venue details of all locations with 200 miles of and it is limited to bakeries, coffee shops and boutiques.  The data frame is cleaned, and a map is created with markers of each of the venues</w:t>
      </w:r>
      <w:r w:rsidR="00D811A5">
        <w:rPr>
          <w:rFonts w:cstheme="minorHAnsi"/>
          <w:color w:val="000000"/>
          <w:sz w:val="24"/>
          <w:szCs w:val="24"/>
          <w:shd w:val="clear" w:color="auto" w:fill="FFFFFF"/>
        </w:rPr>
        <w:t xml:space="preserve"> as well as a table (Table 5)</w:t>
      </w:r>
      <w:r>
        <w:rPr>
          <w:rFonts w:cstheme="minorHAnsi"/>
          <w:color w:val="000000"/>
          <w:sz w:val="24"/>
          <w:szCs w:val="24"/>
          <w:shd w:val="clear" w:color="auto" w:fill="FFFFFF"/>
        </w:rPr>
        <w:t xml:space="preserve">. </w:t>
      </w:r>
      <w:r w:rsidR="000D7D05">
        <w:rPr>
          <w:rFonts w:cstheme="minorHAnsi"/>
          <w:color w:val="000000"/>
          <w:sz w:val="24"/>
          <w:szCs w:val="24"/>
          <w:shd w:val="clear" w:color="auto" w:fill="FFFFFF"/>
        </w:rPr>
        <w:t xml:space="preserve">In reviewing the </w:t>
      </w:r>
      <w:r w:rsidR="009B5AF8">
        <w:rPr>
          <w:rFonts w:cstheme="minorHAnsi"/>
          <w:color w:val="000000"/>
          <w:sz w:val="24"/>
          <w:szCs w:val="24"/>
          <w:shd w:val="clear" w:color="auto" w:fill="FFFFFF"/>
        </w:rPr>
        <w:t>map,</w:t>
      </w:r>
      <w:r>
        <w:rPr>
          <w:rFonts w:cstheme="minorHAnsi"/>
          <w:color w:val="000000"/>
          <w:sz w:val="24"/>
          <w:szCs w:val="24"/>
          <w:shd w:val="clear" w:color="auto" w:fill="FFFFFF"/>
        </w:rPr>
        <w:t xml:space="preserve"> the boutique</w:t>
      </w:r>
      <w:r w:rsidR="000D7D05">
        <w:rPr>
          <w:rFonts w:cstheme="minorHAnsi"/>
          <w:color w:val="000000"/>
          <w:sz w:val="24"/>
          <w:szCs w:val="24"/>
          <w:shd w:val="clear" w:color="auto" w:fill="FFFFFF"/>
        </w:rPr>
        <w:t xml:space="preserve"> is inside a mall and the Tim Hortons coffee shops are chains as well as Starbucks.  These venues are</w:t>
      </w:r>
      <w:r>
        <w:rPr>
          <w:rFonts w:cstheme="minorHAnsi"/>
          <w:color w:val="000000"/>
          <w:sz w:val="24"/>
          <w:szCs w:val="24"/>
          <w:shd w:val="clear" w:color="auto" w:fill="FFFFFF"/>
        </w:rPr>
        <w:t xml:space="preserve"> removed from the data frame</w:t>
      </w:r>
      <w:r w:rsidR="000D7D05">
        <w:rPr>
          <w:rFonts w:cstheme="minorHAnsi"/>
          <w:color w:val="000000"/>
          <w:sz w:val="24"/>
          <w:szCs w:val="24"/>
          <w:shd w:val="clear" w:color="auto" w:fill="FFFFFF"/>
        </w:rPr>
        <w:t xml:space="preserve"> for further analysis as the new restaurant will not be in a mall or a chain.  It will appeal to customers that want a unique atmosphere.  Therefore, Aroma Espresso Bar is the only coffee shop that could be a potential competitor.  Research as shown that Michel’s Baguette is an optimum bakery to get daily fresh good for and no further research is needed.</w:t>
      </w:r>
    </w:p>
    <w:p w14:paraId="4F3FA29F" w14:textId="4BD91B75" w:rsidR="00D811A5" w:rsidRPr="008D2B3D" w:rsidRDefault="00D811A5" w:rsidP="00D811A5">
      <w:pPr>
        <w:jc w:val="center"/>
        <w:rPr>
          <w:rFonts w:cstheme="minorHAnsi"/>
          <w:sz w:val="18"/>
          <w:szCs w:val="18"/>
          <w:shd w:val="clear" w:color="auto" w:fill="FFFFFF"/>
        </w:rPr>
      </w:pPr>
      <w:r w:rsidRPr="008D2B3D">
        <w:rPr>
          <w:rFonts w:cstheme="minorHAnsi"/>
          <w:sz w:val="18"/>
          <w:szCs w:val="18"/>
          <w:shd w:val="clear" w:color="auto" w:fill="FFFFFF"/>
        </w:rPr>
        <w:t xml:space="preserve">Table </w:t>
      </w:r>
      <w:r w:rsidR="005B2850">
        <w:rPr>
          <w:rFonts w:cstheme="minorHAnsi"/>
          <w:sz w:val="18"/>
          <w:szCs w:val="18"/>
          <w:shd w:val="clear" w:color="auto" w:fill="FFFFFF"/>
        </w:rPr>
        <w:t>5</w:t>
      </w:r>
      <w:r w:rsidRPr="008D2B3D">
        <w:rPr>
          <w:rFonts w:cstheme="minorHAnsi"/>
          <w:sz w:val="18"/>
          <w:szCs w:val="18"/>
          <w:shd w:val="clear" w:color="auto" w:fill="FFFFFF"/>
        </w:rPr>
        <w:t xml:space="preserve">. </w:t>
      </w:r>
      <w:r w:rsidR="005B2850" w:rsidRPr="005B2850">
        <w:rPr>
          <w:rFonts w:cstheme="minorHAnsi"/>
          <w:color w:val="000000"/>
          <w:sz w:val="18"/>
          <w:szCs w:val="18"/>
          <w:shd w:val="clear" w:color="auto" w:fill="FFFFFF"/>
        </w:rPr>
        <w:t xml:space="preserve">Fairview, Henry Farm, </w:t>
      </w:r>
      <w:proofErr w:type="spellStart"/>
      <w:r w:rsidR="005B2850" w:rsidRPr="005B2850">
        <w:rPr>
          <w:rFonts w:cstheme="minorHAnsi"/>
          <w:color w:val="000000"/>
          <w:sz w:val="18"/>
          <w:szCs w:val="18"/>
          <w:shd w:val="clear" w:color="auto" w:fill="FFFFFF"/>
        </w:rPr>
        <w:t>Orieole</w:t>
      </w:r>
      <w:proofErr w:type="spellEnd"/>
      <w:r w:rsidR="005B2850" w:rsidRPr="005B2850">
        <w:rPr>
          <w:rFonts w:cstheme="minorHAnsi"/>
          <w:color w:val="000000"/>
          <w:sz w:val="18"/>
          <w:szCs w:val="18"/>
          <w:shd w:val="clear" w:color="auto" w:fill="FFFFFF"/>
        </w:rPr>
        <w:t xml:space="preserve"> Venue Analysis</w:t>
      </w:r>
    </w:p>
    <w:tbl>
      <w:tblPr>
        <w:tblStyle w:val="TableGrid"/>
        <w:tblW w:w="0" w:type="auto"/>
        <w:jc w:val="center"/>
        <w:tblLook w:val="04A0" w:firstRow="1" w:lastRow="0" w:firstColumn="1" w:lastColumn="0" w:noHBand="0" w:noVBand="1"/>
      </w:tblPr>
      <w:tblGrid>
        <w:gridCol w:w="1975"/>
        <w:gridCol w:w="2070"/>
      </w:tblGrid>
      <w:tr w:rsidR="000D7D05" w:rsidRPr="00947183" w14:paraId="1D77286A" w14:textId="77777777" w:rsidTr="000D7D05">
        <w:trPr>
          <w:jc w:val="center"/>
        </w:trPr>
        <w:tc>
          <w:tcPr>
            <w:tcW w:w="1975" w:type="dxa"/>
            <w:shd w:val="clear" w:color="auto" w:fill="auto"/>
          </w:tcPr>
          <w:p w14:paraId="574E8B7F" w14:textId="054098ED" w:rsidR="000D7D05" w:rsidRPr="00947183" w:rsidRDefault="000D7D05" w:rsidP="004E67C0">
            <w:pPr>
              <w:rPr>
                <w:rFonts w:cstheme="minorHAnsi"/>
                <w:sz w:val="18"/>
                <w:szCs w:val="18"/>
                <w:shd w:val="clear" w:color="auto" w:fill="FFFFFF"/>
              </w:rPr>
            </w:pPr>
            <w:r>
              <w:rPr>
                <w:rFonts w:cstheme="minorHAnsi"/>
                <w:sz w:val="18"/>
                <w:szCs w:val="18"/>
                <w:shd w:val="clear" w:color="auto" w:fill="FFFFFF"/>
              </w:rPr>
              <w:t>Venue</w:t>
            </w:r>
          </w:p>
        </w:tc>
        <w:tc>
          <w:tcPr>
            <w:tcW w:w="2070" w:type="dxa"/>
            <w:shd w:val="clear" w:color="auto" w:fill="auto"/>
          </w:tcPr>
          <w:p w14:paraId="7B4A69E4" w14:textId="6D7C2366" w:rsidR="000D7D05" w:rsidRPr="00947183" w:rsidRDefault="000D7D05" w:rsidP="000D7D05">
            <w:pPr>
              <w:rPr>
                <w:rFonts w:cstheme="minorHAnsi"/>
                <w:sz w:val="18"/>
                <w:szCs w:val="18"/>
                <w:shd w:val="clear" w:color="auto" w:fill="FFFFFF"/>
              </w:rPr>
            </w:pPr>
            <w:r>
              <w:rPr>
                <w:rFonts w:cstheme="minorHAnsi"/>
                <w:sz w:val="18"/>
                <w:szCs w:val="18"/>
                <w:shd w:val="clear" w:color="auto" w:fill="FFFFFF"/>
              </w:rPr>
              <w:t>Category</w:t>
            </w:r>
          </w:p>
        </w:tc>
      </w:tr>
      <w:tr w:rsidR="000D7D05" w:rsidRPr="00947183" w14:paraId="5B7FC646" w14:textId="77777777" w:rsidTr="000D7D05">
        <w:trPr>
          <w:jc w:val="center"/>
        </w:trPr>
        <w:tc>
          <w:tcPr>
            <w:tcW w:w="1975" w:type="dxa"/>
          </w:tcPr>
          <w:p w14:paraId="7F561A9C" w14:textId="3DE8882A" w:rsidR="000D7D05" w:rsidRPr="00947183" w:rsidRDefault="000D7D05" w:rsidP="004E67C0">
            <w:pPr>
              <w:rPr>
                <w:rFonts w:cstheme="minorHAnsi"/>
                <w:sz w:val="18"/>
                <w:szCs w:val="18"/>
                <w:shd w:val="clear" w:color="auto" w:fill="FFFFFF"/>
              </w:rPr>
            </w:pPr>
            <w:r>
              <w:rPr>
                <w:rFonts w:cstheme="minorHAnsi"/>
                <w:sz w:val="18"/>
                <w:szCs w:val="18"/>
                <w:shd w:val="clear" w:color="auto" w:fill="FFFFFF"/>
              </w:rPr>
              <w:t>Michel’s Baguette</w:t>
            </w:r>
          </w:p>
        </w:tc>
        <w:tc>
          <w:tcPr>
            <w:tcW w:w="2070" w:type="dxa"/>
          </w:tcPr>
          <w:p w14:paraId="2547C40A" w14:textId="636B42DE" w:rsidR="000D7D05" w:rsidRPr="00947183" w:rsidRDefault="000D7D05" w:rsidP="004E67C0">
            <w:pPr>
              <w:jc w:val="center"/>
              <w:rPr>
                <w:rFonts w:cstheme="minorHAnsi"/>
                <w:sz w:val="18"/>
                <w:szCs w:val="18"/>
                <w:shd w:val="clear" w:color="auto" w:fill="FFFFFF"/>
              </w:rPr>
            </w:pPr>
            <w:r>
              <w:rPr>
                <w:rFonts w:cstheme="minorHAnsi"/>
                <w:sz w:val="18"/>
                <w:szCs w:val="18"/>
                <w:shd w:val="clear" w:color="auto" w:fill="FFFFFF"/>
              </w:rPr>
              <w:t>Bakery</w:t>
            </w:r>
          </w:p>
        </w:tc>
      </w:tr>
      <w:tr w:rsidR="000D7D05" w:rsidRPr="00947183" w14:paraId="408C9A5C" w14:textId="77777777" w:rsidTr="000D7D05">
        <w:trPr>
          <w:jc w:val="center"/>
        </w:trPr>
        <w:tc>
          <w:tcPr>
            <w:tcW w:w="1975" w:type="dxa"/>
          </w:tcPr>
          <w:p w14:paraId="4FE64472" w14:textId="71F422D0" w:rsidR="000D7D05" w:rsidRPr="00947183" w:rsidRDefault="000D7D05" w:rsidP="004E67C0">
            <w:pPr>
              <w:rPr>
                <w:rFonts w:cstheme="minorHAnsi"/>
                <w:sz w:val="18"/>
                <w:szCs w:val="18"/>
                <w:shd w:val="clear" w:color="auto" w:fill="FFFFFF"/>
              </w:rPr>
            </w:pPr>
            <w:r>
              <w:rPr>
                <w:rFonts w:cstheme="minorHAnsi"/>
                <w:sz w:val="18"/>
                <w:szCs w:val="18"/>
                <w:shd w:val="clear" w:color="auto" w:fill="FFFFFF"/>
              </w:rPr>
              <w:t>Starbucks</w:t>
            </w:r>
          </w:p>
        </w:tc>
        <w:tc>
          <w:tcPr>
            <w:tcW w:w="2070" w:type="dxa"/>
          </w:tcPr>
          <w:p w14:paraId="4FDC9B29" w14:textId="06D7E9E6" w:rsidR="000D7D05" w:rsidRPr="00947183" w:rsidRDefault="000D7D05" w:rsidP="004E67C0">
            <w:pPr>
              <w:jc w:val="center"/>
              <w:rPr>
                <w:rFonts w:cstheme="minorHAnsi"/>
                <w:sz w:val="18"/>
                <w:szCs w:val="18"/>
                <w:shd w:val="clear" w:color="auto" w:fill="FFFFFF"/>
              </w:rPr>
            </w:pPr>
            <w:r>
              <w:rPr>
                <w:rFonts w:cstheme="minorHAnsi"/>
                <w:sz w:val="18"/>
                <w:szCs w:val="18"/>
                <w:shd w:val="clear" w:color="auto" w:fill="FFFFFF"/>
              </w:rPr>
              <w:t>Coffee Shop</w:t>
            </w:r>
          </w:p>
        </w:tc>
      </w:tr>
      <w:tr w:rsidR="000D7D05" w:rsidRPr="00947183" w14:paraId="62AC3B6B" w14:textId="77777777" w:rsidTr="000D7D05">
        <w:trPr>
          <w:jc w:val="center"/>
        </w:trPr>
        <w:tc>
          <w:tcPr>
            <w:tcW w:w="1975" w:type="dxa"/>
          </w:tcPr>
          <w:p w14:paraId="5255002D" w14:textId="1A2970C1" w:rsidR="000D7D05" w:rsidRDefault="000D7D05" w:rsidP="004E67C0">
            <w:pPr>
              <w:rPr>
                <w:rFonts w:cstheme="minorHAnsi"/>
                <w:sz w:val="18"/>
                <w:szCs w:val="18"/>
                <w:shd w:val="clear" w:color="auto" w:fill="FFFFFF"/>
              </w:rPr>
            </w:pPr>
            <w:r>
              <w:rPr>
                <w:rFonts w:cstheme="minorHAnsi"/>
                <w:sz w:val="18"/>
                <w:szCs w:val="18"/>
                <w:shd w:val="clear" w:color="auto" w:fill="FFFFFF"/>
              </w:rPr>
              <w:t>Aroma Espresso Bar</w:t>
            </w:r>
          </w:p>
        </w:tc>
        <w:tc>
          <w:tcPr>
            <w:tcW w:w="2070" w:type="dxa"/>
          </w:tcPr>
          <w:p w14:paraId="21F4AB38" w14:textId="19799071" w:rsidR="000D7D05" w:rsidRDefault="000D7D05" w:rsidP="004E67C0">
            <w:pPr>
              <w:jc w:val="center"/>
              <w:rPr>
                <w:rFonts w:cstheme="minorHAnsi"/>
                <w:sz w:val="18"/>
                <w:szCs w:val="18"/>
                <w:shd w:val="clear" w:color="auto" w:fill="FFFFFF"/>
              </w:rPr>
            </w:pPr>
            <w:r>
              <w:rPr>
                <w:rFonts w:cstheme="minorHAnsi"/>
                <w:sz w:val="18"/>
                <w:szCs w:val="18"/>
                <w:shd w:val="clear" w:color="auto" w:fill="FFFFFF"/>
              </w:rPr>
              <w:t>Coffee Shop</w:t>
            </w:r>
          </w:p>
        </w:tc>
      </w:tr>
      <w:tr w:rsidR="000D7D05" w:rsidRPr="00947183" w14:paraId="284D00AD" w14:textId="77777777" w:rsidTr="000D7D05">
        <w:trPr>
          <w:jc w:val="center"/>
        </w:trPr>
        <w:tc>
          <w:tcPr>
            <w:tcW w:w="1975" w:type="dxa"/>
          </w:tcPr>
          <w:p w14:paraId="0470601A" w14:textId="01EBF271" w:rsidR="000D7D05" w:rsidRDefault="000D7D05" w:rsidP="004E67C0">
            <w:pPr>
              <w:rPr>
                <w:rFonts w:cstheme="minorHAnsi"/>
                <w:sz w:val="18"/>
                <w:szCs w:val="18"/>
                <w:shd w:val="clear" w:color="auto" w:fill="FFFFFF"/>
              </w:rPr>
            </w:pPr>
            <w:r>
              <w:rPr>
                <w:rFonts w:cstheme="minorHAnsi"/>
                <w:sz w:val="18"/>
                <w:szCs w:val="18"/>
                <w:shd w:val="clear" w:color="auto" w:fill="FFFFFF"/>
              </w:rPr>
              <w:t>Tim Hortons</w:t>
            </w:r>
          </w:p>
        </w:tc>
        <w:tc>
          <w:tcPr>
            <w:tcW w:w="2070" w:type="dxa"/>
          </w:tcPr>
          <w:p w14:paraId="66236BF5" w14:textId="67A707A7" w:rsidR="000D7D05" w:rsidRDefault="000D7D05" w:rsidP="004E67C0">
            <w:pPr>
              <w:jc w:val="center"/>
              <w:rPr>
                <w:rFonts w:cstheme="minorHAnsi"/>
                <w:sz w:val="18"/>
                <w:szCs w:val="18"/>
                <w:shd w:val="clear" w:color="auto" w:fill="FFFFFF"/>
              </w:rPr>
            </w:pPr>
            <w:r>
              <w:rPr>
                <w:rFonts w:cstheme="minorHAnsi"/>
                <w:sz w:val="18"/>
                <w:szCs w:val="18"/>
                <w:shd w:val="clear" w:color="auto" w:fill="FFFFFF"/>
              </w:rPr>
              <w:t>Coffee Shop</w:t>
            </w:r>
          </w:p>
        </w:tc>
      </w:tr>
      <w:tr w:rsidR="000D7D05" w:rsidRPr="00947183" w14:paraId="5DED2F53" w14:textId="77777777" w:rsidTr="000D7D05">
        <w:trPr>
          <w:jc w:val="center"/>
        </w:trPr>
        <w:tc>
          <w:tcPr>
            <w:tcW w:w="1975" w:type="dxa"/>
          </w:tcPr>
          <w:p w14:paraId="497D56DC" w14:textId="716CF307" w:rsidR="000D7D05" w:rsidRDefault="000D7D05" w:rsidP="00D811A5">
            <w:pPr>
              <w:rPr>
                <w:rFonts w:cstheme="minorHAnsi"/>
                <w:sz w:val="18"/>
                <w:szCs w:val="18"/>
                <w:shd w:val="clear" w:color="auto" w:fill="FFFFFF"/>
              </w:rPr>
            </w:pPr>
            <w:r>
              <w:rPr>
                <w:rFonts w:cstheme="minorHAnsi"/>
                <w:sz w:val="18"/>
                <w:szCs w:val="18"/>
                <w:shd w:val="clear" w:color="auto" w:fill="FFFFFF"/>
              </w:rPr>
              <w:t>Tim Hortons</w:t>
            </w:r>
          </w:p>
        </w:tc>
        <w:tc>
          <w:tcPr>
            <w:tcW w:w="2070" w:type="dxa"/>
          </w:tcPr>
          <w:p w14:paraId="687A08B7" w14:textId="0DDD9240" w:rsidR="000D7D05" w:rsidRDefault="000D7D05" w:rsidP="00D811A5">
            <w:pPr>
              <w:jc w:val="center"/>
              <w:rPr>
                <w:rFonts w:cstheme="minorHAnsi"/>
                <w:sz w:val="18"/>
                <w:szCs w:val="18"/>
                <w:shd w:val="clear" w:color="auto" w:fill="FFFFFF"/>
              </w:rPr>
            </w:pPr>
            <w:r>
              <w:rPr>
                <w:rFonts w:cstheme="minorHAnsi"/>
                <w:sz w:val="18"/>
                <w:szCs w:val="18"/>
                <w:shd w:val="clear" w:color="auto" w:fill="FFFFFF"/>
              </w:rPr>
              <w:t>Coffee Shop</w:t>
            </w:r>
          </w:p>
        </w:tc>
      </w:tr>
      <w:tr w:rsidR="000D7D05" w:rsidRPr="00947183" w14:paraId="523E3A9D" w14:textId="77777777" w:rsidTr="000D7D05">
        <w:trPr>
          <w:jc w:val="center"/>
        </w:trPr>
        <w:tc>
          <w:tcPr>
            <w:tcW w:w="1975" w:type="dxa"/>
          </w:tcPr>
          <w:p w14:paraId="6F3D73C4" w14:textId="1E98139D" w:rsidR="000D7D05" w:rsidRDefault="000D7D05" w:rsidP="00D811A5">
            <w:pPr>
              <w:rPr>
                <w:rFonts w:cstheme="minorHAnsi"/>
                <w:sz w:val="18"/>
                <w:szCs w:val="18"/>
                <w:shd w:val="clear" w:color="auto" w:fill="FFFFFF"/>
              </w:rPr>
            </w:pPr>
            <w:r>
              <w:rPr>
                <w:rFonts w:cstheme="minorHAnsi"/>
                <w:sz w:val="18"/>
                <w:szCs w:val="18"/>
                <w:shd w:val="clear" w:color="auto" w:fill="FFFFFF"/>
              </w:rPr>
              <w:t>Tim Hortons</w:t>
            </w:r>
          </w:p>
        </w:tc>
        <w:tc>
          <w:tcPr>
            <w:tcW w:w="2070" w:type="dxa"/>
          </w:tcPr>
          <w:p w14:paraId="238F26A2" w14:textId="0840490A" w:rsidR="000D7D05" w:rsidRDefault="000D7D05" w:rsidP="00D811A5">
            <w:pPr>
              <w:jc w:val="center"/>
              <w:rPr>
                <w:rFonts w:cstheme="minorHAnsi"/>
                <w:sz w:val="18"/>
                <w:szCs w:val="18"/>
                <w:shd w:val="clear" w:color="auto" w:fill="FFFFFF"/>
              </w:rPr>
            </w:pPr>
            <w:r>
              <w:rPr>
                <w:rFonts w:cstheme="minorHAnsi"/>
                <w:sz w:val="18"/>
                <w:szCs w:val="18"/>
                <w:shd w:val="clear" w:color="auto" w:fill="FFFFFF"/>
              </w:rPr>
              <w:t>Coffee Shop</w:t>
            </w:r>
          </w:p>
        </w:tc>
      </w:tr>
      <w:tr w:rsidR="000D7D05" w:rsidRPr="00947183" w14:paraId="79E9B79E" w14:textId="77777777" w:rsidTr="000D7D05">
        <w:trPr>
          <w:jc w:val="center"/>
        </w:trPr>
        <w:tc>
          <w:tcPr>
            <w:tcW w:w="1975" w:type="dxa"/>
          </w:tcPr>
          <w:p w14:paraId="29A524CF" w14:textId="4D06ACC3" w:rsidR="000D7D05" w:rsidRDefault="000D7D05" w:rsidP="00D811A5">
            <w:pPr>
              <w:rPr>
                <w:rFonts w:cstheme="minorHAnsi"/>
                <w:sz w:val="18"/>
                <w:szCs w:val="18"/>
                <w:shd w:val="clear" w:color="auto" w:fill="FFFFFF"/>
              </w:rPr>
            </w:pPr>
            <w:r>
              <w:rPr>
                <w:rFonts w:cstheme="minorHAnsi"/>
                <w:sz w:val="18"/>
                <w:szCs w:val="18"/>
                <w:shd w:val="clear" w:color="auto" w:fill="FFFFFF"/>
              </w:rPr>
              <w:t xml:space="preserve">BCBG Max </w:t>
            </w:r>
            <w:proofErr w:type="spellStart"/>
            <w:r>
              <w:rPr>
                <w:rFonts w:cstheme="minorHAnsi"/>
                <w:sz w:val="18"/>
                <w:szCs w:val="18"/>
                <w:shd w:val="clear" w:color="auto" w:fill="FFFFFF"/>
              </w:rPr>
              <w:t>Azria</w:t>
            </w:r>
            <w:proofErr w:type="spellEnd"/>
          </w:p>
        </w:tc>
        <w:tc>
          <w:tcPr>
            <w:tcW w:w="2070" w:type="dxa"/>
          </w:tcPr>
          <w:p w14:paraId="3F81E5DA" w14:textId="080DD4E4" w:rsidR="000D7D05" w:rsidRDefault="000D7D05" w:rsidP="00D811A5">
            <w:pPr>
              <w:jc w:val="center"/>
              <w:rPr>
                <w:rFonts w:cstheme="minorHAnsi"/>
                <w:sz w:val="18"/>
                <w:szCs w:val="18"/>
                <w:shd w:val="clear" w:color="auto" w:fill="FFFFFF"/>
              </w:rPr>
            </w:pPr>
            <w:r>
              <w:rPr>
                <w:rFonts w:cstheme="minorHAnsi"/>
                <w:sz w:val="18"/>
                <w:szCs w:val="18"/>
                <w:shd w:val="clear" w:color="auto" w:fill="FFFFFF"/>
              </w:rPr>
              <w:t>Boutique</w:t>
            </w:r>
          </w:p>
        </w:tc>
      </w:tr>
      <w:tr w:rsidR="000D7D05" w:rsidRPr="00947183" w14:paraId="294AC56F" w14:textId="77777777" w:rsidTr="000D7D05">
        <w:trPr>
          <w:jc w:val="center"/>
        </w:trPr>
        <w:tc>
          <w:tcPr>
            <w:tcW w:w="1975" w:type="dxa"/>
          </w:tcPr>
          <w:p w14:paraId="1636193E" w14:textId="366C1194" w:rsidR="000D7D05" w:rsidRDefault="000D7D05" w:rsidP="00D811A5">
            <w:pPr>
              <w:rPr>
                <w:rFonts w:cstheme="minorHAnsi"/>
                <w:sz w:val="18"/>
                <w:szCs w:val="18"/>
                <w:shd w:val="clear" w:color="auto" w:fill="FFFFFF"/>
              </w:rPr>
            </w:pPr>
            <w:r>
              <w:rPr>
                <w:rFonts w:cstheme="minorHAnsi"/>
                <w:sz w:val="18"/>
                <w:szCs w:val="18"/>
                <w:shd w:val="clear" w:color="auto" w:fill="FFFFFF"/>
              </w:rPr>
              <w:t>Michel’s Baguette</w:t>
            </w:r>
          </w:p>
        </w:tc>
        <w:tc>
          <w:tcPr>
            <w:tcW w:w="2070" w:type="dxa"/>
          </w:tcPr>
          <w:p w14:paraId="34732848" w14:textId="1A87B136" w:rsidR="000D7D05" w:rsidRDefault="000D7D05" w:rsidP="00D811A5">
            <w:pPr>
              <w:jc w:val="center"/>
              <w:rPr>
                <w:rFonts w:cstheme="minorHAnsi"/>
                <w:sz w:val="18"/>
                <w:szCs w:val="18"/>
                <w:shd w:val="clear" w:color="auto" w:fill="FFFFFF"/>
              </w:rPr>
            </w:pPr>
            <w:r>
              <w:rPr>
                <w:rFonts w:cstheme="minorHAnsi"/>
                <w:sz w:val="18"/>
                <w:szCs w:val="18"/>
                <w:shd w:val="clear" w:color="auto" w:fill="FFFFFF"/>
              </w:rPr>
              <w:t>Bakery</w:t>
            </w:r>
          </w:p>
        </w:tc>
      </w:tr>
    </w:tbl>
    <w:p w14:paraId="72C373D5" w14:textId="77777777" w:rsidR="00D811A5" w:rsidRDefault="00D811A5">
      <w:pPr>
        <w:rPr>
          <w:rFonts w:cstheme="minorHAnsi"/>
          <w:color w:val="000000"/>
          <w:sz w:val="24"/>
          <w:szCs w:val="24"/>
          <w:shd w:val="clear" w:color="auto" w:fill="FFFFFF"/>
        </w:rPr>
      </w:pPr>
    </w:p>
    <w:p w14:paraId="45CEB48E" w14:textId="77777777" w:rsidR="00B35711" w:rsidRDefault="00B35711" w:rsidP="00B35711">
      <w:pPr>
        <w:pStyle w:val="Heading1"/>
      </w:pPr>
      <w:r>
        <w:t>Neighborhood Selection</w:t>
      </w:r>
    </w:p>
    <w:p w14:paraId="7A5D7BAB" w14:textId="34C9AD15" w:rsidR="000B3A66" w:rsidRDefault="000D7D05">
      <w:pPr>
        <w:rPr>
          <w:rFonts w:cstheme="minorHAnsi"/>
          <w:color w:val="000000"/>
          <w:sz w:val="24"/>
          <w:szCs w:val="24"/>
          <w:shd w:val="clear" w:color="auto" w:fill="FFFFFF"/>
        </w:rPr>
      </w:pPr>
      <w:r>
        <w:rPr>
          <w:rFonts w:cstheme="minorHAnsi"/>
          <w:color w:val="000000"/>
          <w:sz w:val="24"/>
          <w:szCs w:val="24"/>
          <w:shd w:val="clear" w:color="auto" w:fill="FFFFFF"/>
        </w:rPr>
        <w:t xml:space="preserve">Henry Farm has been selected as the neighborhood to open up North York’s Rise and Grind brunch restaurant due to its population growth and its optimum location due to the venues in the area.  After analyzing the venues in the neighborhood, Aroma Espresso Bar is the only venue that could be a competitor.  I reviewed Foursquare to see their ratings and tips. </w:t>
      </w:r>
      <w:r w:rsidR="00D811A5">
        <w:rPr>
          <w:rFonts w:cstheme="minorHAnsi"/>
          <w:color w:val="000000"/>
          <w:sz w:val="24"/>
          <w:szCs w:val="24"/>
          <w:shd w:val="clear" w:color="auto" w:fill="FFFFFF"/>
        </w:rPr>
        <w:t>Foursquare showed Aroma Espresso Bar’s rating to be 6.8 and only one tip was pulled (Table 6).</w:t>
      </w:r>
      <w:r>
        <w:rPr>
          <w:rFonts w:cstheme="minorHAnsi"/>
          <w:color w:val="000000"/>
          <w:sz w:val="24"/>
          <w:szCs w:val="24"/>
          <w:shd w:val="clear" w:color="auto" w:fill="FFFFFF"/>
        </w:rPr>
        <w:t xml:space="preserve">  It just so happens that Aroma Espresso Bar is also in the mall!  There are no non-chain coffee shops outside the mall.  This is looking more and more like Henry Farm is the perfect location. </w:t>
      </w:r>
    </w:p>
    <w:p w14:paraId="2B19C48C" w14:textId="6D1A7AA1" w:rsidR="00D811A5" w:rsidRPr="008D2B3D" w:rsidRDefault="00D811A5" w:rsidP="00D811A5">
      <w:pPr>
        <w:jc w:val="center"/>
        <w:rPr>
          <w:rFonts w:cstheme="minorHAnsi"/>
          <w:sz w:val="18"/>
          <w:szCs w:val="18"/>
          <w:shd w:val="clear" w:color="auto" w:fill="FFFFFF"/>
        </w:rPr>
      </w:pPr>
      <w:r w:rsidRPr="008D2B3D">
        <w:rPr>
          <w:rFonts w:cstheme="minorHAnsi"/>
          <w:sz w:val="18"/>
          <w:szCs w:val="18"/>
          <w:shd w:val="clear" w:color="auto" w:fill="FFFFFF"/>
        </w:rPr>
        <w:t xml:space="preserve">Table </w:t>
      </w:r>
      <w:r>
        <w:rPr>
          <w:rFonts w:cstheme="minorHAnsi"/>
          <w:sz w:val="18"/>
          <w:szCs w:val="18"/>
          <w:shd w:val="clear" w:color="auto" w:fill="FFFFFF"/>
        </w:rPr>
        <w:t>6</w:t>
      </w:r>
      <w:r w:rsidRPr="008D2B3D">
        <w:rPr>
          <w:rFonts w:cstheme="minorHAnsi"/>
          <w:sz w:val="18"/>
          <w:szCs w:val="18"/>
          <w:shd w:val="clear" w:color="auto" w:fill="FFFFFF"/>
        </w:rPr>
        <w:t xml:space="preserve">. </w:t>
      </w:r>
      <w:r>
        <w:rPr>
          <w:rFonts w:cstheme="minorHAnsi"/>
          <w:sz w:val="18"/>
          <w:szCs w:val="18"/>
          <w:shd w:val="clear" w:color="auto" w:fill="FFFFFF"/>
        </w:rPr>
        <w:t>Aroma Espresso Bar data pulled from Foursquare</w:t>
      </w:r>
    </w:p>
    <w:tbl>
      <w:tblPr>
        <w:tblStyle w:val="TableGrid"/>
        <w:tblW w:w="8365" w:type="dxa"/>
        <w:jc w:val="center"/>
        <w:tblLook w:val="04A0" w:firstRow="1" w:lastRow="0" w:firstColumn="1" w:lastColumn="0" w:noHBand="0" w:noVBand="1"/>
      </w:tblPr>
      <w:tblGrid>
        <w:gridCol w:w="2032"/>
        <w:gridCol w:w="1150"/>
        <w:gridCol w:w="681"/>
        <w:gridCol w:w="4502"/>
      </w:tblGrid>
      <w:tr w:rsidR="00D811A5" w:rsidRPr="00B35711" w14:paraId="7446E565" w14:textId="77777777" w:rsidTr="00B35711">
        <w:trPr>
          <w:trHeight w:val="296"/>
          <w:jc w:val="center"/>
        </w:trPr>
        <w:tc>
          <w:tcPr>
            <w:tcW w:w="2065" w:type="dxa"/>
            <w:shd w:val="clear" w:color="auto" w:fill="auto"/>
          </w:tcPr>
          <w:p w14:paraId="1695F332" w14:textId="77777777" w:rsidR="00D811A5" w:rsidRPr="00B35711" w:rsidRDefault="00D811A5" w:rsidP="004E67C0">
            <w:pPr>
              <w:rPr>
                <w:rFonts w:cstheme="minorHAnsi"/>
                <w:sz w:val="18"/>
                <w:szCs w:val="18"/>
                <w:shd w:val="clear" w:color="auto" w:fill="FFFFFF"/>
              </w:rPr>
            </w:pPr>
            <w:r w:rsidRPr="00B35711">
              <w:rPr>
                <w:rFonts w:cstheme="minorHAnsi"/>
                <w:sz w:val="18"/>
                <w:szCs w:val="18"/>
                <w:shd w:val="clear" w:color="auto" w:fill="FFFFFF"/>
              </w:rPr>
              <w:t>Neighborhood</w:t>
            </w:r>
          </w:p>
        </w:tc>
        <w:tc>
          <w:tcPr>
            <w:tcW w:w="1170" w:type="dxa"/>
            <w:shd w:val="clear" w:color="auto" w:fill="auto"/>
          </w:tcPr>
          <w:p w14:paraId="119F91D2" w14:textId="114A6B75" w:rsidR="00D811A5" w:rsidRPr="00B35711" w:rsidRDefault="00D811A5" w:rsidP="004E67C0">
            <w:pPr>
              <w:rPr>
                <w:rFonts w:cstheme="minorHAnsi"/>
                <w:sz w:val="18"/>
                <w:szCs w:val="18"/>
                <w:shd w:val="clear" w:color="auto" w:fill="FFFFFF"/>
              </w:rPr>
            </w:pPr>
            <w:r w:rsidRPr="00B35711">
              <w:rPr>
                <w:rFonts w:cstheme="minorHAnsi"/>
                <w:sz w:val="18"/>
                <w:szCs w:val="18"/>
                <w:shd w:val="clear" w:color="auto" w:fill="FFFFFF"/>
              </w:rPr>
              <w:t>Coffee Shop</w:t>
            </w:r>
          </w:p>
        </w:tc>
        <w:tc>
          <w:tcPr>
            <w:tcW w:w="455" w:type="dxa"/>
            <w:shd w:val="clear" w:color="auto" w:fill="auto"/>
          </w:tcPr>
          <w:p w14:paraId="31A9D1CC" w14:textId="40D91C4D" w:rsidR="00D811A5" w:rsidRPr="00B35711" w:rsidRDefault="00D811A5" w:rsidP="004E67C0">
            <w:pPr>
              <w:rPr>
                <w:rFonts w:cstheme="minorHAnsi"/>
                <w:sz w:val="18"/>
                <w:szCs w:val="18"/>
                <w:shd w:val="clear" w:color="auto" w:fill="FFFFFF"/>
              </w:rPr>
            </w:pPr>
            <w:r w:rsidRPr="00B35711">
              <w:rPr>
                <w:rFonts w:cstheme="minorHAnsi"/>
                <w:sz w:val="18"/>
                <w:szCs w:val="18"/>
                <w:shd w:val="clear" w:color="auto" w:fill="FFFFFF"/>
              </w:rPr>
              <w:t>Rating</w:t>
            </w:r>
          </w:p>
        </w:tc>
        <w:tc>
          <w:tcPr>
            <w:tcW w:w="4675" w:type="dxa"/>
          </w:tcPr>
          <w:p w14:paraId="5AE254E7" w14:textId="0C4A57E1" w:rsidR="00D811A5" w:rsidRPr="00B35711" w:rsidRDefault="00D811A5" w:rsidP="004E67C0">
            <w:pPr>
              <w:rPr>
                <w:rFonts w:cstheme="minorHAnsi"/>
                <w:sz w:val="18"/>
                <w:szCs w:val="18"/>
                <w:shd w:val="clear" w:color="auto" w:fill="FFFFFF"/>
              </w:rPr>
            </w:pPr>
            <w:r w:rsidRPr="00B35711">
              <w:rPr>
                <w:rFonts w:cstheme="minorHAnsi"/>
                <w:sz w:val="18"/>
                <w:szCs w:val="18"/>
                <w:shd w:val="clear" w:color="auto" w:fill="FFFFFF"/>
              </w:rPr>
              <w:t>Tips</w:t>
            </w:r>
          </w:p>
        </w:tc>
      </w:tr>
      <w:tr w:rsidR="00D811A5" w:rsidRPr="00B35711" w14:paraId="06C1EC15" w14:textId="77777777" w:rsidTr="00B35711">
        <w:trPr>
          <w:jc w:val="center"/>
        </w:trPr>
        <w:tc>
          <w:tcPr>
            <w:tcW w:w="2065" w:type="dxa"/>
          </w:tcPr>
          <w:p w14:paraId="5EDB4428" w14:textId="77777777" w:rsidR="00D811A5" w:rsidRPr="00B35711" w:rsidRDefault="00D811A5" w:rsidP="004E67C0">
            <w:pPr>
              <w:rPr>
                <w:rFonts w:cstheme="minorHAnsi"/>
                <w:sz w:val="18"/>
                <w:szCs w:val="18"/>
                <w:shd w:val="clear" w:color="auto" w:fill="FFFFFF"/>
              </w:rPr>
            </w:pPr>
            <w:r w:rsidRPr="00B35711">
              <w:rPr>
                <w:rFonts w:cstheme="minorHAnsi"/>
                <w:sz w:val="18"/>
                <w:szCs w:val="18"/>
                <w:shd w:val="clear" w:color="auto" w:fill="FFFFFF"/>
              </w:rPr>
              <w:t>Fairview, Henry Farm, Oriole</w:t>
            </w:r>
          </w:p>
        </w:tc>
        <w:tc>
          <w:tcPr>
            <w:tcW w:w="1170" w:type="dxa"/>
          </w:tcPr>
          <w:p w14:paraId="1CD2A519" w14:textId="77777777" w:rsidR="00D811A5" w:rsidRPr="00B35711" w:rsidRDefault="00D811A5" w:rsidP="004E67C0">
            <w:pPr>
              <w:jc w:val="center"/>
              <w:rPr>
                <w:rFonts w:cstheme="minorHAnsi"/>
                <w:sz w:val="18"/>
                <w:szCs w:val="18"/>
                <w:shd w:val="clear" w:color="auto" w:fill="FFFFFF"/>
              </w:rPr>
            </w:pPr>
            <w:r w:rsidRPr="00B35711">
              <w:rPr>
                <w:rFonts w:cstheme="minorHAnsi"/>
                <w:sz w:val="18"/>
                <w:szCs w:val="18"/>
                <w:shd w:val="clear" w:color="auto" w:fill="FFFFFF"/>
              </w:rPr>
              <w:t>2</w:t>
            </w:r>
          </w:p>
        </w:tc>
        <w:tc>
          <w:tcPr>
            <w:tcW w:w="455" w:type="dxa"/>
          </w:tcPr>
          <w:p w14:paraId="58147F81" w14:textId="74B9D45B" w:rsidR="00D811A5" w:rsidRPr="00B35711" w:rsidRDefault="00D811A5" w:rsidP="004E67C0">
            <w:pPr>
              <w:jc w:val="center"/>
              <w:rPr>
                <w:rFonts w:cstheme="minorHAnsi"/>
                <w:sz w:val="18"/>
                <w:szCs w:val="18"/>
                <w:shd w:val="clear" w:color="auto" w:fill="FFFFFF"/>
              </w:rPr>
            </w:pPr>
            <w:r w:rsidRPr="00B35711">
              <w:rPr>
                <w:rFonts w:cstheme="minorHAnsi"/>
                <w:sz w:val="18"/>
                <w:szCs w:val="18"/>
                <w:shd w:val="clear" w:color="auto" w:fill="FFFFFF"/>
              </w:rPr>
              <w:t>6.8</w:t>
            </w:r>
          </w:p>
        </w:tc>
        <w:tc>
          <w:tcPr>
            <w:tcW w:w="4675" w:type="dxa"/>
          </w:tcPr>
          <w:p w14:paraId="23F43F97" w14:textId="77777777" w:rsidR="00D811A5" w:rsidRPr="00D811A5" w:rsidRDefault="00D811A5" w:rsidP="00D81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18"/>
                <w:szCs w:val="18"/>
              </w:rPr>
            </w:pPr>
            <w:r w:rsidRPr="00D811A5">
              <w:rPr>
                <w:rFonts w:eastAsia="Times New Roman" w:cstheme="minorHAnsi"/>
                <w:color w:val="000000"/>
                <w:sz w:val="18"/>
                <w:szCs w:val="18"/>
              </w:rPr>
              <w:t>Coffee is really good. A little bit noisy, but still a nice place to relax in the mall</w:t>
            </w:r>
          </w:p>
          <w:p w14:paraId="256C6662" w14:textId="4C318CD2" w:rsidR="00D811A5" w:rsidRPr="00B35711" w:rsidRDefault="00D811A5" w:rsidP="004E67C0">
            <w:pPr>
              <w:jc w:val="center"/>
              <w:rPr>
                <w:rFonts w:cstheme="minorHAnsi"/>
                <w:sz w:val="18"/>
                <w:szCs w:val="18"/>
                <w:shd w:val="clear" w:color="auto" w:fill="FFFFFF"/>
              </w:rPr>
            </w:pPr>
          </w:p>
        </w:tc>
      </w:tr>
    </w:tbl>
    <w:p w14:paraId="4166D3D3" w14:textId="77777777" w:rsidR="00D811A5" w:rsidRDefault="00D811A5" w:rsidP="00D811A5">
      <w:pPr>
        <w:rPr>
          <w:rFonts w:cstheme="minorHAnsi"/>
          <w:sz w:val="24"/>
          <w:szCs w:val="24"/>
          <w:shd w:val="clear" w:color="auto" w:fill="FFFFFF"/>
        </w:rPr>
      </w:pPr>
    </w:p>
    <w:p w14:paraId="38493CDA" w14:textId="77777777" w:rsidR="00C97EB6" w:rsidRDefault="00C97EB6" w:rsidP="00C97EB6">
      <w:pPr>
        <w:pStyle w:val="Heading1"/>
      </w:pPr>
      <w:r>
        <w:lastRenderedPageBreak/>
        <w:t>Discussion</w:t>
      </w:r>
    </w:p>
    <w:p w14:paraId="6CB05168" w14:textId="77777777" w:rsidR="00C97EB6" w:rsidRPr="00392957" w:rsidRDefault="00C97EB6" w:rsidP="00C97EB6">
      <w:pPr>
        <w:rPr>
          <w:rFonts w:cstheme="minorHAnsi"/>
          <w:sz w:val="24"/>
          <w:szCs w:val="24"/>
          <w:shd w:val="clear" w:color="auto" w:fill="FFFFFF"/>
        </w:rPr>
      </w:pPr>
      <w:r>
        <w:rPr>
          <w:rFonts w:cstheme="minorHAnsi"/>
          <w:sz w:val="24"/>
          <w:szCs w:val="24"/>
          <w:shd w:val="clear" w:color="auto" w:fill="FFFFFF"/>
        </w:rPr>
        <w:t>Although there was neighborhood population data available for 2011 and 2016, it would have been beneficial to also see more recent data.  The data on Canada and its territories is plentiful, however there is not much data on the neighborhoods.  Inferences had to be made with the Toronto data and applied to</w:t>
      </w:r>
      <w:bookmarkStart w:id="1" w:name="_GoBack"/>
      <w:bookmarkEnd w:id="1"/>
      <w:r>
        <w:rPr>
          <w:rFonts w:cstheme="minorHAnsi"/>
          <w:sz w:val="24"/>
          <w:szCs w:val="24"/>
          <w:shd w:val="clear" w:color="auto" w:fill="FFFFFF"/>
        </w:rPr>
        <w:t xml:space="preserve"> the potential growth of North York.</w:t>
      </w:r>
    </w:p>
    <w:p w14:paraId="2C027F6B" w14:textId="47DE9DD0" w:rsidR="00D811A5" w:rsidRDefault="00C97EB6" w:rsidP="00B35711">
      <w:pPr>
        <w:pStyle w:val="Heading1"/>
        <w:rPr>
          <w:rFonts w:cstheme="minorHAnsi"/>
          <w:color w:val="000000"/>
          <w:sz w:val="24"/>
          <w:szCs w:val="24"/>
        </w:rPr>
      </w:pPr>
      <w:r>
        <w:t>Results and Conclusion</w:t>
      </w:r>
    </w:p>
    <w:p w14:paraId="5E3956E1" w14:textId="5F99EC39" w:rsidR="00B35711" w:rsidRDefault="00B35711" w:rsidP="00B35711">
      <w:pPr>
        <w:rPr>
          <w:rFonts w:cstheme="minorHAnsi"/>
          <w:sz w:val="24"/>
          <w:szCs w:val="24"/>
          <w:shd w:val="clear" w:color="auto" w:fill="FFFFFF"/>
        </w:rPr>
      </w:pPr>
      <w:r>
        <w:rPr>
          <w:rFonts w:cstheme="minorHAnsi"/>
          <w:sz w:val="24"/>
          <w:szCs w:val="24"/>
          <w:shd w:val="clear" w:color="auto" w:fill="FFFFFF"/>
        </w:rPr>
        <w:t xml:space="preserve">In this study, I analyzed </w:t>
      </w:r>
      <w:r>
        <w:rPr>
          <w:rFonts w:cstheme="minorHAnsi"/>
          <w:sz w:val="24"/>
          <w:szCs w:val="24"/>
          <w:shd w:val="clear" w:color="auto" w:fill="FFFFFF"/>
        </w:rPr>
        <w:t xml:space="preserve">Canada census data for 2011 and 2016 </w:t>
      </w:r>
      <w:r>
        <w:rPr>
          <w:rFonts w:cstheme="minorHAnsi"/>
          <w:sz w:val="24"/>
          <w:szCs w:val="24"/>
          <w:shd w:val="clear" w:color="auto" w:fill="FFFFFF"/>
        </w:rPr>
        <w:t>with</w:t>
      </w:r>
      <w:r>
        <w:rPr>
          <w:rFonts w:cstheme="minorHAnsi"/>
          <w:sz w:val="24"/>
          <w:szCs w:val="24"/>
          <w:shd w:val="clear" w:color="auto" w:fill="FFFFFF"/>
        </w:rPr>
        <w:t xml:space="preserve"> Canada neighborhood postal codes </w:t>
      </w:r>
      <w:r>
        <w:rPr>
          <w:rFonts w:cstheme="minorHAnsi"/>
          <w:sz w:val="24"/>
          <w:szCs w:val="24"/>
          <w:shd w:val="clear" w:color="auto" w:fill="FFFFFF"/>
        </w:rPr>
        <w:t>and</w:t>
      </w:r>
      <w:r>
        <w:rPr>
          <w:rFonts w:cstheme="minorHAnsi"/>
          <w:sz w:val="24"/>
          <w:szCs w:val="24"/>
          <w:shd w:val="clear" w:color="auto" w:fill="FFFFFF"/>
        </w:rPr>
        <w:t xml:space="preserve"> geospatial coordinates </w:t>
      </w:r>
      <w:r>
        <w:rPr>
          <w:rFonts w:cstheme="minorHAnsi"/>
          <w:sz w:val="24"/>
          <w:szCs w:val="24"/>
          <w:shd w:val="clear" w:color="auto" w:fill="FFFFFF"/>
        </w:rPr>
        <w:t xml:space="preserve">to find the optimal location for North York’s newest brunch restaurant.  Foursquare was they used to determine the venues that met the location criteria and research the competition.  </w:t>
      </w:r>
      <w:r w:rsidR="009B5AF8">
        <w:rPr>
          <w:rFonts w:cstheme="minorHAnsi"/>
          <w:sz w:val="24"/>
          <w:szCs w:val="24"/>
          <w:shd w:val="clear" w:color="auto" w:fill="FFFFFF"/>
        </w:rPr>
        <w:t xml:space="preserve">Venue clustering was used to </w:t>
      </w:r>
      <w:r>
        <w:rPr>
          <w:rFonts w:cstheme="minorHAnsi"/>
          <w:sz w:val="24"/>
          <w:szCs w:val="24"/>
          <w:shd w:val="clear" w:color="auto" w:fill="FFFFFF"/>
        </w:rPr>
        <w:t xml:space="preserve">determined that Henry Farm is the best location to open the restaurant given its increase in population growth and venue categories, as well as the little to no competition.  </w:t>
      </w:r>
      <w:r>
        <w:rPr>
          <w:rFonts w:cstheme="minorHAnsi"/>
          <w:sz w:val="24"/>
          <w:szCs w:val="24"/>
          <w:shd w:val="clear" w:color="auto" w:fill="FFFFFF"/>
        </w:rPr>
        <w:t xml:space="preserve"> </w:t>
      </w:r>
    </w:p>
    <w:p w14:paraId="71024C44" w14:textId="77777777" w:rsidR="000C3A09" w:rsidRPr="00AD199A" w:rsidRDefault="00EA10E3" w:rsidP="000A51D1">
      <w:pPr>
        <w:pStyle w:val="Heading1"/>
      </w:pPr>
      <w:r w:rsidRPr="00AD199A">
        <w:t>References</w:t>
      </w:r>
    </w:p>
    <w:p w14:paraId="0034C438" w14:textId="77777777" w:rsidR="000C3A09" w:rsidRPr="000A51D1" w:rsidRDefault="00EA10E3">
      <w:pPr>
        <w:rPr>
          <w:rFonts w:cstheme="minorHAnsi"/>
          <w:sz w:val="24"/>
          <w:szCs w:val="24"/>
        </w:rPr>
      </w:pPr>
      <w:r w:rsidRPr="000A51D1">
        <w:rPr>
          <w:rFonts w:cstheme="minorHAnsi"/>
          <w:sz w:val="24"/>
          <w:szCs w:val="24"/>
        </w:rPr>
        <w:t xml:space="preserve">[1] </w:t>
      </w:r>
      <w:hyperlink r:id="rId30" w:history="1">
        <w:r w:rsidRPr="000A51D1">
          <w:rPr>
            <w:rStyle w:val="Hyperlink"/>
            <w:rFonts w:cstheme="minorHAnsi"/>
            <w:sz w:val="24"/>
            <w:szCs w:val="24"/>
          </w:rPr>
          <w:t>https://en.wikipedia.org/wiki/North_York</w:t>
        </w:r>
      </w:hyperlink>
    </w:p>
    <w:p w14:paraId="03584109" w14:textId="77777777" w:rsidR="00742D39" w:rsidRPr="000A51D1" w:rsidRDefault="00742D39" w:rsidP="00742D39">
      <w:pPr>
        <w:rPr>
          <w:rFonts w:ascii="Arial" w:hAnsi="Arial" w:cs="Arial"/>
          <w:color w:val="202122"/>
          <w:sz w:val="24"/>
          <w:szCs w:val="24"/>
          <w:shd w:val="clear" w:color="auto" w:fill="FFFFFF"/>
        </w:rPr>
      </w:pPr>
      <w:r w:rsidRPr="000A51D1">
        <w:rPr>
          <w:sz w:val="24"/>
          <w:szCs w:val="24"/>
        </w:rPr>
        <w:t xml:space="preserve">[2] </w:t>
      </w:r>
      <w:hyperlink r:id="rId31" w:history="1">
        <w:r w:rsidRPr="000A51D1">
          <w:rPr>
            <w:rStyle w:val="Hyperlink"/>
            <w:sz w:val="24"/>
            <w:szCs w:val="24"/>
          </w:rPr>
          <w:t>https://www.tripadvisor.com/Neighborhood-g155019-n8150923-North_York-Toronto_Ontario.html</w:t>
        </w:r>
      </w:hyperlink>
    </w:p>
    <w:p w14:paraId="6BC39B95" w14:textId="77777777" w:rsidR="00C10DBA" w:rsidRPr="000A51D1" w:rsidRDefault="00C10DBA" w:rsidP="00742D39">
      <w:pPr>
        <w:rPr>
          <w:sz w:val="24"/>
          <w:szCs w:val="24"/>
        </w:rPr>
      </w:pPr>
      <w:r w:rsidRPr="000A51D1">
        <w:rPr>
          <w:rFonts w:cstheme="minorHAnsi"/>
          <w:sz w:val="24"/>
          <w:szCs w:val="24"/>
        </w:rPr>
        <w:t>[</w:t>
      </w:r>
      <w:r w:rsidR="00742D39" w:rsidRPr="000A51D1">
        <w:rPr>
          <w:rFonts w:cstheme="minorHAnsi"/>
          <w:sz w:val="24"/>
          <w:szCs w:val="24"/>
        </w:rPr>
        <w:t>3</w:t>
      </w:r>
      <w:r w:rsidRPr="000A51D1">
        <w:rPr>
          <w:rFonts w:cstheme="minorHAnsi"/>
          <w:sz w:val="24"/>
          <w:szCs w:val="24"/>
        </w:rPr>
        <w:t xml:space="preserve">] </w:t>
      </w:r>
      <w:hyperlink r:id="rId32" w:history="1">
        <w:r w:rsidR="00742D39" w:rsidRPr="000A51D1">
          <w:rPr>
            <w:rStyle w:val="Hyperlink"/>
            <w:sz w:val="24"/>
            <w:szCs w:val="24"/>
          </w:rPr>
          <w:t>https://www.toronto.ca/wp-content/uploads/2018/05/975e-   City_Planning_2016_Census_Profile_2014_Wards_CCA_NorthYork.pdf</w:t>
        </w:r>
      </w:hyperlink>
    </w:p>
    <w:p w14:paraId="4A349CDF" w14:textId="593C87C0" w:rsidR="00EF74CD" w:rsidRPr="000A51D1" w:rsidRDefault="00EF74CD" w:rsidP="00742D39">
      <w:pPr>
        <w:rPr>
          <w:rStyle w:val="Hyperlink"/>
          <w:sz w:val="24"/>
          <w:szCs w:val="24"/>
        </w:rPr>
      </w:pPr>
      <w:r w:rsidRPr="000A51D1">
        <w:rPr>
          <w:sz w:val="24"/>
          <w:szCs w:val="24"/>
        </w:rPr>
        <w:t xml:space="preserve">[4] </w:t>
      </w:r>
      <w:hyperlink r:id="rId33" w:history="1">
        <w:r w:rsidRPr="000A51D1">
          <w:rPr>
            <w:rStyle w:val="Hyperlink"/>
            <w:sz w:val="24"/>
            <w:szCs w:val="24"/>
          </w:rPr>
          <w:t>https://sunsetgrill.ca/</w:t>
        </w:r>
      </w:hyperlink>
    </w:p>
    <w:p w14:paraId="5BA6CCA8" w14:textId="77777777" w:rsidR="001F44B3" w:rsidRPr="000A51D1" w:rsidRDefault="00AD199A">
      <w:r w:rsidRPr="000A51D1">
        <w:rPr>
          <w:sz w:val="24"/>
          <w:szCs w:val="24"/>
        </w:rPr>
        <w:t xml:space="preserve">[5] </w:t>
      </w:r>
      <w:hyperlink r:id="rId34" w:history="1">
        <w:r w:rsidR="001F44B3" w:rsidRPr="000A51D1">
          <w:rPr>
            <w:rStyle w:val="Hyperlink"/>
          </w:rPr>
          <w:t>https://en.wikipedia.org/wiki/</w:t>
        </w:r>
        <w:r w:rsidR="001F44B3" w:rsidRPr="000A51D1">
          <w:rPr>
            <w:rStyle w:val="Hyperlink"/>
          </w:rPr>
          <w:t>O</w:t>
        </w:r>
        <w:r w:rsidR="001F44B3" w:rsidRPr="000A51D1">
          <w:rPr>
            <w:rStyle w:val="Hyperlink"/>
          </w:rPr>
          <w:t>ntario</w:t>
        </w:r>
      </w:hyperlink>
    </w:p>
    <w:p w14:paraId="18E26638" w14:textId="17AEDFD6" w:rsidR="001F44B3" w:rsidRPr="000A51D1" w:rsidRDefault="001F44B3" w:rsidP="001F44B3">
      <w:r w:rsidRPr="000A51D1">
        <w:t xml:space="preserve"> </w:t>
      </w:r>
      <w:r w:rsidR="001404F9" w:rsidRPr="000A51D1">
        <w:t>[6]</w:t>
      </w:r>
      <w:r w:rsidRPr="000A51D1">
        <w:t xml:space="preserve">  </w:t>
      </w:r>
      <w:hyperlink r:id="rId35" w:history="1">
        <w:r w:rsidRPr="000A51D1">
          <w:rPr>
            <w:rStyle w:val="Hyperlink"/>
          </w:rPr>
          <w:t>https://www150.statcan.gc.ca/n1/daily-quotidien/190930/dq190930a-eng.htm</w:t>
        </w:r>
      </w:hyperlink>
    </w:p>
    <w:p w14:paraId="0B6B9DD3" w14:textId="3C7F398D" w:rsidR="001F44B3" w:rsidRPr="000A51D1" w:rsidRDefault="001F44B3" w:rsidP="001F44B3">
      <w:r w:rsidRPr="000A51D1">
        <w:t xml:space="preserve">[7]   </w:t>
      </w:r>
      <w:hyperlink r:id="rId36" w:history="1">
        <w:r w:rsidRPr="000A51D1">
          <w:rPr>
            <w:rStyle w:val="Hyperlink"/>
          </w:rPr>
          <w:t>https://www150.statcan.gc.ca/n1/en/type/data?MM=1</w:t>
        </w:r>
      </w:hyperlink>
      <w:r w:rsidRPr="000A51D1">
        <w:t xml:space="preserve"> </w:t>
      </w:r>
    </w:p>
    <w:p w14:paraId="1009D756" w14:textId="461DC149" w:rsidR="00A70FA3" w:rsidRDefault="001F44B3">
      <w:r w:rsidRPr="000A51D1">
        <w:t xml:space="preserve">[8]   </w:t>
      </w:r>
      <w:hyperlink r:id="rId37" w:tgtFrame="_blank" w:history="1">
        <w:r w:rsidR="00A70FA3" w:rsidRPr="000A51D1">
          <w:rPr>
            <w:rStyle w:val="Hyperlink"/>
            <w:rFonts w:ascii="Arial" w:hAnsi="Arial" w:cs="Arial"/>
            <w:color w:val="2972D1"/>
            <w:sz w:val="21"/>
            <w:szCs w:val="21"/>
            <w:shd w:val="clear" w:color="auto" w:fill="FFFFFF"/>
          </w:rPr>
          <w:t>https://en.wikipedia.org/wiki/List_of_postal_codes_of_Canada:_M,</w:t>
        </w:r>
      </w:hyperlink>
    </w:p>
    <w:p w14:paraId="75D944BA" w14:textId="6EE60012" w:rsidR="00935AC3" w:rsidRDefault="000A51D1" w:rsidP="000A51D1">
      <w:r>
        <w:t xml:space="preserve">[9] </w:t>
      </w:r>
      <w:hyperlink r:id="rId38" w:history="1">
        <w:r w:rsidRPr="00DD307D">
          <w:rPr>
            <w:rStyle w:val="Hyperlink"/>
          </w:rPr>
          <w:t>https://cocl.us/Geospatial_data</w:t>
        </w:r>
      </w:hyperlink>
    </w:p>
    <w:p w14:paraId="25C09870" w14:textId="77777777" w:rsidR="000A51D1" w:rsidRPr="00935AC3" w:rsidRDefault="000A51D1" w:rsidP="000A51D1">
      <w:pPr>
        <w:rPr>
          <w:rFonts w:ascii="Courier New" w:eastAsia="Times New Roman" w:hAnsi="Courier New" w:cs="Courier New"/>
          <w:color w:val="333333"/>
          <w:sz w:val="21"/>
          <w:szCs w:val="21"/>
        </w:rPr>
      </w:pPr>
    </w:p>
    <w:p w14:paraId="5E2D50EE" w14:textId="6407A599" w:rsidR="00935AC3" w:rsidRPr="00AD199A" w:rsidRDefault="00935AC3">
      <w:pPr>
        <w:rPr>
          <w:sz w:val="24"/>
          <w:szCs w:val="24"/>
        </w:rPr>
      </w:pPr>
    </w:p>
    <w:sectPr w:rsidR="00935AC3" w:rsidRPr="00AD1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421C"/>
    <w:multiLevelType w:val="hybridMultilevel"/>
    <w:tmpl w:val="9A52E80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4321E21"/>
    <w:multiLevelType w:val="hybridMultilevel"/>
    <w:tmpl w:val="8EE67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55F69"/>
    <w:multiLevelType w:val="hybridMultilevel"/>
    <w:tmpl w:val="F800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C2A7A"/>
    <w:multiLevelType w:val="hybridMultilevel"/>
    <w:tmpl w:val="9A52E80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B134613"/>
    <w:multiLevelType w:val="multilevel"/>
    <w:tmpl w:val="29CA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14529"/>
    <w:multiLevelType w:val="hybridMultilevel"/>
    <w:tmpl w:val="DCA07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11200D"/>
    <w:multiLevelType w:val="hybridMultilevel"/>
    <w:tmpl w:val="6FAE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4615F"/>
    <w:multiLevelType w:val="multilevel"/>
    <w:tmpl w:val="93EE9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A5AA2"/>
    <w:multiLevelType w:val="hybridMultilevel"/>
    <w:tmpl w:val="7A18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94D0E"/>
    <w:multiLevelType w:val="hybridMultilevel"/>
    <w:tmpl w:val="E7286B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8738A"/>
    <w:multiLevelType w:val="multilevel"/>
    <w:tmpl w:val="8ECC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
  </w:num>
  <w:num w:numId="4">
    <w:abstractNumId w:val="4"/>
    <w:lvlOverride w:ilvl="0"/>
    <w:lvlOverride w:ilvl="1"/>
    <w:lvlOverride w:ilvl="2"/>
    <w:lvlOverride w:ilvl="3"/>
    <w:lvlOverride w:ilvl="4"/>
    <w:lvlOverride w:ilvl="5"/>
    <w:lvlOverride w:ilvl="6"/>
    <w:lvlOverride w:ilvl="7"/>
    <w:lvlOverride w:ilvl="8"/>
  </w:num>
  <w:num w:numId="5">
    <w:abstractNumId w:val="10"/>
    <w:lvlOverride w:ilvl="0"/>
    <w:lvlOverride w:ilvl="1"/>
    <w:lvlOverride w:ilvl="2"/>
    <w:lvlOverride w:ilvl="3"/>
    <w:lvlOverride w:ilvl="4"/>
    <w:lvlOverride w:ilvl="5"/>
    <w:lvlOverride w:ilvl="6"/>
    <w:lvlOverride w:ilvl="7"/>
    <w:lvlOverride w:ilvl="8"/>
  </w:num>
  <w:num w:numId="6">
    <w:abstractNumId w:val="7"/>
    <w:lvlOverride w:ilvl="0"/>
    <w:lvlOverride w:ilvl="1"/>
    <w:lvlOverride w:ilvl="2"/>
    <w:lvlOverride w:ilvl="3"/>
    <w:lvlOverride w:ilvl="4"/>
    <w:lvlOverride w:ilvl="5"/>
    <w:lvlOverride w:ilvl="6"/>
    <w:lvlOverride w:ilvl="7"/>
    <w:lvlOverride w:ilvl="8"/>
  </w:num>
  <w:num w:numId="7">
    <w:abstractNumId w:val="2"/>
  </w:num>
  <w:num w:numId="8">
    <w:abstractNumId w:val="8"/>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09"/>
    <w:rsid w:val="000A51D1"/>
    <w:rsid w:val="000B3A66"/>
    <w:rsid w:val="000C3A09"/>
    <w:rsid w:val="000D7D05"/>
    <w:rsid w:val="001404F9"/>
    <w:rsid w:val="001837EB"/>
    <w:rsid w:val="001B0095"/>
    <w:rsid w:val="001F44B3"/>
    <w:rsid w:val="00220E1B"/>
    <w:rsid w:val="002450C0"/>
    <w:rsid w:val="00392957"/>
    <w:rsid w:val="003D2F25"/>
    <w:rsid w:val="003D681D"/>
    <w:rsid w:val="0041529C"/>
    <w:rsid w:val="0042300A"/>
    <w:rsid w:val="004F555B"/>
    <w:rsid w:val="005322D4"/>
    <w:rsid w:val="005B2850"/>
    <w:rsid w:val="00700D80"/>
    <w:rsid w:val="00742D39"/>
    <w:rsid w:val="00751E3B"/>
    <w:rsid w:val="00786B1C"/>
    <w:rsid w:val="00837378"/>
    <w:rsid w:val="00873B2D"/>
    <w:rsid w:val="008D2B3D"/>
    <w:rsid w:val="008F36DE"/>
    <w:rsid w:val="00935AC3"/>
    <w:rsid w:val="00947183"/>
    <w:rsid w:val="00950212"/>
    <w:rsid w:val="0096569A"/>
    <w:rsid w:val="009B5AF8"/>
    <w:rsid w:val="00A70FA3"/>
    <w:rsid w:val="00AD199A"/>
    <w:rsid w:val="00B35711"/>
    <w:rsid w:val="00B63F1C"/>
    <w:rsid w:val="00B67A88"/>
    <w:rsid w:val="00BA664C"/>
    <w:rsid w:val="00BE48A2"/>
    <w:rsid w:val="00BF0BB7"/>
    <w:rsid w:val="00C10DBA"/>
    <w:rsid w:val="00C75D7A"/>
    <w:rsid w:val="00C97EB6"/>
    <w:rsid w:val="00D22A77"/>
    <w:rsid w:val="00D811A5"/>
    <w:rsid w:val="00EA10E3"/>
    <w:rsid w:val="00EA2166"/>
    <w:rsid w:val="00EC3DDB"/>
    <w:rsid w:val="00ED684E"/>
    <w:rsid w:val="00ED7B9A"/>
    <w:rsid w:val="00EF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B621C"/>
  <w15:chartTrackingRefBased/>
  <w15:docId w15:val="{D15C85F9-F0E8-4F64-8CC7-B94C76E1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BB7"/>
    <w:pPr>
      <w:keepNext/>
      <w:keepLines/>
      <w:spacing w:before="240" w:after="0"/>
      <w:outlineLvl w:val="0"/>
    </w:pPr>
    <w:rPr>
      <w:rFonts w:asciiTheme="majorHAnsi" w:eastAsiaTheme="majorEastAsia" w:hAnsiTheme="majorHAnsi" w:cstheme="majorBidi"/>
      <w:b/>
      <w:bCs/>
      <w:sz w:val="28"/>
      <w:szCs w:val="28"/>
      <w:shd w:val="clear" w:color="auto" w:fill="FFFFFF"/>
    </w:rPr>
  </w:style>
  <w:style w:type="paragraph" w:styleId="Heading2">
    <w:name w:val="heading 2"/>
    <w:basedOn w:val="Normal"/>
    <w:next w:val="Normal"/>
    <w:link w:val="Heading2Char"/>
    <w:uiPriority w:val="9"/>
    <w:unhideWhenUsed/>
    <w:qFormat/>
    <w:rsid w:val="00BF0BB7"/>
    <w:pPr>
      <w:keepNext/>
      <w:keepLines/>
      <w:spacing w:before="40" w:after="0"/>
      <w:outlineLvl w:val="1"/>
    </w:pPr>
    <w:rPr>
      <w:rFonts w:asciiTheme="majorHAnsi" w:eastAsiaTheme="majorEastAsia" w:hAnsiTheme="majorHAnsi" w:cstheme="majorBidi"/>
      <w:b/>
      <w:bCs/>
      <w:sz w:val="24"/>
      <w:szCs w:val="24"/>
      <w:u w:val="single"/>
    </w:rPr>
  </w:style>
  <w:style w:type="paragraph" w:styleId="Heading3">
    <w:name w:val="heading 3"/>
    <w:basedOn w:val="Normal"/>
    <w:next w:val="Normal"/>
    <w:link w:val="Heading3Char"/>
    <w:uiPriority w:val="9"/>
    <w:unhideWhenUsed/>
    <w:qFormat/>
    <w:rsid w:val="003D681D"/>
    <w:pPr>
      <w:keepNext/>
      <w:keepLines/>
      <w:spacing w:before="40" w:after="0"/>
      <w:outlineLvl w:val="2"/>
    </w:pPr>
    <w:rPr>
      <w:rFonts w:eastAsiaTheme="majorEastAsia" w:cstheme="minorHAnsi"/>
      <w:b/>
      <w:bCs/>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3A09"/>
    <w:rPr>
      <w:color w:val="0000FF"/>
      <w:u w:val="single"/>
    </w:rPr>
  </w:style>
  <w:style w:type="character" w:styleId="UnresolvedMention">
    <w:name w:val="Unresolved Mention"/>
    <w:basedOn w:val="DefaultParagraphFont"/>
    <w:uiPriority w:val="99"/>
    <w:semiHidden/>
    <w:unhideWhenUsed/>
    <w:rsid w:val="000C3A09"/>
    <w:rPr>
      <w:color w:val="605E5C"/>
      <w:shd w:val="clear" w:color="auto" w:fill="E1DFDD"/>
    </w:rPr>
  </w:style>
  <w:style w:type="paragraph" w:styleId="NoSpacing">
    <w:name w:val="No Spacing"/>
    <w:uiPriority w:val="1"/>
    <w:qFormat/>
    <w:rsid w:val="00C10DBA"/>
    <w:pPr>
      <w:spacing w:after="0" w:line="240" w:lineRule="auto"/>
    </w:pPr>
  </w:style>
  <w:style w:type="paragraph" w:styleId="ListParagraph">
    <w:name w:val="List Paragraph"/>
    <w:basedOn w:val="Normal"/>
    <w:uiPriority w:val="34"/>
    <w:qFormat/>
    <w:rsid w:val="00392957"/>
    <w:pPr>
      <w:ind w:left="720"/>
      <w:contextualSpacing/>
    </w:pPr>
  </w:style>
  <w:style w:type="character" w:customStyle="1" w:styleId="Heading1Char">
    <w:name w:val="Heading 1 Char"/>
    <w:basedOn w:val="DefaultParagraphFont"/>
    <w:link w:val="Heading1"/>
    <w:uiPriority w:val="9"/>
    <w:rsid w:val="00BF0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F0BB7"/>
    <w:rPr>
      <w:rFonts w:asciiTheme="majorHAnsi" w:eastAsiaTheme="majorEastAsia" w:hAnsiTheme="majorHAnsi" w:cstheme="majorBidi"/>
      <w:b/>
      <w:bCs/>
      <w:sz w:val="24"/>
      <w:szCs w:val="24"/>
      <w:u w:val="single"/>
    </w:rPr>
  </w:style>
  <w:style w:type="paragraph" w:styleId="Title">
    <w:name w:val="Title"/>
    <w:basedOn w:val="Normal"/>
    <w:next w:val="Normal"/>
    <w:link w:val="TitleChar"/>
    <w:uiPriority w:val="10"/>
    <w:qFormat/>
    <w:rsid w:val="003D2F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2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2300A"/>
    <w:rPr>
      <w:color w:val="954F72" w:themeColor="followedHyperlink"/>
      <w:u w:val="single"/>
    </w:rPr>
  </w:style>
  <w:style w:type="paragraph" w:styleId="HTMLPreformatted">
    <w:name w:val="HTML Preformatted"/>
    <w:basedOn w:val="Normal"/>
    <w:link w:val="HTMLPreformattedChar"/>
    <w:uiPriority w:val="99"/>
    <w:semiHidden/>
    <w:unhideWhenUsed/>
    <w:rsid w:val="00935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AC3"/>
    <w:rPr>
      <w:rFonts w:ascii="Courier New" w:eastAsia="Times New Roman" w:hAnsi="Courier New" w:cs="Courier New"/>
      <w:sz w:val="20"/>
      <w:szCs w:val="20"/>
    </w:rPr>
  </w:style>
  <w:style w:type="character" w:customStyle="1" w:styleId="s1">
    <w:name w:val="s1"/>
    <w:basedOn w:val="DefaultParagraphFont"/>
    <w:rsid w:val="00935AC3"/>
  </w:style>
  <w:style w:type="character" w:customStyle="1" w:styleId="n">
    <w:name w:val="n"/>
    <w:basedOn w:val="DefaultParagraphFont"/>
    <w:rsid w:val="00935AC3"/>
  </w:style>
  <w:style w:type="character" w:customStyle="1" w:styleId="p">
    <w:name w:val="p"/>
    <w:basedOn w:val="DefaultParagraphFont"/>
    <w:rsid w:val="00935AC3"/>
  </w:style>
  <w:style w:type="character" w:customStyle="1" w:styleId="o">
    <w:name w:val="o"/>
    <w:basedOn w:val="DefaultParagraphFont"/>
    <w:rsid w:val="00935AC3"/>
  </w:style>
  <w:style w:type="table" w:styleId="TableGrid">
    <w:name w:val="Table Grid"/>
    <w:basedOn w:val="TableNormal"/>
    <w:uiPriority w:val="39"/>
    <w:rsid w:val="004F5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D681D"/>
    <w:rPr>
      <w:rFonts w:eastAsiaTheme="majorEastAsia" w:cstheme="minorHAns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157483">
      <w:bodyDiv w:val="1"/>
      <w:marLeft w:val="0"/>
      <w:marRight w:val="0"/>
      <w:marTop w:val="0"/>
      <w:marBottom w:val="0"/>
      <w:divBdr>
        <w:top w:val="none" w:sz="0" w:space="0" w:color="auto"/>
        <w:left w:val="none" w:sz="0" w:space="0" w:color="auto"/>
        <w:bottom w:val="none" w:sz="0" w:space="0" w:color="auto"/>
        <w:right w:val="none" w:sz="0" w:space="0" w:color="auto"/>
      </w:divBdr>
    </w:div>
    <w:div w:id="352923559">
      <w:bodyDiv w:val="1"/>
      <w:marLeft w:val="0"/>
      <w:marRight w:val="0"/>
      <w:marTop w:val="0"/>
      <w:marBottom w:val="0"/>
      <w:divBdr>
        <w:top w:val="none" w:sz="0" w:space="0" w:color="auto"/>
        <w:left w:val="none" w:sz="0" w:space="0" w:color="auto"/>
        <w:bottom w:val="none" w:sz="0" w:space="0" w:color="auto"/>
        <w:right w:val="none" w:sz="0" w:space="0" w:color="auto"/>
      </w:divBdr>
    </w:div>
    <w:div w:id="1687554760">
      <w:bodyDiv w:val="1"/>
      <w:marLeft w:val="0"/>
      <w:marRight w:val="0"/>
      <w:marTop w:val="0"/>
      <w:marBottom w:val="0"/>
      <w:divBdr>
        <w:top w:val="none" w:sz="0" w:space="0" w:color="auto"/>
        <w:left w:val="none" w:sz="0" w:space="0" w:color="auto"/>
        <w:bottom w:val="none" w:sz="0" w:space="0" w:color="auto"/>
        <w:right w:val="none" w:sz="0" w:space="0" w:color="auto"/>
      </w:divBdr>
    </w:div>
    <w:div w:id="2064064687">
      <w:bodyDiv w:val="1"/>
      <w:marLeft w:val="0"/>
      <w:marRight w:val="0"/>
      <w:marTop w:val="0"/>
      <w:marBottom w:val="0"/>
      <w:divBdr>
        <w:top w:val="none" w:sz="0" w:space="0" w:color="auto"/>
        <w:left w:val="none" w:sz="0" w:space="0" w:color="auto"/>
        <w:bottom w:val="none" w:sz="0" w:space="0" w:color="auto"/>
        <w:right w:val="none" w:sz="0" w:space="0" w:color="auto"/>
      </w:divBdr>
      <w:divsChild>
        <w:div w:id="1374505650">
          <w:marLeft w:val="0"/>
          <w:marRight w:val="0"/>
          <w:marTop w:val="0"/>
          <w:marBottom w:val="0"/>
          <w:divBdr>
            <w:top w:val="none" w:sz="0" w:space="0" w:color="auto"/>
            <w:left w:val="none" w:sz="0" w:space="0" w:color="auto"/>
            <w:bottom w:val="none" w:sz="0" w:space="0" w:color="auto"/>
            <w:right w:val="none" w:sz="0" w:space="0" w:color="auto"/>
          </w:divBdr>
        </w:div>
        <w:div w:id="1912621371">
          <w:marLeft w:val="480"/>
          <w:marRight w:val="480"/>
          <w:marTop w:val="150"/>
          <w:marBottom w:val="150"/>
          <w:divBdr>
            <w:top w:val="none" w:sz="0" w:space="0" w:color="auto"/>
            <w:left w:val="none" w:sz="0" w:space="0" w:color="auto"/>
            <w:bottom w:val="none" w:sz="0" w:space="0" w:color="auto"/>
            <w:right w:val="none" w:sz="0" w:space="0" w:color="auto"/>
          </w:divBdr>
          <w:divsChild>
            <w:div w:id="1503885707">
              <w:marLeft w:val="0"/>
              <w:marRight w:val="0"/>
              <w:marTop w:val="0"/>
              <w:marBottom w:val="0"/>
              <w:divBdr>
                <w:top w:val="none" w:sz="0" w:space="0" w:color="auto"/>
                <w:left w:val="none" w:sz="0" w:space="0" w:color="auto"/>
                <w:bottom w:val="none" w:sz="0" w:space="0" w:color="auto"/>
                <w:right w:val="none" w:sz="0" w:space="0" w:color="auto"/>
              </w:divBdr>
              <w:divsChild>
                <w:div w:id="5459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am12.safelinks.protection.outlook.com/?url=https%3A%2F%2Fen.wikipedia.org%2Fwiki%2FBathurst_Manor&amp;data=02%7C01%7Cnakisha.watts%40bcbsnc.com%7C9293d4267d9b4ca1d91908d83ca539ca%7C8554e7b2e6684c1c8d273b12f5c733ac%7C0%7C0%7C637326027622121593&amp;sdata=QH71fOMNKPaQTH%2B6WacG7GzaYi3%2BQCJtnLKl%2F4YdUZ0%3D&amp;reserved=0" TargetMode="External"/><Relationship Id="rId13" Type="http://schemas.openxmlformats.org/officeDocument/2006/relationships/hyperlink" Target="https://nam12.safelinks.protection.outlook.com/?url=https%3A%2F%2Fen.wikipedia.org%2Fwiki%2FLawrence_Manor&amp;data=02%7C01%7Cnakisha.watts%40bcbsnc.com%7C9293d4267d9b4ca1d91908d83ca539ca%7C8554e7b2e6684c1c8d273b12f5c733ac%7C0%7C0%7C637326027622201540&amp;sdata=eqwHWzjO0uRPHjq7ZJqrKEaFaERhZmrYFJlh9ikWCO0%3D&amp;reserved=0" TargetMode="External"/><Relationship Id="rId18" Type="http://schemas.openxmlformats.org/officeDocument/2006/relationships/hyperlink" Target="https://nam12.safelinks.protection.outlook.com/?url=https%3A%2F%2Fen.wikipedia.org%2Fwiki%2FFlemingdon_Park&amp;data=02%7C01%7Cnakisha.watts%40bcbsnc.com%7C9293d4267d9b4ca1d91908d83ca539ca%7C8554e7b2e6684c1c8d273b12f5c733ac%7C0%7C0%7C637326027622161564&amp;sdata=eu4HmbJtgwcqNYQ4kD7by51D%2Fge%2BAqXU1VPpMWNIbI8%3D&amp;reserved=0" TargetMode="External"/><Relationship Id="rId26" Type="http://schemas.openxmlformats.org/officeDocument/2006/relationships/hyperlink" Target="https://nam12.safelinks.protection.outlook.com/?url=https%3A%2F%2Fen.wikipedia.org%2Fwiki%2FHumbermede&amp;data=02%7C01%7Cnakisha.watts%40bcbsnc.com%7C9293d4267d9b4ca1d91908d83ca539ca%7C8554e7b2e6684c1c8d273b12f5c733ac%7C0%7C0%7C637326027622191549&amp;sdata=c7qrXnFde67F1Im90OzV9%2FklHgcYjlRGX9wTDGP8HC0%3D&amp;reserved=0"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nam12.safelinks.protection.outlook.com/?url=https%3A%2F%2Fen.wikipedia.org%2Fwiki%2FWestminster%25E2%2580%2593Branson&amp;data=02%7C01%7Cnakisha.watts%40bcbsnc.com%7C9293d4267d9b4ca1d91908d83ca539ca%7C8554e7b2e6684c1c8d273b12f5c733ac%7C0%7C0%7C637326027622251512&amp;sdata=8PcFuAD4PaNeM%2B7%2BTRgirfT%2F%2BFbwse%2FYhB8u2ZTJfeI%3D&amp;reserved=0" TargetMode="External"/><Relationship Id="rId34" Type="http://schemas.openxmlformats.org/officeDocument/2006/relationships/hyperlink" Target="https://en.wikipedia.org/wiki/Ontario" TargetMode="External"/><Relationship Id="rId7" Type="http://schemas.openxmlformats.org/officeDocument/2006/relationships/image" Target="media/image1.png"/><Relationship Id="rId12" Type="http://schemas.openxmlformats.org/officeDocument/2006/relationships/hyperlink" Target="https://nam12.safelinks.protection.outlook.com/?url=https%3A%2F%2Fen.wikipedia.org%2Fwiki%2FBayview_Woods-Steeles&amp;data=02%7C01%7Cnakisha.watts%40bcbsnc.com%7C9293d4267d9b4ca1d91908d83ca539ca%7C8554e7b2e6684c1c8d273b12f5c733ac%7C0%7C0%7C637326027622131586&amp;sdata=6as405w9qK581asjhL2un5kMZYosk%2FxcaF2Zw9eZE0k%3D&amp;reserved=0" TargetMode="External"/><Relationship Id="rId17" Type="http://schemas.openxmlformats.org/officeDocument/2006/relationships/hyperlink" Target="https://nam12.safelinks.protection.outlook.com/?url=https%3A%2F%2Fen.wikipedia.org%2Fwiki%2FNewtonbrook&amp;data=02%7C01%7Cnakisha.watts%40bcbsnc.com%7C9293d4267d9b4ca1d91908d83ca539ca%7C8554e7b2e6684c1c8d273b12f5c733ac%7C0%7C0%7C637326027622221530&amp;sdata=%2FIKZNKgrAKqusnMAKIO3uFPuNa1rOaj5tRljyMuGC8c%3D&amp;reserved=0" TargetMode="External"/><Relationship Id="rId25" Type="http://schemas.openxmlformats.org/officeDocument/2006/relationships/hyperlink" Target="https://nam12.safelinks.protection.outlook.com/?url=https%3A%2F%2Fen.wikipedia.org%2Fwiki%2FYork_University_Heights&amp;data=02%7C01%7Cnakisha.watts%40bcbsnc.com%7C9293d4267d9b4ca1d91908d83ca539ca%7C8554e7b2e6684c1c8d273b12f5c733ac%7C0%7C0%7C637326027622271502&amp;sdata=WaloJjS0bp54%2FlDKdKZrHgdUMU9UGPRfbRot4i1U388%3D&amp;reserved=0" TargetMode="External"/><Relationship Id="rId33" Type="http://schemas.openxmlformats.org/officeDocument/2006/relationships/hyperlink" Target="https://sunsetgrill.ca/" TargetMode="External"/><Relationship Id="rId38" Type="http://schemas.openxmlformats.org/officeDocument/2006/relationships/hyperlink" Target="https://cocl.us/Geospatial_data" TargetMode="External"/><Relationship Id="rId2" Type="http://schemas.openxmlformats.org/officeDocument/2006/relationships/styles" Target="styles.xml"/><Relationship Id="rId16" Type="http://schemas.openxmlformats.org/officeDocument/2006/relationships/hyperlink" Target="https://nam12.safelinks.protection.outlook.com/?url=https%3A%2F%2Fen.wikipedia.org%2Fwiki%2FDon_Valley_Village&amp;data=02%7C01%7Cnakisha.watts%40bcbsnc.com%7C9293d4267d9b4ca1d91908d83ca539ca%7C8554e7b2e6684c1c8d273b12f5c733ac%7C0%7C0%7C637326027622151570&amp;sdata=Tn%2Bm%2BFOzAoKg4RoX5tdRr3A5cdwQ39te%2BUGO6%2BV46us%3D&amp;reserved=0" TargetMode="External"/><Relationship Id="rId20" Type="http://schemas.openxmlformats.org/officeDocument/2006/relationships/hyperlink" Target="https://nam12.safelinks.protection.outlook.com/?url=https%3A%2F%2Fen.wikipedia.org%2Fwiki%2FHenry_Farm&amp;data=02%7C01%7Cnakisha.watts%40bcbsnc.com%7C9293d4267d9b4ca1d91908d83ca539ca%7C8554e7b2e6684c1c8d273b12f5c733ac%7C0%7C0%7C637326027622171558&amp;sdata=jcUn9gyrZH%2FZkLkrd%2FRQlE4HC9D8qZ3E251jdfS95Rg%3D&amp;reserved=0"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github.com/nwatts519/Coursera_Capstone/blob/master/Coursera_Capstone_week4-2.ipynb" TargetMode="External"/><Relationship Id="rId11" Type="http://schemas.openxmlformats.org/officeDocument/2006/relationships/hyperlink" Target="https://nam12.safelinks.protection.outlook.com/?url=https%3A%2F%2Fen.wikipedia.org%2Fwiki%2FLawrence_Heights&amp;data=02%7C01%7Cnakisha.watts%40bcbsnc.com%7C9293d4267d9b4ca1d91908d83ca539ca%7C8554e7b2e6684c1c8d273b12f5c733ac%7C0%7C0%7C637326027622201540&amp;sdata=Kc8EsQL%2FF1ncxjZcvrh7KbcFlRPWmRQFFX8xcHisXrI%3D&amp;reserved=0" TargetMode="External"/><Relationship Id="rId24" Type="http://schemas.openxmlformats.org/officeDocument/2006/relationships/hyperlink" Target="https://nam12.safelinks.protection.outlook.com/?url=https%3A%2F%2Fen.wikipedia.org%2Fwiki%2FHumber_Summit&amp;data=02%7C01%7Cnakisha.watts%40bcbsnc.com%7C9293d4267d9b4ca1d91908d83ca539ca%7C8554e7b2e6684c1c8d273b12f5c733ac%7C0%7C0%7C637326027622181677&amp;sdata=manHeQU%2FAHQKjpSA%2F%2F1QBsZYGO2capEFJ7UQ5V1t9%2Bw%3D&amp;reserved=0" TargetMode="External"/><Relationship Id="rId32" Type="http://schemas.openxmlformats.org/officeDocument/2006/relationships/hyperlink" Target="https://www.toronto.ca/wp-content/uploads/2018/05/975e-%20%20%20City_Planning_2016_Census_Profile_2014_Wards_CCA_NorthYork.pdf" TargetMode="External"/><Relationship Id="rId37" Type="http://schemas.openxmlformats.org/officeDocument/2006/relationships/hyperlink" Target="https://en.wikipedia.org/wiki/List_of_postal_codes_of_Canada:_M" TargetMode="External"/><Relationship Id="rId40" Type="http://schemas.openxmlformats.org/officeDocument/2006/relationships/theme" Target="theme/theme1.xml"/><Relationship Id="rId5" Type="http://schemas.openxmlformats.org/officeDocument/2006/relationships/hyperlink" Target="https://dataplatform.cloud.ibm.com/analytics/notebooks/v2/07903ceb-30f7-4384-9c85-8bedb70bcd97/view?projectid=237e40fc-6634-4ed1-8837-fed9e4a3d2be&amp;context=cpdaas" TargetMode="External"/><Relationship Id="rId15" Type="http://schemas.openxmlformats.org/officeDocument/2006/relationships/hyperlink" Target="https://nam12.safelinks.protection.outlook.com/?url=https%3A%2F%2Fen.wikipedia.org%2Fwiki%2FMaple_Leaf%2C_Toronto&amp;data=02%7C01%7Cnakisha.watts%40bcbsnc.com%7C9293d4267d9b4ca1d91908d83ca539ca%7C8554e7b2e6684c1c8d273b12f5c733ac%7C0%7C0%7C637326027622211535&amp;sdata=AHhN3SLHLdWNBgLVRlGdpsngjKB%2BXYysD8GvhJCXd8Q%3D&amp;reserved=0" TargetMode="External"/><Relationship Id="rId23" Type="http://schemas.openxmlformats.org/officeDocument/2006/relationships/hyperlink" Target="https://nam12.safelinks.protection.outlook.com/?url=https%3A%2F%2Fen.wikipedia.org%2Fwiki%2FWillowdale%2C_Toronto&amp;data=02%7C01%7Cnakisha.watts%40bcbsnc.com%7C9293d4267d9b4ca1d91908d83ca539ca%7C8554e7b2e6684c1c8d273b12f5c733ac%7C0%7C0%7C637326027622261509&amp;sdata=om0M%2FDYUqdT%2FadpLkFK9X5BXbejayjfA23CLSVspkPc%3D&amp;reserved=0" TargetMode="External"/><Relationship Id="rId28" Type="http://schemas.openxmlformats.org/officeDocument/2006/relationships/image" Target="media/image3.png"/><Relationship Id="rId36" Type="http://schemas.openxmlformats.org/officeDocument/2006/relationships/hyperlink" Target="https://www150.statcan.gc.ca/n1/en/type/data?MM=1" TargetMode="External"/><Relationship Id="rId10" Type="http://schemas.openxmlformats.org/officeDocument/2006/relationships/hyperlink" Target="https://nam12.safelinks.protection.outlook.com/?url=https%3A%2F%2Fen.wikipedia.org%2Fwiki%2FBayview_Village&amp;data=02%7C01%7Cnakisha.watts%40bcbsnc.com%7C9293d4267d9b4ca1d91908d83ca539ca%7C8554e7b2e6684c1c8d273b12f5c733ac%7C0%7C0%7C637326027622121593&amp;sdata=GIIgVPOdSFkY7KzpUS5JIZ8s3ru99yQQdLs158csMoA%3D&amp;reserved=0" TargetMode="External"/><Relationship Id="rId19" Type="http://schemas.openxmlformats.org/officeDocument/2006/relationships/hyperlink" Target="https://nam12.safelinks.protection.outlook.com/?url=https%3A%2F%2Fen.wikipedia.org%2Fwiki%2FVictoria_Village&amp;data=02%7C01%7Cnakisha.watts%40bcbsnc.com%7C9293d4267d9b4ca1d91908d83ca539ca%7C8554e7b2e6684c1c8d273b12f5c733ac%7C0%7C0%7C637326027622251512&amp;sdata=aVqouuNrue8bSmyFdCvKZ93SjEPm%2FZEC9pyA75VNN%2Bo%3D&amp;reserved=0" TargetMode="External"/><Relationship Id="rId31" Type="http://schemas.openxmlformats.org/officeDocument/2006/relationships/hyperlink" Target="https://www.tripadvisor.com/Neighborhood-g155019-n8150923-North_York-Toronto_Ontario.html" TargetMode="External"/><Relationship Id="rId4" Type="http://schemas.openxmlformats.org/officeDocument/2006/relationships/webSettings" Target="webSettings.xml"/><Relationship Id="rId9" Type="http://schemas.openxmlformats.org/officeDocument/2006/relationships/hyperlink" Target="https://nam12.safelinks.protection.outlook.com/?url=https%3A%2F%2Fen.wikipedia.org%2Fwiki%2FLansing%2C_Toronto&amp;data=02%7C01%7Cnakisha.watts%40bcbsnc.com%7C9293d4267d9b4ca1d91908d83ca539ca%7C8554e7b2e6684c1c8d273b12f5c733ac%7C0%7C0%7C637326027622201540&amp;sdata=F%2BGBFoVDMb7lEBhDQG2I%2Bluw%2B8GnWPmdazD1zfi%2BrSw%3D&amp;reserved=0" TargetMode="External"/><Relationship Id="rId14" Type="http://schemas.openxmlformats.org/officeDocument/2006/relationships/hyperlink" Target="https://nam12.safelinks.protection.outlook.com/?url=https%3A%2F%2Fen.wikipedia.org%2Fwiki%2FClanton_Park%2C_Toronto&amp;data=02%7C01%7Cnakisha.watts%40bcbsnc.com%7C9293d4267d9b4ca1d91908d83ca539ca%7C8554e7b2e6684c1c8d273b12f5c733ac%7C0%7C0%7C637326027622141574&amp;sdata=EFjaq%2BfuklJOKhamJEQYNyMdw1Qvns1Z%2B9OnL45BHew%3D&amp;reserved=0" TargetMode="External"/><Relationship Id="rId22" Type="http://schemas.openxmlformats.org/officeDocument/2006/relationships/hyperlink" Target="https://nam12.safelinks.protection.outlook.com/?url=https%3A%2F%2Fen.wikipedia.org%2Fwiki%2FHillcrest_Village&amp;data=02%7C01%7Cnakisha.watts%40bcbsnc.com%7C9293d4267d9b4ca1d91908d83ca539ca%7C8554e7b2e6684c1c8d273b12f5c733ac%7C0%7C0%7C637326027622181677&amp;sdata=EwKchlecB8wF%2FkJLxrBBSOqULs8P%2F123wBfE%2BqCcj84%3D&amp;reserved=0" TargetMode="External"/><Relationship Id="rId27" Type="http://schemas.openxmlformats.org/officeDocument/2006/relationships/image" Target="media/image2.png"/><Relationship Id="rId30" Type="http://schemas.openxmlformats.org/officeDocument/2006/relationships/hyperlink" Target="https://en.wikipedia.org/wiki/North_York" TargetMode="External"/><Relationship Id="rId35" Type="http://schemas.openxmlformats.org/officeDocument/2006/relationships/hyperlink" Target="https://www150.statcan.gc.ca/n1/daily-quotidien/190930/dq190930a-e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3557</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Nakisha Watts</dc:creator>
  <cp:keywords/>
  <dc:description/>
  <cp:lastModifiedBy>Nakisha Watts</cp:lastModifiedBy>
  <cp:revision>3</cp:revision>
  <dcterms:created xsi:type="dcterms:W3CDTF">2020-08-10T18:49:00Z</dcterms:created>
  <dcterms:modified xsi:type="dcterms:W3CDTF">2020-08-10T18:53:00Z</dcterms:modified>
</cp:coreProperties>
</file>