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9380EEA" w:rsidR="0048658D" w:rsidRDefault="00B24A59" w:rsidP="00B24A59">
          <w:pPr>
            <w:pStyle w:val="Heading1"/>
          </w:pPr>
          <w:r>
            <w:rPr>
              <w:rFonts w:cs="Arial"/>
              <w:szCs w:val="26"/>
            </w:rPr>
            <w:t>Q</w:t>
          </w:r>
          <w:r w:rsidR="0048658D">
            <w:t>uestionnaire</w:t>
          </w:r>
          <w:r w:rsidR="00A23FD3">
            <w:t xml:space="preserve">: </w:t>
          </w:r>
          <w:r w:rsidR="00CC28D7">
            <w:t>Apex</w:t>
          </w:r>
          <w:r w:rsidR="008C09AC">
            <w:t xml:space="preserve"> </w:t>
          </w:r>
          <w:r w:rsidR="00A23FD3">
            <w:t xml:space="preserve">– </w:t>
          </w:r>
          <w:r w:rsidR="00CC28D7">
            <w:t>Mercer</w:t>
          </w:r>
          <w:r w:rsidR="00A23FD3">
            <w:t xml:space="preserve"> </w:t>
          </w:r>
        </w:p>
        <w:p w14:paraId="3B287C00" w14:textId="3E6255C9" w:rsidR="00A23FD3" w:rsidRDefault="00CC28D7" w:rsidP="00A23FD3">
          <w:pPr>
            <w:pStyle w:val="Titlepagefilenumber"/>
            <w:jc w:val="left"/>
          </w:pPr>
          <w:r>
            <w:t>MN-10005</w:t>
          </w:r>
        </w:p>
        <w:p w14:paraId="51182443" w14:textId="742098B5"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CC28D7">
            <w:t>2</w:t>
          </w:r>
          <w:r w:rsidR="00B6456D">
            <w:t>5</w:t>
          </w:r>
          <w:r w:rsidR="00CC28D7">
            <w:t xml:space="preserve"> February 2026</w:t>
          </w:r>
        </w:p>
        <w:p w14:paraId="03108491" w14:textId="6B0A106D" w:rsidR="00E772B4" w:rsidRDefault="00E772B4" w:rsidP="00E772B4">
          <w:pPr>
            <w:rPr>
              <w:bCs/>
            </w:rPr>
          </w:pPr>
          <w:r w:rsidRPr="00595F9D">
            <w:t xml:space="preserve">The </w:t>
          </w:r>
          <w:r w:rsidR="001A511B" w:rsidRPr="00595F9D">
            <w:t xml:space="preserve">Australian Competition </w:t>
          </w:r>
          <w:r w:rsidR="002D56CB" w:rsidRPr="00595F9D">
            <w:t>and Consumer Commission (</w:t>
          </w:r>
          <w:r w:rsidR="002D56CB" w:rsidRPr="00595F9D">
            <w:rPr>
              <w:b/>
              <w:bCs/>
            </w:rPr>
            <w:t>ACCC</w:t>
          </w:r>
          <w:r w:rsidR="002D56CB" w:rsidRPr="00595F9D">
            <w:t xml:space="preserve">) is currently assessing </w:t>
          </w:r>
          <w:r w:rsidR="00CC28D7" w:rsidRPr="00595F9D">
            <w:rPr>
              <w:bCs/>
            </w:rPr>
            <w:t xml:space="preserve">Apex Group </w:t>
          </w:r>
          <w:r w:rsidR="000B46B7">
            <w:rPr>
              <w:bCs/>
            </w:rPr>
            <w:t>Limited (</w:t>
          </w:r>
          <w:r w:rsidR="000B46B7" w:rsidRPr="000B46B7">
            <w:rPr>
              <w:b/>
            </w:rPr>
            <w:t>Apex</w:t>
          </w:r>
          <w:r w:rsidR="000B46B7">
            <w:rPr>
              <w:bCs/>
            </w:rPr>
            <w:t xml:space="preserve">)’s proposed acquisition, through its wholly owned subsidiary </w:t>
          </w:r>
          <w:r w:rsidR="000B46B7" w:rsidRPr="00A205B5">
            <w:t>Apex Group Holdings (Australia) Pty Ltd</w:t>
          </w:r>
          <w:r w:rsidR="000B46B7">
            <w:t xml:space="preserve">, of </w:t>
          </w:r>
          <w:r w:rsidR="000B46B7" w:rsidRPr="00A205B5">
            <w:t xml:space="preserve">all </w:t>
          </w:r>
          <w:r w:rsidR="000B46B7">
            <w:t xml:space="preserve">of </w:t>
          </w:r>
          <w:r w:rsidR="000B46B7" w:rsidRPr="00A205B5">
            <w:t>the issued share capital in Mercer Administration Services (Australia) Pty Limited (</w:t>
          </w:r>
          <w:r w:rsidR="000B46B7" w:rsidRPr="00EC5352">
            <w:rPr>
              <w:b/>
              <w:bCs/>
            </w:rPr>
            <w:t>Mercer Administration Services</w:t>
          </w:r>
          <w:r w:rsidR="000B46B7" w:rsidRPr="00A205B5">
            <w:t>) and certain assets (including contracts and records necessary to service the contracts</w:t>
          </w:r>
          <w:r w:rsidR="000B46B7">
            <w:rPr>
              <w:bCs/>
            </w:rPr>
            <w:t xml:space="preserve">) of </w:t>
          </w:r>
          <w:r w:rsidR="000B46B7" w:rsidRPr="00A205B5">
            <w:t>Mercer Outsourcing (Australia) Pty Ltd (</w:t>
          </w:r>
          <w:r w:rsidR="000B46B7" w:rsidRPr="00EC5352">
            <w:rPr>
              <w:b/>
              <w:bCs/>
            </w:rPr>
            <w:t>Mercer Outsourcing</w:t>
          </w:r>
          <w:r w:rsidR="000B46B7" w:rsidRPr="00A205B5">
            <w:t>) from Mercer (Australia) Pty Ltd and M</w:t>
          </w:r>
          <w:r w:rsidR="000B46B7">
            <w:t>ercer Outsourcing</w:t>
          </w:r>
          <w:r w:rsidR="000B46B7" w:rsidRPr="00A205B5">
            <w:t xml:space="preserve"> (the </w:t>
          </w:r>
          <w:r w:rsidR="000B46B7" w:rsidRPr="00EC5352">
            <w:rPr>
              <w:b/>
              <w:bCs/>
            </w:rPr>
            <w:t>Acquisition</w:t>
          </w:r>
          <w:r w:rsidR="000B46B7" w:rsidRPr="00A205B5">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4701545"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595F9D" w:rsidRPr="00595F9D">
            <w:rPr>
              <w:b/>
              <w:bCs/>
            </w:rPr>
            <w:t>2</w:t>
          </w:r>
          <w:r w:rsidR="00B6456D">
            <w:rPr>
              <w:b/>
              <w:bCs/>
            </w:rPr>
            <w:t>5</w:t>
          </w:r>
          <w:r w:rsidR="00595F9D" w:rsidRPr="00595F9D">
            <w:rPr>
              <w:b/>
              <w:bCs/>
            </w:rPr>
            <w:t xml:space="preserve">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595F9D">
            <w:rPr>
              <w:i/>
              <w:iCs/>
            </w:rPr>
            <w:t>Apex</w:t>
          </w:r>
          <w:r w:rsidR="00D437E4">
            <w:rPr>
              <w:i/>
              <w:iCs/>
            </w:rPr>
            <w:t xml:space="preserve">– </w:t>
          </w:r>
          <w:bookmarkEnd w:id="0"/>
          <w:r w:rsidR="00595F9D">
            <w:rPr>
              <w:i/>
              <w:iCs/>
            </w:rPr>
            <w:t>Mercer</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3ACE7BD"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595F9D">
            <w:rPr>
              <w:i/>
              <w:iCs/>
            </w:rPr>
            <w:t>Apex</w:t>
          </w:r>
          <w:r w:rsidR="006D1B76">
            <w:rPr>
              <w:i/>
              <w:iCs/>
            </w:rPr>
            <w:t xml:space="preserve"> –</w:t>
          </w:r>
          <w:r w:rsidR="00595F9D">
            <w:rPr>
              <w:i/>
              <w:iCs/>
            </w:rPr>
            <w:t xml:space="preserve"> Mercer</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69930BEF"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595F9D">
            <w:rPr>
              <w:rFonts w:asciiTheme="minorHAnsi" w:hAnsiTheme="minorHAnsi"/>
              <w:sz w:val="22"/>
              <w:szCs w:val="22"/>
              <w:lang w:val="en-AU"/>
            </w:rPr>
            <w:t>Apex</w:t>
          </w:r>
          <w:r w:rsidR="00595F9D" w:rsidRPr="009579F5">
            <w:rPr>
              <w:rFonts w:asciiTheme="minorHAnsi" w:hAnsiTheme="minorHAnsi"/>
              <w:sz w:val="22"/>
              <w:szCs w:val="22"/>
              <w:lang w:val="en-AU"/>
            </w:rPr>
            <w:t xml:space="preserve"> </w:t>
          </w:r>
          <w:r w:rsidR="009579F5" w:rsidRPr="009579F5">
            <w:rPr>
              <w:rFonts w:asciiTheme="minorHAnsi" w:hAnsiTheme="minorHAnsi"/>
              <w:sz w:val="22"/>
              <w:szCs w:val="22"/>
              <w:lang w:val="en-AU"/>
            </w:rPr>
            <w:t xml:space="preserve">and </w:t>
          </w:r>
          <w:r w:rsidR="00595F9D">
            <w:rPr>
              <w:rFonts w:asciiTheme="minorHAnsi" w:hAnsiTheme="minorHAnsi"/>
              <w:sz w:val="22"/>
              <w:szCs w:val="22"/>
              <w:lang w:val="en-AU"/>
            </w:rPr>
            <w:t xml:space="preserve">Mercer </w:t>
          </w:r>
          <w:r w:rsidR="009579F5" w:rsidRPr="009579F5">
            <w:rPr>
              <w:rFonts w:asciiTheme="minorHAnsi" w:hAnsiTheme="minorHAnsi"/>
              <w:sz w:val="22"/>
              <w:szCs w:val="22"/>
              <w:lang w:val="en-AU"/>
            </w:rPr>
            <w:t>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320C4A7D"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486B8B">
            <w:rPr>
              <w:rFonts w:asciiTheme="minorHAnsi" w:hAnsiTheme="minorHAnsi"/>
              <w:sz w:val="22"/>
              <w:szCs w:val="22"/>
              <w:lang w:val="en-AU"/>
            </w:rPr>
            <w:t>Apex</w:t>
          </w:r>
          <w:r w:rsidR="00486B8B" w:rsidRPr="001E3CB1">
            <w:rPr>
              <w:rFonts w:asciiTheme="minorHAnsi" w:hAnsiTheme="minorHAnsi"/>
              <w:sz w:val="22"/>
              <w:szCs w:val="22"/>
              <w:lang w:val="en-AU"/>
            </w:rPr>
            <w:t xml:space="preserv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486B8B">
            <w:rPr>
              <w:rFonts w:asciiTheme="minorHAnsi" w:hAnsiTheme="minorHAnsi"/>
              <w:sz w:val="22"/>
              <w:szCs w:val="22"/>
              <w:lang w:val="en-AU"/>
            </w:rPr>
            <w:t>Mercer</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B6456D"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6922AA">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4C8A8" w14:textId="77777777" w:rsidR="00132685" w:rsidRDefault="00132685" w:rsidP="004B4412">
      <w:pPr>
        <w:spacing w:before="0"/>
      </w:pPr>
      <w:r>
        <w:separator/>
      </w:r>
    </w:p>
  </w:endnote>
  <w:endnote w:type="continuationSeparator" w:id="0">
    <w:p w14:paraId="2A0E6D83" w14:textId="77777777" w:rsidR="00132685" w:rsidRDefault="00132685" w:rsidP="004B4412">
      <w:pPr>
        <w:spacing w:before="0"/>
      </w:pPr>
      <w:r>
        <w:continuationSeparator/>
      </w:r>
    </w:p>
  </w:endnote>
  <w:endnote w:type="continuationNotice" w:id="1">
    <w:p w14:paraId="45326611" w14:textId="77777777" w:rsidR="00132685" w:rsidRDefault="0013268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3078B" w14:textId="77777777" w:rsidR="00132685" w:rsidRDefault="00132685" w:rsidP="004B4412">
      <w:pPr>
        <w:spacing w:before="0"/>
      </w:pPr>
      <w:r>
        <w:separator/>
      </w:r>
    </w:p>
  </w:footnote>
  <w:footnote w:type="continuationSeparator" w:id="0">
    <w:p w14:paraId="4C9B449C" w14:textId="77777777" w:rsidR="00132685" w:rsidRDefault="00132685" w:rsidP="004B4412">
      <w:pPr>
        <w:spacing w:before="0"/>
      </w:pPr>
      <w:r>
        <w:continuationSeparator/>
      </w:r>
    </w:p>
  </w:footnote>
  <w:footnote w:type="continuationNotice" w:id="1">
    <w:p w14:paraId="5E5D6297" w14:textId="77777777" w:rsidR="00132685" w:rsidRDefault="00132685">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6B7"/>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685"/>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553"/>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416C"/>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17B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B8B"/>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5F9D"/>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2AA"/>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67FD7"/>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651B"/>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1FBC"/>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456D"/>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85F"/>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155A"/>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28D7"/>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1EC6"/>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597</Words>
  <Characters>3342</Characters>
  <Application>Microsoft Office Word</Application>
  <DocSecurity>0</DocSecurity>
  <Lines>60</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Tom Letts</cp:lastModifiedBy>
  <cp:revision>6</cp:revision>
  <cp:lastPrinted>2022-05-27T10:23:00Z</cp:lastPrinted>
  <dcterms:created xsi:type="dcterms:W3CDTF">2026-02-17T01:34:00Z</dcterms:created>
  <dcterms:modified xsi:type="dcterms:W3CDTF">2026-02-17T03:25:00Z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