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6B2CDCB"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2E3546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37EFD">
            <w:t>Sika AG</w:t>
          </w:r>
          <w:r w:rsidR="008C09AC" w:rsidRPr="00D430AE">
            <w:t xml:space="preserve"> </w:t>
          </w:r>
          <w:r w:rsidR="00A23FD3" w:rsidRPr="00D430AE">
            <w:t xml:space="preserve">– </w:t>
          </w:r>
          <w:r w:rsidR="00037EFD">
            <w:t>Akkim</w:t>
          </w:r>
          <w:r w:rsidR="00A23FD3" w:rsidRPr="00D430AE">
            <w:t xml:space="preserve"> </w:t>
          </w:r>
        </w:p>
        <w:p w14:paraId="3B287C00" w14:textId="67B3692E" w:rsidR="00A23FD3" w:rsidRPr="00D430AE" w:rsidRDefault="00037EFD" w:rsidP="00A23FD3">
          <w:pPr>
            <w:pStyle w:val="Titlepagefilenumber"/>
            <w:jc w:val="left"/>
            <w:rPr>
              <w:rFonts w:asciiTheme="minorHAnsi" w:hAnsiTheme="minorHAnsi"/>
            </w:rPr>
          </w:pPr>
          <w:r>
            <w:rPr>
              <w:rFonts w:asciiTheme="minorHAnsi" w:hAnsiTheme="minorHAnsi"/>
            </w:rPr>
            <w:t>MN-40027</w:t>
          </w:r>
        </w:p>
        <w:p w14:paraId="51182443" w14:textId="0A93C60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E1F17" w:rsidRPr="001E1F17">
            <w:t>3 July</w:t>
          </w:r>
          <w:r w:rsidR="00037EFD" w:rsidRPr="001E1F17">
            <w:t xml:space="preserve"> 2026</w:t>
          </w:r>
        </w:p>
        <w:p w14:paraId="03108491" w14:textId="629769D3" w:rsidR="00E772B4" w:rsidRPr="00D430AE" w:rsidRDefault="00E772B4" w:rsidP="00E772B4">
          <w:pPr>
            <w:rPr>
              <w:rFonts w:asciiTheme="minorHAnsi" w:hAnsiTheme="minorHAnsi"/>
              <w:bCs/>
            </w:rPr>
          </w:pPr>
          <w:r w:rsidRPr="00037EFD">
            <w:rPr>
              <w:rFonts w:asciiTheme="minorHAnsi" w:hAnsiTheme="minorHAnsi"/>
            </w:rPr>
            <w:t xml:space="preserve">The </w:t>
          </w:r>
          <w:r w:rsidR="001A511B" w:rsidRPr="00037EFD">
            <w:rPr>
              <w:rFonts w:asciiTheme="minorHAnsi" w:hAnsiTheme="minorHAnsi"/>
            </w:rPr>
            <w:t xml:space="preserve">Australian Competition </w:t>
          </w:r>
          <w:r w:rsidR="002D56CB" w:rsidRPr="00037EFD">
            <w:rPr>
              <w:rFonts w:asciiTheme="minorHAnsi" w:hAnsiTheme="minorHAnsi"/>
            </w:rPr>
            <w:t>and Consumer Commission (</w:t>
          </w:r>
          <w:r w:rsidR="002D56CB" w:rsidRPr="00037EFD">
            <w:rPr>
              <w:rFonts w:asciiTheme="minorHAnsi" w:hAnsiTheme="minorHAnsi"/>
              <w:b/>
              <w:bCs/>
            </w:rPr>
            <w:t>ACCC</w:t>
          </w:r>
          <w:r w:rsidR="002D56CB" w:rsidRPr="00037EFD">
            <w:rPr>
              <w:rFonts w:asciiTheme="minorHAnsi" w:hAnsiTheme="minorHAnsi"/>
            </w:rPr>
            <w:t xml:space="preserve">) is currently assessing </w:t>
          </w:r>
          <w:r w:rsidR="00037EFD" w:rsidRPr="00037EFD">
            <w:rPr>
              <w:rFonts w:asciiTheme="minorHAnsi" w:hAnsiTheme="minorHAnsi"/>
              <w:bCs/>
            </w:rPr>
            <w:t>Sika AG’s</w:t>
          </w:r>
          <w:r w:rsidR="002D56CB" w:rsidRPr="00037EFD">
            <w:rPr>
              <w:rFonts w:asciiTheme="minorHAnsi" w:hAnsiTheme="minorHAnsi"/>
              <w:bCs/>
            </w:rPr>
            <w:t xml:space="preserve"> </w:t>
          </w:r>
          <w:r w:rsidR="00E50F05" w:rsidRPr="00037EFD">
            <w:rPr>
              <w:rFonts w:asciiTheme="minorHAnsi" w:hAnsiTheme="minorHAnsi"/>
              <w:bCs/>
            </w:rPr>
            <w:t xml:space="preserve">proposed </w:t>
          </w:r>
          <w:r w:rsidR="002D56CB" w:rsidRPr="00037EFD">
            <w:rPr>
              <w:rFonts w:asciiTheme="minorHAnsi" w:hAnsiTheme="minorHAnsi"/>
              <w:bCs/>
            </w:rPr>
            <w:t xml:space="preserve">acquisition of 100% of the share capital in </w:t>
          </w:r>
          <w:r w:rsidR="00037EFD" w:rsidRPr="00037EFD">
            <w:rPr>
              <w:rFonts w:asciiTheme="minorHAnsi" w:hAnsiTheme="minorHAnsi"/>
              <w:bCs/>
            </w:rPr>
            <w:t xml:space="preserve"> Akkim Yapı Kimyasalları Sanayi ve Ticaret Anonim Şirketi , Akfix Kimya Lojistik Hizmetleri Limited Şirketi, Akde Kimya Sanayi ve Ticaret Anonim Şirketi, and Akkim Europe SRL (together, </w:t>
          </w:r>
          <w:r w:rsidR="00037EFD" w:rsidRPr="00037EFD">
            <w:rPr>
              <w:rFonts w:asciiTheme="minorHAnsi" w:hAnsiTheme="minorHAnsi"/>
              <w:b/>
            </w:rPr>
            <w:t>Akkim</w:t>
          </w:r>
          <w:r w:rsidR="00037EFD" w:rsidRPr="00037EFD">
            <w:rPr>
              <w:rFonts w:asciiTheme="minorHAnsi" w:hAnsiTheme="minorHAnsi"/>
              <w:bCs/>
            </w:rPr>
            <w:t xml:space="preserve">) </w:t>
          </w:r>
          <w:r w:rsidR="002D56CB" w:rsidRPr="00037EFD">
            <w:rPr>
              <w:rFonts w:asciiTheme="minorHAnsi" w:hAnsiTheme="minorHAnsi"/>
              <w:bCs/>
            </w:rPr>
            <w:t xml:space="preserve">(the </w:t>
          </w:r>
          <w:r w:rsidR="002D56CB" w:rsidRPr="00037EFD">
            <w:rPr>
              <w:rFonts w:asciiTheme="minorHAnsi" w:hAnsiTheme="minorHAnsi"/>
              <w:b/>
              <w:bCs/>
            </w:rPr>
            <w:t>Acquisition</w:t>
          </w:r>
          <w:r w:rsidR="002D56CB" w:rsidRPr="00037EFD">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3A1873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E1F17" w:rsidRPr="001E1F17">
            <w:rPr>
              <w:rFonts w:asciiTheme="minorHAnsi" w:hAnsiTheme="minorHAnsi"/>
              <w:b/>
              <w:bCs/>
            </w:rPr>
            <w:t>3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37EFD">
            <w:rPr>
              <w:rFonts w:asciiTheme="minorHAnsi" w:hAnsiTheme="minorHAnsi"/>
              <w:i/>
              <w:iCs/>
            </w:rPr>
            <w:t>Sika AG</w:t>
          </w:r>
          <w:r w:rsidR="00D437E4" w:rsidRPr="00D430AE">
            <w:rPr>
              <w:rFonts w:asciiTheme="minorHAnsi" w:hAnsiTheme="minorHAnsi"/>
              <w:i/>
              <w:iCs/>
            </w:rPr>
            <w:t xml:space="preserve"> – </w:t>
          </w:r>
          <w:bookmarkEnd w:id="0"/>
          <w:r w:rsidR="00037EFD">
            <w:rPr>
              <w:rFonts w:asciiTheme="minorHAnsi" w:hAnsiTheme="minorHAnsi"/>
              <w:i/>
              <w:iCs/>
            </w:rPr>
            <w:t>Akkim</w:t>
          </w:r>
          <w:r w:rsidR="00976FE1">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E383AD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002F0">
            <w:rPr>
              <w:rFonts w:asciiTheme="minorHAnsi" w:hAnsiTheme="minorHAnsi"/>
              <w:i/>
              <w:iCs/>
            </w:rPr>
            <w:t>Sika AG</w:t>
          </w:r>
          <w:r w:rsidR="006D1B76" w:rsidRPr="00D430AE">
            <w:rPr>
              <w:rFonts w:asciiTheme="minorHAnsi" w:hAnsiTheme="minorHAnsi"/>
              <w:i/>
              <w:iCs/>
            </w:rPr>
            <w:t xml:space="preserve"> – </w:t>
          </w:r>
          <w:bookmarkEnd w:id="1"/>
          <w:r w:rsidR="005002F0">
            <w:rPr>
              <w:rFonts w:asciiTheme="minorHAnsi" w:hAnsiTheme="minorHAnsi"/>
              <w:i/>
              <w:iCs/>
            </w:rPr>
            <w:t>Akkim</w:t>
          </w:r>
          <w:r w:rsidR="00976FE1">
            <w:rPr>
              <w:rFonts w:asciiTheme="minorHAnsi" w:hAnsiTheme="minorHAnsi"/>
              <w:i/>
              <w:iCs/>
            </w:rPr>
            <w:t>.</w:t>
          </w:r>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B25A859" w:rsidR="003A40C5" w:rsidRPr="00677D28" w:rsidRDefault="003A40C5" w:rsidP="00677D2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77D28">
            <w:rPr>
              <w:rFonts w:asciiTheme="minorHAnsi" w:hAnsiTheme="minorHAnsi"/>
              <w:sz w:val="22"/>
              <w:szCs w:val="22"/>
              <w:lang w:val="en-AU"/>
            </w:rPr>
            <w:t>Sika AG</w:t>
          </w:r>
          <w:r w:rsidR="009579F5" w:rsidRPr="00D430AE">
            <w:rPr>
              <w:rFonts w:asciiTheme="minorHAnsi" w:hAnsiTheme="minorHAnsi"/>
              <w:sz w:val="22"/>
              <w:szCs w:val="22"/>
              <w:lang w:val="en-AU"/>
            </w:rPr>
            <w:t xml:space="preserve"> and </w:t>
          </w:r>
          <w:r w:rsidR="00677D28">
            <w:rPr>
              <w:rFonts w:asciiTheme="minorHAnsi" w:hAnsiTheme="minorHAnsi"/>
              <w:sz w:val="22"/>
              <w:szCs w:val="22"/>
              <w:lang w:val="en-AU"/>
            </w:rPr>
            <w:t xml:space="preserve">Akkim (and its </w:t>
          </w:r>
          <w:r w:rsidR="00247CEE">
            <w:rPr>
              <w:rFonts w:asciiTheme="minorHAnsi" w:hAnsiTheme="minorHAnsi"/>
              <w:sz w:val="22"/>
              <w:szCs w:val="22"/>
              <w:lang w:val="en-AU"/>
            </w:rPr>
            <w:t xml:space="preserve">main </w:t>
          </w:r>
          <w:r w:rsidR="00677D28">
            <w:rPr>
              <w:rFonts w:asciiTheme="minorHAnsi" w:hAnsiTheme="minorHAnsi"/>
              <w:sz w:val="22"/>
              <w:szCs w:val="22"/>
              <w:lang w:val="en-AU"/>
            </w:rPr>
            <w:t>brand</w:t>
          </w:r>
          <w:r w:rsidR="00E158CB">
            <w:rPr>
              <w:rFonts w:asciiTheme="minorHAnsi" w:hAnsiTheme="minorHAnsi"/>
              <w:sz w:val="22"/>
              <w:szCs w:val="22"/>
              <w:lang w:val="en-AU"/>
            </w:rPr>
            <w:t xml:space="preserve"> in Australia</w:t>
          </w:r>
          <w:r w:rsidR="00247CEE">
            <w:rPr>
              <w:rFonts w:asciiTheme="minorHAnsi" w:hAnsiTheme="minorHAnsi"/>
              <w:sz w:val="22"/>
              <w:szCs w:val="22"/>
              <w:lang w:val="en-AU"/>
            </w:rPr>
            <w:t>,</w:t>
          </w:r>
          <w:r w:rsidR="00677D28">
            <w:rPr>
              <w:rFonts w:asciiTheme="minorHAnsi" w:hAnsiTheme="minorHAnsi"/>
              <w:sz w:val="22"/>
              <w:szCs w:val="22"/>
              <w:lang w:val="en-AU"/>
            </w:rPr>
            <w:t xml:space="preserve"> </w:t>
          </w:r>
          <w:r w:rsidR="00677D28" w:rsidRPr="00677D28">
            <w:rPr>
              <w:rFonts w:asciiTheme="minorHAnsi" w:hAnsiTheme="minorHAnsi"/>
              <w:sz w:val="22"/>
              <w:szCs w:val="22"/>
              <w:lang w:val="en-AU"/>
            </w:rPr>
            <w:t>Akfix,)</w:t>
          </w:r>
          <w:r w:rsidR="009579F5" w:rsidRPr="00677D28">
            <w:rPr>
              <w:rFonts w:asciiTheme="minorHAnsi" w:hAnsiTheme="minorHAnsi"/>
              <w:sz w:val="22"/>
              <w:szCs w:val="22"/>
              <w:lang w:val="en-AU"/>
            </w:rPr>
            <w:t xml:space="preserve"> are close competitors </w:t>
          </w:r>
          <w:r w:rsidR="00677D28" w:rsidRPr="00677D28">
            <w:rPr>
              <w:rFonts w:asciiTheme="minorHAnsi" w:hAnsiTheme="minorHAnsi"/>
              <w:sz w:val="22"/>
              <w:szCs w:val="22"/>
              <w:lang w:val="en-AU"/>
            </w:rPr>
            <w:t xml:space="preserve">in the supply of sealants, adhesives, PU foams and waterproofing products </w:t>
          </w:r>
          <w:r w:rsidR="009579F5" w:rsidRPr="00677D28">
            <w:rPr>
              <w:rFonts w:asciiTheme="minorHAnsi" w:hAnsiTheme="minorHAnsi"/>
              <w:sz w:val="22"/>
              <w:szCs w:val="22"/>
              <w:lang w:val="en-AU"/>
            </w:rPr>
            <w:t>and there are not many alternatives or if one is a major supplier to competitors of the other</w:t>
          </w:r>
          <w:r w:rsidRPr="00677D28">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406A58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77D28">
            <w:rPr>
              <w:rFonts w:asciiTheme="minorHAnsi" w:hAnsiTheme="minorHAnsi"/>
              <w:sz w:val="22"/>
              <w:szCs w:val="22"/>
              <w:lang w:val="en-AU"/>
            </w:rPr>
            <w:t>Sika AG</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677D28">
            <w:rPr>
              <w:rFonts w:asciiTheme="minorHAnsi" w:hAnsiTheme="minorHAnsi"/>
              <w:sz w:val="22"/>
              <w:szCs w:val="22"/>
              <w:lang w:val="en-AU"/>
            </w:rPr>
            <w:t>Akkim</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A0CA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98A6" w14:textId="77777777" w:rsidR="007A0CA3" w:rsidRDefault="007A0CA3" w:rsidP="004B4412">
      <w:pPr>
        <w:spacing w:before="0"/>
      </w:pPr>
      <w:r>
        <w:separator/>
      </w:r>
    </w:p>
  </w:endnote>
  <w:endnote w:type="continuationSeparator" w:id="0">
    <w:p w14:paraId="7A2FE26A" w14:textId="77777777" w:rsidR="007A0CA3" w:rsidRDefault="007A0CA3" w:rsidP="004B4412">
      <w:pPr>
        <w:spacing w:before="0"/>
      </w:pPr>
      <w:r>
        <w:continuationSeparator/>
      </w:r>
    </w:p>
  </w:endnote>
  <w:endnote w:type="continuationNotice" w:id="1">
    <w:p w14:paraId="2660EB6F" w14:textId="77777777" w:rsidR="007A0CA3" w:rsidRDefault="007A0CA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03C2" w14:textId="77777777" w:rsidR="00965603" w:rsidRDefault="009656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886B" w14:textId="77777777" w:rsidR="00965603" w:rsidRDefault="009656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B335" w14:textId="77777777" w:rsidR="007A0CA3" w:rsidRDefault="007A0CA3" w:rsidP="004B4412">
      <w:pPr>
        <w:spacing w:before="0"/>
      </w:pPr>
      <w:r>
        <w:separator/>
      </w:r>
    </w:p>
  </w:footnote>
  <w:footnote w:type="continuationSeparator" w:id="0">
    <w:p w14:paraId="30742A65" w14:textId="77777777" w:rsidR="007A0CA3" w:rsidRDefault="007A0CA3" w:rsidP="004B4412">
      <w:pPr>
        <w:spacing w:before="0"/>
      </w:pPr>
      <w:r>
        <w:continuationSeparator/>
      </w:r>
    </w:p>
  </w:footnote>
  <w:footnote w:type="continuationNotice" w:id="1">
    <w:p w14:paraId="3C9D9F1A" w14:textId="77777777" w:rsidR="007A0CA3" w:rsidRDefault="007A0CA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BEFB" w14:textId="77777777" w:rsidR="00965603" w:rsidRDefault="009656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3CAC" w14:textId="77777777" w:rsidR="00965603" w:rsidRDefault="009656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37EFD"/>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0AB2"/>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1F17"/>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7CE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D761D"/>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5D7"/>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5E34"/>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EAB"/>
    <w:rsid w:val="004D7F94"/>
    <w:rsid w:val="004E001C"/>
    <w:rsid w:val="004E0AB1"/>
    <w:rsid w:val="004E1C95"/>
    <w:rsid w:val="004E55DB"/>
    <w:rsid w:val="004E736E"/>
    <w:rsid w:val="004E7BEE"/>
    <w:rsid w:val="004F04F2"/>
    <w:rsid w:val="004F2EB5"/>
    <w:rsid w:val="004F53F5"/>
    <w:rsid w:val="005002F0"/>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326"/>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7D28"/>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0CA3"/>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603"/>
    <w:rsid w:val="00965BB9"/>
    <w:rsid w:val="009661DE"/>
    <w:rsid w:val="00966203"/>
    <w:rsid w:val="009701CE"/>
    <w:rsid w:val="00970976"/>
    <w:rsid w:val="00972CD5"/>
    <w:rsid w:val="00975BE0"/>
    <w:rsid w:val="0097664C"/>
    <w:rsid w:val="009766B4"/>
    <w:rsid w:val="00976FE1"/>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393F"/>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1D84"/>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67576"/>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28B"/>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58CB"/>
    <w:rsid w:val="00E160A4"/>
    <w:rsid w:val="00E20A21"/>
    <w:rsid w:val="00E20D32"/>
    <w:rsid w:val="00E20DC1"/>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668</Words>
  <Characters>3644</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9</cp:revision>
  <cp:lastPrinted>2022-05-27T10:23:00Z</cp:lastPrinted>
  <dcterms:created xsi:type="dcterms:W3CDTF">2026-06-17T00:50:00Z</dcterms:created>
  <dcterms:modified xsi:type="dcterms:W3CDTF">2026-06-25T23:23:00Z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