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9DC61" w14:textId="0ACD93E3" w:rsidR="00B24A59" w:rsidRDefault="00B24A59" w:rsidP="00B24A59">
      <w:pPr>
        <w:rPr>
          <w:rFonts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79F86A59" w14:textId="77777777" w:rsidR="0048658D" w:rsidRDefault="00B24A59" w:rsidP="00B24A59">
          <w:pPr>
            <w:pStyle w:val="Heading1"/>
          </w:pPr>
          <w:r>
            <w:rPr>
              <w:rFonts w:cs="Arial"/>
              <w:szCs w:val="26"/>
            </w:rPr>
            <w:t>Q</w:t>
          </w:r>
          <w:r w:rsidR="0048658D">
            <w:t>uestionnaire</w:t>
          </w:r>
          <w:r w:rsidR="00A23FD3">
            <w:t xml:space="preserve">: </w:t>
          </w:r>
          <w:r w:rsidR="00C625EB">
            <w:t>Saipem S.p.A</w:t>
          </w:r>
          <w:r w:rsidR="008C09AC">
            <w:t xml:space="preserve"> </w:t>
          </w:r>
          <w:r w:rsidR="00A23FD3">
            <w:t xml:space="preserve">– </w:t>
          </w:r>
          <w:r w:rsidR="00C625EB">
            <w:t>Subsea7 S.A.</w:t>
          </w:r>
          <w:r w:rsidR="00C625EB" w:rsidRPr="008C09AC" w:rsidDel="00C625EB">
            <w:t xml:space="preserve"> </w:t>
          </w:r>
          <w:r w:rsidR="00A23FD3">
            <w:t xml:space="preserve"> </w:t>
          </w:r>
        </w:p>
        <w:p w14:paraId="4A14D4F0" w14:textId="30BCA144" w:rsidR="00A23FD3" w:rsidRDefault="002C14DE" w:rsidP="00A23FD3">
          <w:pPr>
            <w:pStyle w:val="Titlepagefilenumber"/>
            <w:jc w:val="left"/>
          </w:pPr>
          <w:r>
            <w:t>MN-01072</w:t>
          </w:r>
        </w:p>
        <w:p w14:paraId="1C39D7BA" w14:textId="28C48F5D"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05536A">
            <w:t>4</w:t>
          </w:r>
          <w:r w:rsidR="00D250AA">
            <w:t xml:space="preserve"> May 2026</w:t>
          </w:r>
        </w:p>
        <w:p w14:paraId="7215BA8E" w14:textId="5C462F76" w:rsidR="00E772B4"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C625EB">
            <w:t>Saipem S.p.A’s (</w:t>
          </w:r>
          <w:r w:rsidR="00C625EB">
            <w:rPr>
              <w:b/>
              <w:bCs/>
            </w:rPr>
            <w:t>Saipem</w:t>
          </w:r>
          <w:r w:rsidR="00C625EB">
            <w:t xml:space="preserve">) proposed </w:t>
          </w:r>
          <w:r w:rsidR="0005536A">
            <w:t>merger</w:t>
          </w:r>
          <w:r w:rsidR="00C625EB">
            <w:t xml:space="preserve"> </w:t>
          </w:r>
          <w:r w:rsidR="0005536A">
            <w:t xml:space="preserve">with </w:t>
          </w:r>
          <w:r w:rsidR="00C625EB">
            <w:t>Subsea7</w:t>
          </w:r>
          <w:r w:rsidR="00573A2E">
            <w:t xml:space="preserve"> S.A. (</w:t>
          </w:r>
          <w:r w:rsidR="00573A2E">
            <w:rPr>
              <w:b/>
              <w:bCs/>
            </w:rPr>
            <w:t>Subsea7</w:t>
          </w:r>
          <w:r w:rsidR="00573A2E" w:rsidRPr="00712693">
            <w:t>)</w:t>
          </w:r>
          <w:r w:rsidR="002D56CB" w:rsidRPr="00712693">
            <w:rPr>
              <w:bCs/>
            </w:rPr>
            <w:t xml:space="preserve"> (the </w:t>
          </w:r>
          <w:r w:rsidR="002D56CB" w:rsidRPr="00712693">
            <w:rPr>
              <w:b/>
              <w:bCs/>
            </w:rPr>
            <w:t>Acquisition</w:t>
          </w:r>
          <w:r w:rsidR="002D56CB" w:rsidRPr="00712693">
            <w:rPr>
              <w:bCs/>
            </w:rPr>
            <w:t>).</w:t>
          </w:r>
          <w:r w:rsidR="002D56CB">
            <w:rPr>
              <w:bCs/>
            </w:rPr>
            <w:t xml:space="preserve"> </w:t>
          </w:r>
        </w:p>
        <w:p w14:paraId="46A2DE6F" w14:textId="77777777"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713C241C" w14:textId="552B7EAC"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05536A">
            <w:t>4</w:t>
          </w:r>
          <w:r w:rsidR="00D250AA">
            <w:t xml:space="preserve"> May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573A2E">
            <w:rPr>
              <w:i/>
              <w:iCs/>
            </w:rPr>
            <w:t>Saipem</w:t>
          </w:r>
          <w:r w:rsidR="00D437E4">
            <w:rPr>
              <w:i/>
              <w:iCs/>
            </w:rPr>
            <w:t xml:space="preserve"> – </w:t>
          </w:r>
          <w:r w:rsidR="00573A2E">
            <w:rPr>
              <w:i/>
              <w:iCs/>
            </w:rPr>
            <w:t>Subsea7</w:t>
          </w:r>
          <w:bookmarkEnd w:id="0"/>
          <w:r w:rsidR="00D437E4">
            <w:rPr>
              <w:i/>
              <w:iCs/>
            </w:rPr>
            <w:t>.</w:t>
          </w:r>
          <w:r>
            <w:t xml:space="preserve"> </w:t>
          </w:r>
          <w:r w:rsidR="00811B26">
            <w:t>The ACCC must complete its assessment within strict statutory timelines</w:t>
          </w:r>
          <w:r w:rsidR="009D34B3">
            <w:t xml:space="preserve"> which also impacts on the time available for consultation.</w:t>
          </w:r>
        </w:p>
        <w:p w14:paraId="2B423392" w14:textId="77777777"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573A2E">
            <w:rPr>
              <w:i/>
              <w:iCs/>
            </w:rPr>
            <w:t>Saipem</w:t>
          </w:r>
          <w:r w:rsidR="006D1B76">
            <w:rPr>
              <w:i/>
              <w:iCs/>
            </w:rPr>
            <w:t xml:space="preserve"> –</w:t>
          </w:r>
          <w:r w:rsidR="00573A2E">
            <w:rPr>
              <w:i/>
              <w:iCs/>
            </w:rPr>
            <w:t>Subsea7</w:t>
          </w:r>
          <w:r w:rsidR="006D1B76">
            <w:t>.</w:t>
          </w:r>
          <w:bookmarkEnd w:id="1"/>
          <w:r w:rsidR="00DC5119">
            <w:t xml:space="preserve"> Someone from the case team will contact you to find a suitable time for a call.</w:t>
          </w:r>
        </w:p>
        <w:p w14:paraId="25C12302" w14:textId="77777777" w:rsidR="00A47287" w:rsidRDefault="00224B99" w:rsidP="00E772B4">
          <w:r>
            <w:t>Please note</w:t>
          </w:r>
          <w:r w:rsidR="00A745B5">
            <w:t xml:space="preserve"> </w:t>
          </w:r>
          <w:r w:rsidR="002F29A8">
            <w:t>that</w:t>
          </w:r>
          <w:r w:rsidR="00A47287">
            <w:t>:</w:t>
          </w:r>
        </w:p>
        <w:p w14:paraId="7D68DBB0" w14:textId="77777777"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 xml:space="preserve">(Cth) (the </w:t>
          </w:r>
          <w:r w:rsidR="00A745B5" w:rsidRPr="00A47287">
            <w:rPr>
              <w:b/>
              <w:bCs/>
            </w:rPr>
            <w:t>Act</w:t>
          </w:r>
          <w:r w:rsidR="00A745B5">
            <w:t>)</w:t>
          </w:r>
          <w:r w:rsidR="00C55F9D">
            <w:t>. This means that while</w:t>
          </w:r>
          <w:r w:rsidR="00A745B5">
            <w:t xml:space="preserve"> </w:t>
          </w:r>
          <w:r w:rsidR="002F29A8">
            <w:t xml:space="preserve">the ACCC may take into account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3AC0F895" w14:textId="77777777"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180D3988" w14:textId="77777777" w:rsidR="00E006B5" w:rsidRDefault="00617DC8" w:rsidP="00E006B5">
          <w:pPr>
            <w:pStyle w:val="Heading2"/>
          </w:pPr>
          <w:r>
            <w:t xml:space="preserve">Questions </w:t>
          </w:r>
        </w:p>
        <w:p w14:paraId="4E64E23C" w14:textId="77777777" w:rsidR="00572FA4" w:rsidRPr="00572FA4" w:rsidRDefault="00572FA4" w:rsidP="00572FA4">
          <w:pPr>
            <w:pStyle w:val="BodyText"/>
            <w:keepNext/>
            <w:tabs>
              <w:tab w:val="clear" w:pos="851"/>
            </w:tabs>
            <w:spacing w:before="240"/>
            <w:rPr>
              <w:rFonts w:asciiTheme="minorHAnsi" w:hAnsiTheme="minorHAnsi"/>
              <w:b/>
              <w:bCs/>
              <w:i/>
              <w:iCs/>
              <w:sz w:val="22"/>
              <w:szCs w:val="22"/>
              <w:lang w:val="en-AU"/>
            </w:rPr>
          </w:pPr>
          <w:r>
            <w:rPr>
              <w:rFonts w:asciiTheme="minorHAnsi" w:hAnsiTheme="minorHAnsi"/>
              <w:b/>
              <w:bCs/>
              <w:i/>
              <w:iCs/>
              <w:sz w:val="22"/>
              <w:szCs w:val="22"/>
              <w:lang w:val="en-AU"/>
            </w:rPr>
            <w:t>General questions</w:t>
          </w:r>
        </w:p>
        <w:p w14:paraId="0F47EABF" w14:textId="6D1B8D9F" w:rsidR="00033985" w:rsidRPr="001E3CB1" w:rsidRDefault="00033985" w:rsidP="0003398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Provide a brief description of your business or organisation, </w:t>
          </w:r>
          <w:r w:rsidR="00597FBC">
            <w:rPr>
              <w:rFonts w:asciiTheme="minorHAnsi" w:hAnsiTheme="minorHAnsi"/>
              <w:sz w:val="22"/>
              <w:szCs w:val="22"/>
              <w:lang w:val="en-AU"/>
            </w:rPr>
            <w:t>and</w:t>
          </w:r>
          <w:r w:rsidR="006B0E43">
            <w:rPr>
              <w:rFonts w:asciiTheme="minorHAnsi" w:hAnsiTheme="minorHAnsi"/>
              <w:sz w:val="22"/>
              <w:szCs w:val="22"/>
              <w:lang w:val="en-AU"/>
            </w:rPr>
            <w:t xml:space="preserve"> specify what, if any, commercial relationship(s) your business or organisation has with Saipem and/or Subsea7. </w:t>
          </w:r>
        </w:p>
        <w:p w14:paraId="550557C9" w14:textId="77777777" w:rsidR="00033985" w:rsidRPr="001E3CB1" w:rsidRDefault="00033985" w:rsidP="00033985">
          <w:pPr>
            <w:pStyle w:val="BoxText"/>
            <w:rPr>
              <w:rFonts w:asciiTheme="minorHAnsi" w:hAnsiTheme="minorHAnsi"/>
              <w:sz w:val="22"/>
              <w:szCs w:val="22"/>
            </w:rPr>
          </w:pPr>
        </w:p>
        <w:p w14:paraId="293EF247" w14:textId="3D85D77A" w:rsidR="00700177" w:rsidRPr="00700177" w:rsidRDefault="00714E93" w:rsidP="00700177">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lastRenderedPageBreak/>
            <w:t xml:space="preserve">Provide any additional information or comments that you consider relevant to the ACCC’s assessment of the Acquisition, including any views on the effect of the Acquisition on competition in Australia. </w:t>
          </w:r>
        </w:p>
        <w:p w14:paraId="6EE15DD0" w14:textId="77777777" w:rsidR="00700177" w:rsidRPr="001E3CB1" w:rsidRDefault="00700177" w:rsidP="00700177">
          <w:pPr>
            <w:pStyle w:val="BoxText"/>
            <w:rPr>
              <w:rFonts w:asciiTheme="minorHAnsi" w:hAnsiTheme="minorHAnsi"/>
              <w:sz w:val="22"/>
              <w:szCs w:val="22"/>
            </w:rPr>
          </w:pPr>
        </w:p>
        <w:p w14:paraId="5DBDA5AB" w14:textId="77777777" w:rsidR="00700177" w:rsidRDefault="00700177" w:rsidP="00700177">
          <w:pPr>
            <w:pStyle w:val="BodyText"/>
            <w:keepNext/>
            <w:tabs>
              <w:tab w:val="clear" w:pos="851"/>
            </w:tabs>
            <w:spacing w:before="240"/>
            <w:ind w:left="360" w:firstLine="0"/>
            <w:rPr>
              <w:rFonts w:asciiTheme="minorHAnsi" w:hAnsiTheme="minorHAnsi"/>
              <w:sz w:val="22"/>
              <w:szCs w:val="22"/>
              <w:lang w:val="en-AU"/>
            </w:rPr>
          </w:pPr>
        </w:p>
        <w:p w14:paraId="2D094880" w14:textId="77777777" w:rsidR="00033985" w:rsidRPr="00033985" w:rsidRDefault="00033985" w:rsidP="00033985">
          <w:pPr>
            <w:rPr>
              <w:rFonts w:asciiTheme="minorHAnsi" w:hAnsiTheme="minorHAnsi"/>
              <w:b/>
              <w:bCs/>
              <w:i/>
              <w:iCs/>
            </w:rPr>
          </w:pPr>
          <w:r>
            <w:rPr>
              <w:rFonts w:asciiTheme="minorHAnsi" w:hAnsiTheme="minorHAnsi"/>
              <w:b/>
              <w:bCs/>
              <w:i/>
              <w:iCs/>
            </w:rPr>
            <w:t xml:space="preserve">Questions for customers </w:t>
          </w:r>
          <w:r w:rsidR="00BA5829">
            <w:rPr>
              <w:rFonts w:asciiTheme="minorHAnsi" w:hAnsiTheme="minorHAnsi"/>
              <w:b/>
              <w:bCs/>
              <w:i/>
              <w:iCs/>
            </w:rPr>
            <w:t xml:space="preserve">or potential customers </w:t>
          </w:r>
          <w:r>
            <w:rPr>
              <w:rFonts w:asciiTheme="minorHAnsi" w:hAnsiTheme="minorHAnsi"/>
              <w:b/>
              <w:bCs/>
              <w:i/>
              <w:iCs/>
            </w:rPr>
            <w:t>of Saipem or Subsea7</w:t>
          </w:r>
          <w:r w:rsidR="000D6441">
            <w:rPr>
              <w:rFonts w:asciiTheme="minorHAnsi" w:hAnsiTheme="minorHAnsi"/>
              <w:b/>
              <w:bCs/>
              <w:i/>
              <w:iCs/>
            </w:rPr>
            <w:t xml:space="preserve"> </w:t>
          </w:r>
        </w:p>
        <w:p w14:paraId="49212731" w14:textId="2CC853D1" w:rsidR="005707AE" w:rsidRDefault="005707AE" w:rsidP="005707AE">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Provide a description of the</w:t>
          </w:r>
          <w:r w:rsidR="00457352">
            <w:rPr>
              <w:rFonts w:asciiTheme="minorHAnsi" w:hAnsiTheme="minorHAnsi"/>
              <w:sz w:val="22"/>
              <w:szCs w:val="22"/>
              <w:lang w:val="en-AU"/>
            </w:rPr>
            <w:t xml:space="preserve"> </w:t>
          </w:r>
          <w:r w:rsidR="00DA3B61">
            <w:rPr>
              <w:rFonts w:asciiTheme="minorHAnsi" w:hAnsiTheme="minorHAnsi"/>
              <w:sz w:val="22"/>
              <w:szCs w:val="22"/>
              <w:lang w:val="en-AU"/>
            </w:rPr>
            <w:t xml:space="preserve">services you </w:t>
          </w:r>
          <w:r w:rsidR="00C6711B">
            <w:rPr>
              <w:rFonts w:asciiTheme="minorHAnsi" w:hAnsiTheme="minorHAnsi"/>
              <w:sz w:val="22"/>
              <w:szCs w:val="22"/>
              <w:lang w:val="en-AU"/>
            </w:rPr>
            <w:t>have</w:t>
          </w:r>
          <w:r w:rsidR="00DE291F">
            <w:rPr>
              <w:rFonts w:asciiTheme="minorHAnsi" w:hAnsiTheme="minorHAnsi"/>
              <w:sz w:val="22"/>
              <w:szCs w:val="22"/>
              <w:lang w:val="en-AU"/>
            </w:rPr>
            <w:t xml:space="preserve"> </w:t>
          </w:r>
          <w:r w:rsidR="00DA3B61">
            <w:rPr>
              <w:rFonts w:asciiTheme="minorHAnsi" w:hAnsiTheme="minorHAnsi"/>
              <w:sz w:val="22"/>
              <w:szCs w:val="22"/>
              <w:lang w:val="en-AU"/>
            </w:rPr>
            <w:t>acquire</w:t>
          </w:r>
          <w:r w:rsidR="00C6711B">
            <w:rPr>
              <w:rFonts w:asciiTheme="minorHAnsi" w:hAnsiTheme="minorHAnsi"/>
              <w:sz w:val="22"/>
              <w:szCs w:val="22"/>
              <w:lang w:val="en-AU"/>
            </w:rPr>
            <w:t>d in APAC since 1 January 2020</w:t>
          </w:r>
          <w:r w:rsidR="00D85A11">
            <w:rPr>
              <w:rFonts w:asciiTheme="minorHAnsi" w:hAnsiTheme="minorHAnsi"/>
              <w:sz w:val="22"/>
              <w:szCs w:val="22"/>
              <w:lang w:val="en-AU"/>
            </w:rPr>
            <w:t xml:space="preserve"> </w:t>
          </w:r>
          <w:r w:rsidR="00DA3B61">
            <w:rPr>
              <w:rFonts w:asciiTheme="minorHAnsi" w:hAnsiTheme="minorHAnsi"/>
              <w:sz w:val="22"/>
              <w:szCs w:val="22"/>
              <w:lang w:val="en-AU"/>
            </w:rPr>
            <w:t xml:space="preserve">in </w:t>
          </w:r>
          <w:r w:rsidR="00457352">
            <w:rPr>
              <w:rFonts w:asciiTheme="minorHAnsi" w:hAnsiTheme="minorHAnsi"/>
              <w:sz w:val="22"/>
              <w:szCs w:val="22"/>
              <w:lang w:val="en-AU"/>
            </w:rPr>
            <w:t>respect of</w:t>
          </w:r>
          <w:r>
            <w:rPr>
              <w:rFonts w:asciiTheme="minorHAnsi" w:hAnsiTheme="minorHAnsi"/>
              <w:sz w:val="22"/>
              <w:szCs w:val="22"/>
              <w:lang w:val="en-AU"/>
            </w:rPr>
            <w:t>:</w:t>
          </w:r>
        </w:p>
        <w:p w14:paraId="7C4093DD" w14:textId="68DE070B" w:rsidR="00DA3B61" w:rsidRPr="007E7BC9" w:rsidRDefault="00C73A63" w:rsidP="00DA3B61">
          <w:pPr>
            <w:pStyle w:val="ListParagraph"/>
            <w:numPr>
              <w:ilvl w:val="1"/>
              <w:numId w:val="30"/>
            </w:numPr>
            <w:spacing w:before="240" w:after="240" w:line="288" w:lineRule="auto"/>
            <w:rPr>
              <w:rFonts w:asciiTheme="minorHAnsi" w:hAnsiTheme="minorHAnsi"/>
            </w:rPr>
          </w:pPr>
          <w:r>
            <w:rPr>
              <w:rFonts w:asciiTheme="minorHAnsi" w:hAnsiTheme="minorHAnsi"/>
            </w:rPr>
            <w:t>Design, engineering, construction, and installation of subsea infrastructure composed of s</w:t>
          </w:r>
          <w:r w:rsidR="00AA195A">
            <w:rPr>
              <w:rFonts w:asciiTheme="minorHAnsi" w:hAnsiTheme="minorHAnsi"/>
            </w:rPr>
            <w:t>ubsea umbilicals, risers, and flowlines (</w:t>
          </w:r>
          <w:r w:rsidR="00DA3B61" w:rsidRPr="00AA195A">
            <w:rPr>
              <w:rFonts w:asciiTheme="minorHAnsi" w:hAnsiTheme="minorHAnsi"/>
              <w:b/>
              <w:bCs/>
            </w:rPr>
            <w:t>SURF</w:t>
          </w:r>
          <w:r w:rsidR="00AA195A">
            <w:rPr>
              <w:rFonts w:asciiTheme="minorHAnsi" w:hAnsiTheme="minorHAnsi"/>
            </w:rPr>
            <w:t>)</w:t>
          </w:r>
        </w:p>
        <w:p w14:paraId="54758171" w14:textId="77777777" w:rsidR="00DA3B61" w:rsidRPr="004A734E" w:rsidRDefault="00DA3B61" w:rsidP="00DA3B61">
          <w:pPr>
            <w:pStyle w:val="BoxText"/>
            <w:ind w:left="360"/>
            <w:rPr>
              <w:rFonts w:asciiTheme="minorHAnsi" w:hAnsiTheme="minorHAnsi"/>
              <w:sz w:val="22"/>
              <w:szCs w:val="22"/>
            </w:rPr>
          </w:pPr>
        </w:p>
        <w:p w14:paraId="3AF3B0AE" w14:textId="20420B03" w:rsidR="00DA3B61" w:rsidRPr="007E7BC9" w:rsidRDefault="00DA3B61" w:rsidP="00DA3B61">
          <w:pPr>
            <w:pStyle w:val="ListParagraph"/>
            <w:numPr>
              <w:ilvl w:val="1"/>
              <w:numId w:val="30"/>
            </w:numPr>
            <w:spacing w:before="240" w:after="240" w:line="288" w:lineRule="auto"/>
            <w:rPr>
              <w:rFonts w:asciiTheme="minorHAnsi" w:hAnsiTheme="minorHAnsi"/>
            </w:rPr>
          </w:pPr>
          <w:r>
            <w:rPr>
              <w:rFonts w:asciiTheme="minorHAnsi" w:hAnsiTheme="minorHAnsi"/>
            </w:rPr>
            <w:t>Inspection, maintenance, repair</w:t>
          </w:r>
          <w:r w:rsidR="00C73A63">
            <w:rPr>
              <w:rFonts w:asciiTheme="minorHAnsi" w:hAnsiTheme="minorHAnsi"/>
            </w:rPr>
            <w:t>,</w:t>
          </w:r>
          <w:r>
            <w:rPr>
              <w:rFonts w:asciiTheme="minorHAnsi" w:hAnsiTheme="minorHAnsi"/>
            </w:rPr>
            <w:t xml:space="preserve"> and decommissioning of offshore infrastructure</w:t>
          </w:r>
          <w:r w:rsidR="00C73A63">
            <w:rPr>
              <w:rFonts w:asciiTheme="minorHAnsi" w:hAnsiTheme="minorHAnsi"/>
            </w:rPr>
            <w:t xml:space="preserve"> (</w:t>
          </w:r>
          <w:r w:rsidR="00C73A63" w:rsidRPr="00C73A63">
            <w:rPr>
              <w:rFonts w:asciiTheme="minorHAnsi" w:hAnsiTheme="minorHAnsi"/>
              <w:b/>
              <w:bCs/>
            </w:rPr>
            <w:t>I</w:t>
          </w:r>
          <w:r w:rsidR="00266AA8">
            <w:rPr>
              <w:rFonts w:asciiTheme="minorHAnsi" w:hAnsiTheme="minorHAnsi"/>
              <w:b/>
              <w:bCs/>
            </w:rPr>
            <w:t>RM</w:t>
          </w:r>
          <w:r w:rsidR="00C73A63" w:rsidRPr="00C73A63">
            <w:rPr>
              <w:rFonts w:asciiTheme="minorHAnsi" w:hAnsiTheme="minorHAnsi"/>
              <w:b/>
              <w:bCs/>
            </w:rPr>
            <w:t>D</w:t>
          </w:r>
          <w:r w:rsidR="00C73A63">
            <w:rPr>
              <w:rFonts w:asciiTheme="minorHAnsi" w:hAnsiTheme="minorHAnsi"/>
            </w:rPr>
            <w:t>)</w:t>
          </w:r>
        </w:p>
        <w:p w14:paraId="31CDDAE1" w14:textId="77777777" w:rsidR="00DA3B61" w:rsidRPr="004A734E" w:rsidRDefault="00DA3B61" w:rsidP="00DA3B61">
          <w:pPr>
            <w:pStyle w:val="BoxText"/>
            <w:ind w:left="360"/>
            <w:rPr>
              <w:rFonts w:asciiTheme="minorHAnsi" w:hAnsiTheme="minorHAnsi"/>
              <w:sz w:val="22"/>
              <w:szCs w:val="22"/>
            </w:rPr>
          </w:pPr>
        </w:p>
        <w:p w14:paraId="4152B125" w14:textId="422D888D" w:rsidR="00DA3B61" w:rsidRPr="007E7BC9" w:rsidRDefault="00DA3B61" w:rsidP="00DA3B61">
          <w:pPr>
            <w:pStyle w:val="ListParagraph"/>
            <w:numPr>
              <w:ilvl w:val="1"/>
              <w:numId w:val="30"/>
            </w:numPr>
            <w:spacing w:before="240" w:after="240" w:line="288" w:lineRule="auto"/>
            <w:rPr>
              <w:rFonts w:asciiTheme="minorHAnsi" w:hAnsiTheme="minorHAnsi"/>
            </w:rPr>
          </w:pPr>
          <w:r>
            <w:rPr>
              <w:rFonts w:asciiTheme="minorHAnsi" w:hAnsiTheme="minorHAnsi"/>
            </w:rPr>
            <w:t xml:space="preserve">Offshore wind </w:t>
          </w:r>
          <w:r w:rsidR="002F43E1">
            <w:rPr>
              <w:rFonts w:asciiTheme="minorHAnsi" w:hAnsiTheme="minorHAnsi"/>
            </w:rPr>
            <w:t>projects</w:t>
          </w:r>
        </w:p>
        <w:p w14:paraId="1C62B641" w14:textId="77777777" w:rsidR="00DA3B61" w:rsidRPr="004A734E" w:rsidRDefault="00DA3B61" w:rsidP="00DA3B61">
          <w:pPr>
            <w:pStyle w:val="BoxText"/>
            <w:ind w:left="360"/>
            <w:rPr>
              <w:rFonts w:asciiTheme="minorHAnsi" w:hAnsiTheme="minorHAnsi"/>
              <w:sz w:val="22"/>
              <w:szCs w:val="22"/>
            </w:rPr>
          </w:pPr>
        </w:p>
        <w:p w14:paraId="0D061158" w14:textId="13343B42" w:rsidR="00BB5098" w:rsidRDefault="00BB5098" w:rsidP="00BB5098">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Describe how closely Saipem and Subsea7 compete in the supply of (a) SURF, (b) IRMD and (c) Offshore Wind </w:t>
          </w:r>
          <w:r w:rsidR="002F43E1">
            <w:rPr>
              <w:rFonts w:asciiTheme="minorHAnsi" w:hAnsiTheme="minorHAnsi"/>
              <w:sz w:val="22"/>
              <w:szCs w:val="22"/>
              <w:lang w:val="en-AU"/>
            </w:rPr>
            <w:t xml:space="preserve">projects </w:t>
          </w:r>
          <w:r>
            <w:rPr>
              <w:rFonts w:asciiTheme="minorHAnsi" w:hAnsiTheme="minorHAnsi"/>
              <w:sz w:val="22"/>
              <w:szCs w:val="22"/>
              <w:lang w:val="en-AU"/>
            </w:rPr>
            <w:t xml:space="preserve">(e.g. in terms of pricing, availability of vessels, SURF capabilities, etc.), including by reference to any particular services where the removal of Subsea7 as a competitor may have a particular impact on competition and/or your business or organisation. </w:t>
          </w:r>
        </w:p>
        <w:p w14:paraId="07E1185F" w14:textId="77777777" w:rsidR="00DD4383" w:rsidRPr="00DD4383" w:rsidRDefault="00DD4383" w:rsidP="00DD4383">
          <w:pPr>
            <w:pStyle w:val="BoxText"/>
            <w:rPr>
              <w:rFonts w:asciiTheme="minorHAnsi" w:hAnsiTheme="minorHAnsi"/>
              <w:sz w:val="22"/>
              <w:szCs w:val="22"/>
            </w:rPr>
          </w:pPr>
        </w:p>
        <w:p w14:paraId="6C874A26" w14:textId="3E42A2B3" w:rsidR="00CD1C13" w:rsidRPr="005707AE" w:rsidRDefault="006C0CC7" w:rsidP="005707AE">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Identify </w:t>
          </w:r>
          <w:r w:rsidR="005707AE">
            <w:rPr>
              <w:rFonts w:asciiTheme="minorHAnsi" w:hAnsiTheme="minorHAnsi"/>
              <w:sz w:val="22"/>
              <w:szCs w:val="22"/>
              <w:lang w:val="en-AU"/>
            </w:rPr>
            <w:t xml:space="preserve">any alternative </w:t>
          </w:r>
          <w:r>
            <w:rPr>
              <w:rFonts w:asciiTheme="minorHAnsi" w:hAnsiTheme="minorHAnsi"/>
              <w:sz w:val="22"/>
              <w:szCs w:val="22"/>
              <w:lang w:val="en-AU"/>
            </w:rPr>
            <w:t xml:space="preserve">suppliers of the services described </w:t>
          </w:r>
          <w:r w:rsidRPr="00D250AA">
            <w:rPr>
              <w:rFonts w:asciiTheme="minorHAnsi" w:hAnsiTheme="minorHAnsi"/>
              <w:sz w:val="22"/>
              <w:szCs w:val="22"/>
              <w:lang w:val="en-AU"/>
            </w:rPr>
            <w:t xml:space="preserve">in </w:t>
          </w:r>
          <w:r w:rsidR="006161A5" w:rsidRPr="00D250AA">
            <w:rPr>
              <w:rFonts w:asciiTheme="minorHAnsi" w:hAnsiTheme="minorHAnsi"/>
              <w:sz w:val="22"/>
              <w:szCs w:val="22"/>
              <w:lang w:val="en-AU"/>
            </w:rPr>
            <w:t xml:space="preserve">Question </w:t>
          </w:r>
          <w:r w:rsidR="008C6E07" w:rsidRPr="00D250AA">
            <w:rPr>
              <w:rFonts w:asciiTheme="minorHAnsi" w:hAnsiTheme="minorHAnsi"/>
              <w:sz w:val="22"/>
              <w:szCs w:val="22"/>
              <w:lang w:val="en-AU"/>
            </w:rPr>
            <w:t>4</w:t>
          </w:r>
          <w:r>
            <w:rPr>
              <w:rFonts w:asciiTheme="minorHAnsi" w:hAnsiTheme="minorHAnsi"/>
              <w:sz w:val="22"/>
              <w:szCs w:val="22"/>
              <w:lang w:val="en-AU"/>
            </w:rPr>
            <w:t xml:space="preserve"> above</w:t>
          </w:r>
          <w:r w:rsidR="00CC3F59">
            <w:rPr>
              <w:rFonts w:asciiTheme="minorHAnsi" w:hAnsiTheme="minorHAnsi"/>
              <w:sz w:val="22"/>
              <w:szCs w:val="22"/>
              <w:lang w:val="en-AU"/>
            </w:rPr>
            <w:t xml:space="preserve"> with operations in the APAC region and/or globally, </w:t>
          </w:r>
          <w:r w:rsidR="00A26B28">
            <w:rPr>
              <w:rFonts w:asciiTheme="minorHAnsi" w:hAnsiTheme="minorHAnsi"/>
              <w:sz w:val="22"/>
              <w:szCs w:val="22"/>
              <w:lang w:val="en-AU"/>
            </w:rPr>
            <w:t>and describe how closely they compete with Saipem and/or Subsea7’s services,</w:t>
          </w:r>
          <w:r w:rsidR="005707AE">
            <w:rPr>
              <w:rFonts w:asciiTheme="minorHAnsi" w:hAnsiTheme="minorHAnsi"/>
              <w:sz w:val="22"/>
              <w:szCs w:val="22"/>
              <w:lang w:val="en-AU"/>
            </w:rPr>
            <w:t xml:space="preserve"> including </w:t>
          </w:r>
          <w:r w:rsidR="00A26B28">
            <w:rPr>
              <w:rFonts w:asciiTheme="minorHAnsi" w:hAnsiTheme="minorHAnsi"/>
              <w:sz w:val="22"/>
              <w:szCs w:val="22"/>
              <w:lang w:val="en-AU"/>
            </w:rPr>
            <w:t xml:space="preserve">by </w:t>
          </w:r>
          <w:r w:rsidR="005707AE">
            <w:rPr>
              <w:rFonts w:asciiTheme="minorHAnsi" w:hAnsiTheme="minorHAnsi"/>
              <w:sz w:val="22"/>
              <w:szCs w:val="22"/>
              <w:lang w:val="en-AU"/>
            </w:rPr>
            <w:t xml:space="preserve">reference to factors such as capability, quality, price </w:t>
          </w:r>
          <w:r w:rsidR="00A26B28">
            <w:rPr>
              <w:rFonts w:asciiTheme="minorHAnsi" w:hAnsiTheme="minorHAnsi"/>
              <w:sz w:val="22"/>
              <w:szCs w:val="22"/>
              <w:lang w:val="en-AU"/>
            </w:rPr>
            <w:t xml:space="preserve">and </w:t>
          </w:r>
          <w:r w:rsidR="005707AE">
            <w:rPr>
              <w:rFonts w:asciiTheme="minorHAnsi" w:hAnsiTheme="minorHAnsi"/>
              <w:sz w:val="22"/>
              <w:szCs w:val="22"/>
              <w:lang w:val="en-AU"/>
            </w:rPr>
            <w:t>availability</w:t>
          </w:r>
          <w:r>
            <w:rPr>
              <w:rFonts w:asciiTheme="minorHAnsi" w:hAnsiTheme="minorHAnsi"/>
              <w:sz w:val="22"/>
              <w:szCs w:val="22"/>
              <w:lang w:val="en-AU"/>
            </w:rPr>
            <w:t>.</w:t>
          </w:r>
          <w:r w:rsidRPr="005707AE">
            <w:rPr>
              <w:rFonts w:asciiTheme="minorHAnsi" w:hAnsiTheme="minorHAnsi"/>
            </w:rPr>
            <w:t xml:space="preserve"> </w:t>
          </w:r>
        </w:p>
        <w:p w14:paraId="1D3481A7" w14:textId="77777777" w:rsidR="00CD1C13" w:rsidRPr="001E3CB1" w:rsidRDefault="00CD1C13" w:rsidP="00CD1C13">
          <w:pPr>
            <w:pStyle w:val="BoxText"/>
            <w:rPr>
              <w:rFonts w:asciiTheme="minorHAnsi" w:hAnsiTheme="minorHAnsi"/>
              <w:sz w:val="22"/>
              <w:szCs w:val="22"/>
            </w:rPr>
          </w:pPr>
        </w:p>
        <w:p w14:paraId="025EA23D" w14:textId="039C1331" w:rsidR="00CA7F55" w:rsidRDefault="00AD1B6E" w:rsidP="00AD1B6E">
          <w:pPr>
            <w:pStyle w:val="BodyText"/>
            <w:keepNext/>
            <w:numPr>
              <w:ilvl w:val="0"/>
              <w:numId w:val="30"/>
            </w:numPr>
            <w:spacing w:before="240"/>
            <w:rPr>
              <w:rFonts w:asciiTheme="minorHAnsi" w:hAnsiTheme="minorHAnsi"/>
              <w:sz w:val="22"/>
              <w:szCs w:val="22"/>
              <w:lang w:val="en-AU"/>
            </w:rPr>
          </w:pPr>
          <w:bookmarkStart w:id="2" w:name="_Hlk205823490"/>
          <w:r>
            <w:rPr>
              <w:rFonts w:asciiTheme="minorHAnsi" w:hAnsiTheme="minorHAnsi"/>
              <w:sz w:val="22"/>
              <w:szCs w:val="22"/>
              <w:lang w:val="en-AU"/>
            </w:rPr>
            <w:lastRenderedPageBreak/>
            <w:t xml:space="preserve">Please provide the following details in relation to each completed tender you have conducted </w:t>
          </w:r>
          <w:r w:rsidR="00FA4B46">
            <w:rPr>
              <w:rFonts w:asciiTheme="minorHAnsi" w:hAnsiTheme="minorHAnsi"/>
              <w:sz w:val="22"/>
              <w:szCs w:val="22"/>
              <w:lang w:val="en-AU"/>
            </w:rPr>
            <w:t xml:space="preserve">since 1 January 2020 </w:t>
          </w:r>
          <w:r>
            <w:rPr>
              <w:rFonts w:asciiTheme="minorHAnsi" w:hAnsiTheme="minorHAnsi"/>
              <w:sz w:val="22"/>
              <w:szCs w:val="22"/>
              <w:lang w:val="en-AU"/>
            </w:rPr>
            <w:t>in the APAC region</w:t>
          </w:r>
          <w:r w:rsidR="00DD4383">
            <w:rPr>
              <w:rFonts w:asciiTheme="minorHAnsi" w:hAnsiTheme="minorHAnsi"/>
              <w:sz w:val="22"/>
              <w:szCs w:val="22"/>
              <w:lang w:val="en-AU"/>
            </w:rPr>
            <w:t>,</w:t>
          </w:r>
          <w:r w:rsidR="00CA7F55">
            <w:rPr>
              <w:rFonts w:asciiTheme="minorHAnsi" w:hAnsiTheme="minorHAnsi"/>
              <w:sz w:val="22"/>
              <w:szCs w:val="22"/>
              <w:lang w:val="en-AU"/>
            </w:rPr>
            <w:t xml:space="preserve"> using the </w:t>
          </w:r>
          <w:r w:rsidR="00394593">
            <w:rPr>
              <w:rFonts w:asciiTheme="minorHAnsi" w:hAnsiTheme="minorHAnsi"/>
              <w:sz w:val="22"/>
              <w:szCs w:val="22"/>
              <w:lang w:val="en-AU"/>
            </w:rPr>
            <w:t xml:space="preserve">below </w:t>
          </w:r>
          <w:r w:rsidR="00CA7F55">
            <w:rPr>
              <w:rFonts w:asciiTheme="minorHAnsi" w:hAnsiTheme="minorHAnsi"/>
              <w:sz w:val="22"/>
              <w:szCs w:val="22"/>
              <w:lang w:val="en-AU"/>
            </w:rPr>
            <w:t>table</w:t>
          </w:r>
          <w:r w:rsidR="00394593">
            <w:rPr>
              <w:rFonts w:asciiTheme="minorHAnsi" w:hAnsiTheme="minorHAnsi"/>
              <w:sz w:val="22"/>
              <w:szCs w:val="22"/>
              <w:lang w:val="en-AU"/>
            </w:rPr>
            <w:t>.</w:t>
          </w:r>
        </w:p>
        <w:tbl>
          <w:tblPr>
            <w:tblStyle w:val="TableGridLight"/>
            <w:tblW w:w="5000" w:type="pct"/>
            <w:tblLook w:val="04A0" w:firstRow="1" w:lastRow="0" w:firstColumn="1" w:lastColumn="0" w:noHBand="0" w:noVBand="1"/>
          </w:tblPr>
          <w:tblGrid>
            <w:gridCol w:w="1928"/>
            <w:gridCol w:w="2292"/>
            <w:gridCol w:w="1275"/>
            <w:gridCol w:w="1701"/>
            <w:gridCol w:w="2046"/>
          </w:tblGrid>
          <w:tr w:rsidR="005707AE" w:rsidRPr="004A734E" w14:paraId="31D8D7CF" w14:textId="77777777" w:rsidTr="00B90D91">
            <w:tc>
              <w:tcPr>
                <w:tcW w:w="1043" w:type="pct"/>
                <w:shd w:val="clear" w:color="auto" w:fill="D5D6D2" w:themeFill="background2"/>
              </w:tcPr>
              <w:p w14:paraId="0382A4FA" w14:textId="73912932" w:rsidR="005707AE" w:rsidRPr="004A734E" w:rsidRDefault="005707AE" w:rsidP="00AC753F">
                <w:pPr>
                  <w:keepNext/>
                  <w:keepLines/>
                  <w:jc w:val="center"/>
                  <w:rPr>
                    <w:rFonts w:asciiTheme="minorHAnsi" w:hAnsiTheme="minorHAnsi"/>
                    <w:b/>
                    <w:bCs/>
                    <w:sz w:val="20"/>
                    <w:szCs w:val="20"/>
                  </w:rPr>
                </w:pPr>
                <w:r>
                  <w:rPr>
                    <w:rFonts w:asciiTheme="minorHAnsi" w:hAnsiTheme="minorHAnsi"/>
                    <w:b/>
                    <w:bCs/>
                    <w:sz w:val="20"/>
                    <w:szCs w:val="20"/>
                  </w:rPr>
                  <w:t>Project type (SURF, IRMD or Offshore Wind)</w:t>
                </w:r>
              </w:p>
            </w:tc>
            <w:tc>
              <w:tcPr>
                <w:tcW w:w="1240" w:type="pct"/>
                <w:shd w:val="clear" w:color="auto" w:fill="D5D6D2" w:themeFill="background2"/>
              </w:tcPr>
              <w:p w14:paraId="3CD62231" w14:textId="3B8FEC77" w:rsidR="005707AE" w:rsidRDefault="005707AE" w:rsidP="00AC753F">
                <w:pPr>
                  <w:keepNext/>
                  <w:keepLines/>
                  <w:jc w:val="center"/>
                  <w:rPr>
                    <w:rFonts w:asciiTheme="minorHAnsi" w:hAnsiTheme="minorHAnsi"/>
                    <w:b/>
                    <w:bCs/>
                    <w:sz w:val="20"/>
                    <w:szCs w:val="20"/>
                  </w:rPr>
                </w:pPr>
                <w:r>
                  <w:rPr>
                    <w:rFonts w:asciiTheme="minorHAnsi" w:hAnsiTheme="minorHAnsi"/>
                    <w:b/>
                    <w:bCs/>
                    <w:sz w:val="20"/>
                    <w:szCs w:val="20"/>
                  </w:rPr>
                  <w:t>Description of services</w:t>
                </w:r>
                <w:r w:rsidR="0005660D">
                  <w:rPr>
                    <w:rFonts w:asciiTheme="minorHAnsi" w:hAnsiTheme="minorHAnsi"/>
                    <w:b/>
                    <w:bCs/>
                    <w:sz w:val="20"/>
                    <w:szCs w:val="20"/>
                  </w:rPr>
                  <w:t xml:space="preserve"> (e.g. pipelaying method for SURF, maintenance or decommissioning for I</w:t>
                </w:r>
                <w:r w:rsidR="00AC753F">
                  <w:rPr>
                    <w:rFonts w:asciiTheme="minorHAnsi" w:hAnsiTheme="minorHAnsi"/>
                    <w:b/>
                    <w:bCs/>
                    <w:sz w:val="20"/>
                    <w:szCs w:val="20"/>
                  </w:rPr>
                  <w:t>RM</w:t>
                </w:r>
                <w:r w:rsidR="0005660D">
                  <w:rPr>
                    <w:rFonts w:asciiTheme="minorHAnsi" w:hAnsiTheme="minorHAnsi"/>
                    <w:b/>
                    <w:bCs/>
                    <w:sz w:val="20"/>
                    <w:szCs w:val="20"/>
                  </w:rPr>
                  <w:t xml:space="preserve">D, etc.) </w:t>
                </w:r>
                <w:r>
                  <w:rPr>
                    <w:rFonts w:asciiTheme="minorHAnsi" w:hAnsiTheme="minorHAnsi"/>
                    <w:b/>
                    <w:bCs/>
                    <w:sz w:val="20"/>
                    <w:szCs w:val="20"/>
                  </w:rPr>
                  <w:t xml:space="preserve"> </w:t>
                </w:r>
              </w:p>
            </w:tc>
            <w:tc>
              <w:tcPr>
                <w:tcW w:w="690" w:type="pct"/>
                <w:shd w:val="clear" w:color="auto" w:fill="D5D6D2" w:themeFill="background2"/>
              </w:tcPr>
              <w:p w14:paraId="45FFC1BF" w14:textId="59DAE027" w:rsidR="005707AE" w:rsidRPr="004A734E" w:rsidRDefault="005707AE" w:rsidP="00AC753F">
                <w:pPr>
                  <w:keepNext/>
                  <w:keepLines/>
                  <w:jc w:val="center"/>
                  <w:rPr>
                    <w:rFonts w:asciiTheme="minorHAnsi" w:hAnsiTheme="minorHAnsi"/>
                    <w:b/>
                    <w:bCs/>
                    <w:sz w:val="20"/>
                    <w:szCs w:val="20"/>
                  </w:rPr>
                </w:pPr>
                <w:r>
                  <w:rPr>
                    <w:rFonts w:asciiTheme="minorHAnsi" w:hAnsiTheme="minorHAnsi"/>
                    <w:b/>
                    <w:bCs/>
                    <w:sz w:val="20"/>
                    <w:szCs w:val="20"/>
                  </w:rPr>
                  <w:t>Project location</w:t>
                </w:r>
              </w:p>
            </w:tc>
            <w:tc>
              <w:tcPr>
                <w:tcW w:w="920" w:type="pct"/>
                <w:shd w:val="clear" w:color="auto" w:fill="D5D6D2" w:themeFill="background2"/>
              </w:tcPr>
              <w:p w14:paraId="7FB88C53" w14:textId="77777777" w:rsidR="005707AE" w:rsidRPr="004A734E" w:rsidRDefault="005707AE" w:rsidP="00AC753F">
                <w:pPr>
                  <w:keepNext/>
                  <w:keepLines/>
                  <w:jc w:val="center"/>
                  <w:rPr>
                    <w:rFonts w:asciiTheme="minorHAnsi" w:hAnsiTheme="minorHAnsi"/>
                    <w:b/>
                    <w:bCs/>
                    <w:sz w:val="20"/>
                    <w:szCs w:val="20"/>
                  </w:rPr>
                </w:pPr>
                <w:r>
                  <w:rPr>
                    <w:rFonts w:asciiTheme="minorHAnsi" w:hAnsiTheme="minorHAnsi"/>
                    <w:b/>
                    <w:bCs/>
                    <w:sz w:val="20"/>
                    <w:szCs w:val="20"/>
                  </w:rPr>
                  <w:t>Project value and duration (if not completed, please provide estimate of duration)</w:t>
                </w:r>
              </w:p>
            </w:tc>
            <w:tc>
              <w:tcPr>
                <w:tcW w:w="1107" w:type="pct"/>
                <w:shd w:val="clear" w:color="auto" w:fill="D5D6D2" w:themeFill="background2"/>
              </w:tcPr>
              <w:p w14:paraId="65EC35CD" w14:textId="7A738AFF" w:rsidR="005707AE" w:rsidRPr="004A734E" w:rsidRDefault="005707AE" w:rsidP="00AC753F">
                <w:pPr>
                  <w:keepNext/>
                  <w:keepLines/>
                  <w:jc w:val="center"/>
                  <w:rPr>
                    <w:rFonts w:asciiTheme="minorHAnsi" w:hAnsiTheme="minorHAnsi"/>
                    <w:b/>
                    <w:bCs/>
                    <w:sz w:val="20"/>
                    <w:szCs w:val="20"/>
                  </w:rPr>
                </w:pPr>
                <w:r>
                  <w:rPr>
                    <w:rFonts w:asciiTheme="minorHAnsi" w:hAnsiTheme="minorHAnsi"/>
                    <w:b/>
                    <w:bCs/>
                    <w:sz w:val="20"/>
                    <w:szCs w:val="20"/>
                  </w:rPr>
                  <w:t>Name(s) of tenderer(s)</w:t>
                </w:r>
                <w:r w:rsidR="00AC753F">
                  <w:rPr>
                    <w:rFonts w:asciiTheme="minorHAnsi" w:hAnsiTheme="minorHAnsi"/>
                    <w:b/>
                    <w:bCs/>
                    <w:sz w:val="20"/>
                    <w:szCs w:val="20"/>
                  </w:rPr>
                  <w:t xml:space="preserve"> and </w:t>
                </w:r>
                <w:r w:rsidR="00B90D91">
                  <w:rPr>
                    <w:rFonts w:asciiTheme="minorHAnsi" w:hAnsiTheme="minorHAnsi"/>
                    <w:b/>
                    <w:bCs/>
                    <w:sz w:val="20"/>
                    <w:szCs w:val="20"/>
                  </w:rPr>
                  <w:t>successful tenderer(s)</w:t>
                </w:r>
              </w:p>
            </w:tc>
          </w:tr>
          <w:tr w:rsidR="005707AE" w:rsidRPr="004A734E" w14:paraId="269E0475" w14:textId="77777777" w:rsidTr="00B90D91">
            <w:tc>
              <w:tcPr>
                <w:tcW w:w="1043" w:type="pct"/>
              </w:tcPr>
              <w:p w14:paraId="66DBEDF9" w14:textId="77777777" w:rsidR="005707AE" w:rsidRPr="004A734E" w:rsidRDefault="005707AE" w:rsidP="00AC753F">
                <w:pPr>
                  <w:keepNext/>
                  <w:keepLines/>
                  <w:rPr>
                    <w:rFonts w:asciiTheme="minorHAnsi" w:hAnsiTheme="minorHAnsi"/>
                    <w:sz w:val="20"/>
                    <w:szCs w:val="20"/>
                  </w:rPr>
                </w:pPr>
              </w:p>
            </w:tc>
            <w:tc>
              <w:tcPr>
                <w:tcW w:w="1240" w:type="pct"/>
              </w:tcPr>
              <w:p w14:paraId="2A1B82D4" w14:textId="77777777" w:rsidR="005707AE" w:rsidRPr="004A734E" w:rsidRDefault="005707AE" w:rsidP="00AC753F">
                <w:pPr>
                  <w:keepNext/>
                  <w:keepLines/>
                  <w:rPr>
                    <w:rFonts w:asciiTheme="minorHAnsi" w:hAnsiTheme="minorHAnsi"/>
                    <w:sz w:val="20"/>
                    <w:szCs w:val="20"/>
                  </w:rPr>
                </w:pPr>
              </w:p>
            </w:tc>
            <w:tc>
              <w:tcPr>
                <w:tcW w:w="690" w:type="pct"/>
              </w:tcPr>
              <w:p w14:paraId="1E455821" w14:textId="7DEA8C76" w:rsidR="005707AE" w:rsidRPr="004A734E" w:rsidRDefault="005707AE" w:rsidP="00AC753F">
                <w:pPr>
                  <w:keepNext/>
                  <w:keepLines/>
                  <w:rPr>
                    <w:rFonts w:asciiTheme="minorHAnsi" w:hAnsiTheme="minorHAnsi"/>
                    <w:sz w:val="20"/>
                    <w:szCs w:val="20"/>
                  </w:rPr>
                </w:pPr>
              </w:p>
            </w:tc>
            <w:tc>
              <w:tcPr>
                <w:tcW w:w="920" w:type="pct"/>
              </w:tcPr>
              <w:p w14:paraId="6552A854" w14:textId="77777777" w:rsidR="005707AE" w:rsidRPr="004A734E" w:rsidRDefault="005707AE" w:rsidP="00AC753F">
                <w:pPr>
                  <w:keepNext/>
                  <w:keepLines/>
                  <w:rPr>
                    <w:rFonts w:asciiTheme="minorHAnsi" w:hAnsiTheme="minorHAnsi"/>
                    <w:sz w:val="20"/>
                    <w:szCs w:val="20"/>
                  </w:rPr>
                </w:pPr>
              </w:p>
            </w:tc>
            <w:tc>
              <w:tcPr>
                <w:tcW w:w="1107" w:type="pct"/>
              </w:tcPr>
              <w:p w14:paraId="2F107D27" w14:textId="77777777" w:rsidR="005707AE" w:rsidRPr="004A734E" w:rsidRDefault="005707AE" w:rsidP="00AC753F">
                <w:pPr>
                  <w:keepNext/>
                  <w:keepLines/>
                  <w:rPr>
                    <w:rFonts w:asciiTheme="minorHAnsi" w:hAnsiTheme="minorHAnsi"/>
                    <w:sz w:val="20"/>
                    <w:szCs w:val="20"/>
                  </w:rPr>
                </w:pPr>
              </w:p>
            </w:tc>
          </w:tr>
          <w:tr w:rsidR="005707AE" w:rsidRPr="004A734E" w14:paraId="76AFC304" w14:textId="77777777" w:rsidTr="00B90D91">
            <w:tc>
              <w:tcPr>
                <w:tcW w:w="1043" w:type="pct"/>
              </w:tcPr>
              <w:p w14:paraId="171DB454" w14:textId="77777777" w:rsidR="005707AE" w:rsidRPr="004A734E" w:rsidRDefault="005707AE" w:rsidP="00AC753F">
                <w:pPr>
                  <w:keepNext/>
                  <w:keepLines/>
                  <w:rPr>
                    <w:rFonts w:asciiTheme="minorHAnsi" w:hAnsiTheme="minorHAnsi"/>
                    <w:sz w:val="20"/>
                    <w:szCs w:val="20"/>
                  </w:rPr>
                </w:pPr>
              </w:p>
            </w:tc>
            <w:tc>
              <w:tcPr>
                <w:tcW w:w="1240" w:type="pct"/>
              </w:tcPr>
              <w:p w14:paraId="755067E7" w14:textId="77777777" w:rsidR="005707AE" w:rsidRPr="004A734E" w:rsidRDefault="005707AE" w:rsidP="00AC753F">
                <w:pPr>
                  <w:keepNext/>
                  <w:keepLines/>
                  <w:rPr>
                    <w:rFonts w:asciiTheme="minorHAnsi" w:hAnsiTheme="minorHAnsi"/>
                    <w:sz w:val="20"/>
                    <w:szCs w:val="20"/>
                  </w:rPr>
                </w:pPr>
              </w:p>
            </w:tc>
            <w:tc>
              <w:tcPr>
                <w:tcW w:w="690" w:type="pct"/>
              </w:tcPr>
              <w:p w14:paraId="699BBA5A" w14:textId="7C76D182" w:rsidR="005707AE" w:rsidRPr="004A734E" w:rsidRDefault="005707AE" w:rsidP="00AC753F">
                <w:pPr>
                  <w:keepNext/>
                  <w:keepLines/>
                  <w:rPr>
                    <w:rFonts w:asciiTheme="minorHAnsi" w:hAnsiTheme="minorHAnsi"/>
                    <w:sz w:val="20"/>
                    <w:szCs w:val="20"/>
                  </w:rPr>
                </w:pPr>
              </w:p>
            </w:tc>
            <w:tc>
              <w:tcPr>
                <w:tcW w:w="920" w:type="pct"/>
              </w:tcPr>
              <w:p w14:paraId="1649059C" w14:textId="77777777" w:rsidR="005707AE" w:rsidRPr="004A734E" w:rsidRDefault="005707AE" w:rsidP="00AC753F">
                <w:pPr>
                  <w:keepNext/>
                  <w:keepLines/>
                  <w:rPr>
                    <w:rFonts w:asciiTheme="minorHAnsi" w:hAnsiTheme="minorHAnsi"/>
                    <w:sz w:val="20"/>
                    <w:szCs w:val="20"/>
                  </w:rPr>
                </w:pPr>
              </w:p>
            </w:tc>
            <w:tc>
              <w:tcPr>
                <w:tcW w:w="1107" w:type="pct"/>
              </w:tcPr>
              <w:p w14:paraId="0A68EF44" w14:textId="77777777" w:rsidR="005707AE" w:rsidRPr="004A734E" w:rsidRDefault="005707AE" w:rsidP="00AC753F">
                <w:pPr>
                  <w:keepNext/>
                  <w:keepLines/>
                  <w:rPr>
                    <w:rFonts w:asciiTheme="minorHAnsi" w:hAnsiTheme="minorHAnsi"/>
                    <w:sz w:val="20"/>
                    <w:szCs w:val="20"/>
                  </w:rPr>
                </w:pPr>
              </w:p>
            </w:tc>
          </w:tr>
          <w:tr w:rsidR="005707AE" w:rsidRPr="004A734E" w14:paraId="26EF9DCF" w14:textId="77777777" w:rsidTr="00B90D91">
            <w:tc>
              <w:tcPr>
                <w:tcW w:w="1043" w:type="pct"/>
              </w:tcPr>
              <w:p w14:paraId="4FD95CF3" w14:textId="77777777" w:rsidR="005707AE" w:rsidRPr="003752BE" w:rsidRDefault="005707AE" w:rsidP="00AC753F">
                <w:pPr>
                  <w:keepNext/>
                  <w:keepLines/>
                  <w:rPr>
                    <w:rFonts w:asciiTheme="minorHAnsi" w:hAnsiTheme="minorHAnsi"/>
                    <w:i/>
                    <w:iCs/>
                    <w:sz w:val="20"/>
                    <w:szCs w:val="20"/>
                  </w:rPr>
                </w:pPr>
                <w:r>
                  <w:rPr>
                    <w:rFonts w:asciiTheme="minorHAnsi" w:hAnsiTheme="minorHAnsi"/>
                    <w:i/>
                    <w:iCs/>
                    <w:sz w:val="20"/>
                    <w:szCs w:val="20"/>
                  </w:rPr>
                  <w:t>[add as many rows as needed]</w:t>
                </w:r>
              </w:p>
            </w:tc>
            <w:tc>
              <w:tcPr>
                <w:tcW w:w="1240" w:type="pct"/>
              </w:tcPr>
              <w:p w14:paraId="5B34DC14" w14:textId="77777777" w:rsidR="005707AE" w:rsidRPr="004A734E" w:rsidRDefault="005707AE" w:rsidP="00AC753F">
                <w:pPr>
                  <w:keepNext/>
                  <w:keepLines/>
                  <w:rPr>
                    <w:rFonts w:asciiTheme="minorHAnsi" w:hAnsiTheme="minorHAnsi"/>
                    <w:sz w:val="20"/>
                    <w:szCs w:val="20"/>
                  </w:rPr>
                </w:pPr>
              </w:p>
            </w:tc>
            <w:tc>
              <w:tcPr>
                <w:tcW w:w="690" w:type="pct"/>
              </w:tcPr>
              <w:p w14:paraId="60CFB0B7" w14:textId="28AEF68A" w:rsidR="005707AE" w:rsidRPr="004A734E" w:rsidRDefault="005707AE" w:rsidP="00AC753F">
                <w:pPr>
                  <w:keepNext/>
                  <w:keepLines/>
                  <w:rPr>
                    <w:rFonts w:asciiTheme="minorHAnsi" w:hAnsiTheme="minorHAnsi"/>
                    <w:sz w:val="20"/>
                    <w:szCs w:val="20"/>
                  </w:rPr>
                </w:pPr>
              </w:p>
            </w:tc>
            <w:tc>
              <w:tcPr>
                <w:tcW w:w="920" w:type="pct"/>
              </w:tcPr>
              <w:p w14:paraId="1ABB3F8A" w14:textId="77777777" w:rsidR="005707AE" w:rsidRPr="004A734E" w:rsidRDefault="005707AE" w:rsidP="00AC753F">
                <w:pPr>
                  <w:keepNext/>
                  <w:keepLines/>
                  <w:rPr>
                    <w:rFonts w:asciiTheme="minorHAnsi" w:hAnsiTheme="minorHAnsi"/>
                    <w:sz w:val="20"/>
                    <w:szCs w:val="20"/>
                  </w:rPr>
                </w:pPr>
              </w:p>
            </w:tc>
            <w:tc>
              <w:tcPr>
                <w:tcW w:w="1107" w:type="pct"/>
              </w:tcPr>
              <w:p w14:paraId="1C81498E" w14:textId="77777777" w:rsidR="005707AE" w:rsidRPr="004A734E" w:rsidRDefault="005707AE" w:rsidP="00AC753F">
                <w:pPr>
                  <w:keepNext/>
                  <w:keepLines/>
                  <w:rPr>
                    <w:rFonts w:asciiTheme="minorHAnsi" w:hAnsiTheme="minorHAnsi"/>
                    <w:sz w:val="20"/>
                    <w:szCs w:val="20"/>
                  </w:rPr>
                </w:pPr>
              </w:p>
            </w:tc>
          </w:tr>
        </w:tbl>
        <w:p w14:paraId="05AD75CD" w14:textId="52CF833D" w:rsidR="00B90D91" w:rsidRDefault="00B90D91" w:rsidP="00886F65">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For each SURF project identified in response to </w:t>
          </w:r>
          <w:r w:rsidRPr="00D250AA">
            <w:rPr>
              <w:rFonts w:asciiTheme="minorHAnsi" w:hAnsiTheme="minorHAnsi"/>
              <w:sz w:val="22"/>
              <w:szCs w:val="22"/>
              <w:lang w:val="en-AU"/>
            </w:rPr>
            <w:t>Question 6,</w:t>
          </w:r>
          <w:r>
            <w:rPr>
              <w:rFonts w:asciiTheme="minorHAnsi" w:hAnsiTheme="minorHAnsi"/>
              <w:sz w:val="22"/>
              <w:szCs w:val="22"/>
              <w:lang w:val="en-AU"/>
            </w:rPr>
            <w:t xml:space="preserve"> </w:t>
          </w:r>
          <w:r w:rsidR="006065D8">
            <w:rPr>
              <w:rFonts w:asciiTheme="minorHAnsi" w:hAnsiTheme="minorHAnsi"/>
              <w:sz w:val="22"/>
              <w:szCs w:val="22"/>
              <w:lang w:val="en-AU"/>
            </w:rPr>
            <w:t xml:space="preserve">briefly outline the features of the successful tender bid(s) </w:t>
          </w:r>
          <w:r w:rsidR="00824691">
            <w:rPr>
              <w:rFonts w:asciiTheme="minorHAnsi" w:hAnsiTheme="minorHAnsi"/>
              <w:sz w:val="22"/>
              <w:szCs w:val="22"/>
              <w:lang w:val="en-AU"/>
            </w:rPr>
            <w:t xml:space="preserve">that were determinative when awarding the project (e.g. price, certainty of supply, technical expertise etc). </w:t>
          </w:r>
        </w:p>
        <w:p w14:paraId="1A306A05" w14:textId="77777777" w:rsidR="00DD4383" w:rsidRPr="00DD4383" w:rsidRDefault="00DD4383" w:rsidP="00DD4383">
          <w:pPr>
            <w:pStyle w:val="BoxText"/>
            <w:rPr>
              <w:rFonts w:asciiTheme="minorHAnsi" w:hAnsiTheme="minorHAnsi"/>
              <w:sz w:val="22"/>
              <w:szCs w:val="22"/>
            </w:rPr>
          </w:pPr>
        </w:p>
        <w:p w14:paraId="1F6F9C6A" w14:textId="28D6E66F" w:rsidR="00886F65" w:rsidRPr="001E3CB1" w:rsidRDefault="003F22A5" w:rsidP="00886F65">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Describe the commercial viability of</w:t>
          </w:r>
          <w:r w:rsidR="00394593">
            <w:rPr>
              <w:rFonts w:asciiTheme="minorHAnsi" w:hAnsiTheme="minorHAnsi"/>
              <w:sz w:val="22"/>
              <w:szCs w:val="22"/>
              <w:lang w:val="en-AU"/>
            </w:rPr>
            <w:t xml:space="preserve"> your business</w:t>
          </w:r>
          <w:r>
            <w:rPr>
              <w:rFonts w:asciiTheme="minorHAnsi" w:hAnsiTheme="minorHAnsi"/>
              <w:sz w:val="22"/>
              <w:szCs w:val="22"/>
              <w:lang w:val="en-AU"/>
            </w:rPr>
            <w:t xml:space="preserve"> </w:t>
          </w:r>
          <w:r w:rsidR="00394593">
            <w:rPr>
              <w:rFonts w:asciiTheme="minorHAnsi" w:hAnsiTheme="minorHAnsi"/>
              <w:sz w:val="22"/>
              <w:szCs w:val="22"/>
              <w:lang w:val="en-AU"/>
            </w:rPr>
            <w:t xml:space="preserve">or organisation </w:t>
          </w:r>
          <w:r>
            <w:rPr>
              <w:rFonts w:asciiTheme="minorHAnsi" w:hAnsiTheme="minorHAnsi"/>
              <w:sz w:val="22"/>
              <w:szCs w:val="22"/>
              <w:lang w:val="en-AU"/>
            </w:rPr>
            <w:t xml:space="preserve">investing in the capability to self-supply SURF, IRMD, or Offshore wind </w:t>
          </w:r>
          <w:r w:rsidR="00B410B8">
            <w:rPr>
              <w:rFonts w:asciiTheme="minorHAnsi" w:hAnsiTheme="minorHAnsi"/>
              <w:sz w:val="22"/>
              <w:szCs w:val="22"/>
              <w:lang w:val="en-AU"/>
            </w:rPr>
            <w:t xml:space="preserve">project </w:t>
          </w:r>
          <w:r>
            <w:rPr>
              <w:rFonts w:asciiTheme="minorHAnsi" w:hAnsiTheme="minorHAnsi"/>
              <w:sz w:val="22"/>
              <w:szCs w:val="22"/>
              <w:lang w:val="en-AU"/>
            </w:rPr>
            <w:t>services and/or sponsoring new entry or expansion into the supply of these services in APAC</w:t>
          </w:r>
          <w:r w:rsidR="0023652F">
            <w:rPr>
              <w:rFonts w:asciiTheme="minorHAnsi" w:hAnsiTheme="minorHAnsi"/>
              <w:sz w:val="22"/>
              <w:szCs w:val="22"/>
              <w:lang w:val="en-AU"/>
            </w:rPr>
            <w:t xml:space="preserve">. </w:t>
          </w:r>
          <w:r>
            <w:rPr>
              <w:rFonts w:asciiTheme="minorHAnsi" w:hAnsiTheme="minorHAnsi"/>
              <w:sz w:val="22"/>
              <w:szCs w:val="22"/>
              <w:lang w:val="en-AU"/>
            </w:rPr>
            <w:t xml:space="preserve">Please also outline the circumstances under which you would consider, or have considered, such strategies. </w:t>
          </w:r>
        </w:p>
        <w:p w14:paraId="17D04941" w14:textId="77777777" w:rsidR="00886F65" w:rsidRPr="001E3CB1" w:rsidRDefault="00886F65" w:rsidP="00886F65">
          <w:pPr>
            <w:pStyle w:val="BoxText"/>
            <w:rPr>
              <w:rFonts w:asciiTheme="minorHAnsi" w:hAnsiTheme="minorHAnsi"/>
              <w:sz w:val="22"/>
              <w:szCs w:val="22"/>
            </w:rPr>
          </w:pPr>
        </w:p>
        <w:p w14:paraId="2C9705AD" w14:textId="77777777" w:rsidR="00FF54D1" w:rsidRDefault="00FF54D1" w:rsidP="00DA13FC">
          <w:pPr>
            <w:pStyle w:val="BodyText"/>
            <w:keepNext/>
            <w:tabs>
              <w:tab w:val="clear" w:pos="851"/>
            </w:tabs>
            <w:spacing w:before="240"/>
            <w:ind w:left="0" w:firstLine="0"/>
            <w:rPr>
              <w:rFonts w:asciiTheme="minorHAnsi" w:hAnsiTheme="minorHAnsi"/>
              <w:sz w:val="22"/>
              <w:szCs w:val="22"/>
              <w:lang w:val="en-AU"/>
            </w:rPr>
          </w:pPr>
        </w:p>
        <w:p w14:paraId="38C18721" w14:textId="77777777" w:rsidR="00FF54D1" w:rsidRPr="00FF54D1" w:rsidRDefault="00FF54D1" w:rsidP="00FF54D1">
          <w:pPr>
            <w:rPr>
              <w:rFonts w:asciiTheme="minorHAnsi" w:hAnsiTheme="minorHAnsi"/>
              <w:b/>
              <w:bCs/>
              <w:i/>
              <w:iCs/>
            </w:rPr>
          </w:pPr>
          <w:r>
            <w:rPr>
              <w:rFonts w:asciiTheme="minorHAnsi" w:hAnsiTheme="minorHAnsi"/>
              <w:b/>
              <w:bCs/>
              <w:i/>
              <w:iCs/>
            </w:rPr>
            <w:t>Questions for competitors or potential competitors of Saipem or Subsea7</w:t>
          </w:r>
        </w:p>
        <w:p w14:paraId="7369C930" w14:textId="26EA97C0" w:rsidR="00FF54D1" w:rsidRPr="001E3CB1" w:rsidRDefault="00FF54D1" w:rsidP="00FF54D1">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Describe the services you</w:t>
          </w:r>
          <w:r w:rsidR="00C87F40">
            <w:rPr>
              <w:rFonts w:asciiTheme="minorHAnsi" w:hAnsiTheme="minorHAnsi"/>
              <w:sz w:val="22"/>
              <w:szCs w:val="22"/>
              <w:lang w:val="en-AU"/>
            </w:rPr>
            <w:t xml:space="preserve">r </w:t>
          </w:r>
          <w:r w:rsidR="00394593">
            <w:rPr>
              <w:rFonts w:asciiTheme="minorHAnsi" w:hAnsiTheme="minorHAnsi"/>
              <w:sz w:val="22"/>
              <w:szCs w:val="22"/>
              <w:lang w:val="en-AU"/>
            </w:rPr>
            <w:t xml:space="preserve">business or </w:t>
          </w:r>
          <w:r w:rsidR="00C87F40">
            <w:rPr>
              <w:rFonts w:asciiTheme="minorHAnsi" w:hAnsiTheme="minorHAnsi"/>
              <w:sz w:val="22"/>
              <w:szCs w:val="22"/>
              <w:lang w:val="en-AU"/>
            </w:rPr>
            <w:t>organisation supplies that compete with</w:t>
          </w:r>
          <w:r>
            <w:rPr>
              <w:rFonts w:asciiTheme="minorHAnsi" w:hAnsiTheme="minorHAnsi"/>
              <w:sz w:val="22"/>
              <w:szCs w:val="22"/>
              <w:lang w:val="en-AU"/>
            </w:rPr>
            <w:t xml:space="preserve"> Saipem or Subsea7</w:t>
          </w:r>
          <w:r w:rsidR="00C87F40">
            <w:rPr>
              <w:rFonts w:asciiTheme="minorHAnsi" w:hAnsiTheme="minorHAnsi"/>
              <w:sz w:val="22"/>
              <w:szCs w:val="22"/>
              <w:lang w:val="en-AU"/>
            </w:rPr>
            <w:t>’s services</w:t>
          </w:r>
          <w:r w:rsidR="00DA13FC">
            <w:rPr>
              <w:rFonts w:asciiTheme="minorHAnsi" w:hAnsiTheme="minorHAnsi"/>
              <w:sz w:val="22"/>
              <w:szCs w:val="22"/>
              <w:lang w:val="en-AU"/>
            </w:rPr>
            <w:t>,</w:t>
          </w:r>
          <w:r w:rsidR="00C87F40">
            <w:rPr>
              <w:rFonts w:asciiTheme="minorHAnsi" w:hAnsiTheme="minorHAnsi"/>
              <w:sz w:val="22"/>
              <w:szCs w:val="22"/>
              <w:lang w:val="en-AU"/>
            </w:rPr>
            <w:t xml:space="preserve"> </w:t>
          </w:r>
          <w:r w:rsidR="00DA13FC">
            <w:rPr>
              <w:rFonts w:asciiTheme="minorHAnsi" w:hAnsiTheme="minorHAnsi"/>
              <w:sz w:val="22"/>
              <w:szCs w:val="22"/>
              <w:lang w:val="en-AU"/>
            </w:rPr>
            <w:t>and specify which of those services your organisation currently supplies in the APAC region</w:t>
          </w:r>
          <w:r w:rsidR="00394593">
            <w:rPr>
              <w:rFonts w:asciiTheme="minorHAnsi" w:hAnsiTheme="minorHAnsi"/>
              <w:sz w:val="22"/>
              <w:szCs w:val="22"/>
              <w:lang w:val="en-AU"/>
            </w:rPr>
            <w:t xml:space="preserve">. </w:t>
          </w:r>
        </w:p>
        <w:p w14:paraId="3C582C3A" w14:textId="77777777" w:rsidR="00FF54D1" w:rsidRPr="001E3CB1" w:rsidRDefault="00FF54D1" w:rsidP="00FF54D1">
          <w:pPr>
            <w:pStyle w:val="BoxText"/>
            <w:rPr>
              <w:rFonts w:asciiTheme="minorHAnsi" w:hAnsiTheme="minorHAnsi"/>
              <w:sz w:val="22"/>
              <w:szCs w:val="22"/>
            </w:rPr>
          </w:pPr>
        </w:p>
        <w:p w14:paraId="1DA5753B" w14:textId="0BB68781" w:rsidR="00EC6F78" w:rsidRDefault="00187D64" w:rsidP="00EC6F78">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lastRenderedPageBreak/>
            <w:t>P</w:t>
          </w:r>
          <w:r w:rsidR="00EC6F78">
            <w:rPr>
              <w:rFonts w:asciiTheme="minorHAnsi" w:hAnsiTheme="minorHAnsi"/>
              <w:sz w:val="22"/>
              <w:szCs w:val="22"/>
              <w:lang w:val="en-AU"/>
            </w:rPr>
            <w:t xml:space="preserve">rovide details of the vessels you operate </w:t>
          </w:r>
          <w:r w:rsidR="003E27DF">
            <w:rPr>
              <w:rFonts w:asciiTheme="minorHAnsi" w:hAnsiTheme="minorHAnsi"/>
              <w:sz w:val="22"/>
              <w:szCs w:val="22"/>
              <w:lang w:val="en-AU"/>
            </w:rPr>
            <w:t>globally</w:t>
          </w:r>
          <w:r>
            <w:rPr>
              <w:rFonts w:asciiTheme="minorHAnsi" w:hAnsiTheme="minorHAnsi"/>
              <w:sz w:val="22"/>
              <w:szCs w:val="22"/>
              <w:lang w:val="en-AU"/>
            </w:rPr>
            <w:t xml:space="preserve"> </w:t>
          </w:r>
          <w:r w:rsidR="00394593">
            <w:rPr>
              <w:rFonts w:asciiTheme="minorHAnsi" w:hAnsiTheme="minorHAnsi"/>
              <w:sz w:val="22"/>
              <w:szCs w:val="22"/>
              <w:lang w:val="en-AU"/>
            </w:rPr>
            <w:t xml:space="preserve">which have capability to deliver </w:t>
          </w:r>
          <w:r>
            <w:rPr>
              <w:rFonts w:asciiTheme="minorHAnsi" w:hAnsiTheme="minorHAnsi"/>
              <w:sz w:val="22"/>
              <w:szCs w:val="22"/>
              <w:lang w:val="en-AU"/>
            </w:rPr>
            <w:t>each of (a) SURF, (b) IRMD and (c) Offshore Wind</w:t>
          </w:r>
          <w:r w:rsidR="00394593">
            <w:rPr>
              <w:rFonts w:asciiTheme="minorHAnsi" w:hAnsiTheme="minorHAnsi"/>
              <w:sz w:val="22"/>
              <w:szCs w:val="22"/>
              <w:lang w:val="en-AU"/>
            </w:rPr>
            <w:t xml:space="preserve"> services</w:t>
          </w:r>
          <w:r w:rsidR="003E27DF">
            <w:rPr>
              <w:rFonts w:asciiTheme="minorHAnsi" w:hAnsiTheme="minorHAnsi"/>
              <w:sz w:val="22"/>
              <w:szCs w:val="22"/>
              <w:lang w:val="en-AU"/>
            </w:rPr>
            <w:t xml:space="preserve">, </w:t>
          </w:r>
          <w:r w:rsidR="00394593">
            <w:rPr>
              <w:rFonts w:asciiTheme="minorHAnsi" w:hAnsiTheme="minorHAnsi"/>
              <w:sz w:val="22"/>
              <w:szCs w:val="22"/>
              <w:lang w:val="en-AU"/>
            </w:rPr>
            <w:t>using</w:t>
          </w:r>
          <w:r w:rsidR="003E27DF">
            <w:rPr>
              <w:rFonts w:asciiTheme="minorHAnsi" w:hAnsiTheme="minorHAnsi"/>
              <w:sz w:val="22"/>
              <w:szCs w:val="22"/>
              <w:lang w:val="en-AU"/>
            </w:rPr>
            <w:t xml:space="preserve"> the below table</w:t>
          </w:r>
          <w:r w:rsidR="00042F86">
            <w:rPr>
              <w:rFonts w:asciiTheme="minorHAnsi" w:hAnsiTheme="minorHAnsi"/>
              <w:sz w:val="22"/>
              <w:szCs w:val="22"/>
              <w:lang w:val="en-AU"/>
            </w:rPr>
            <w:t>.</w:t>
          </w:r>
          <w:r w:rsidR="003E27DF">
            <w:rPr>
              <w:rFonts w:asciiTheme="minorHAnsi" w:hAnsiTheme="minorHAnsi"/>
              <w:sz w:val="22"/>
              <w:szCs w:val="22"/>
              <w:lang w:val="en-AU"/>
            </w:rPr>
            <w:t xml:space="preserve"> </w:t>
          </w:r>
        </w:p>
        <w:tbl>
          <w:tblPr>
            <w:tblStyle w:val="TableGridLight"/>
            <w:tblW w:w="5000" w:type="pct"/>
            <w:tblLook w:val="04A0" w:firstRow="1" w:lastRow="0" w:firstColumn="1" w:lastColumn="0" w:noHBand="0" w:noVBand="1"/>
          </w:tblPr>
          <w:tblGrid>
            <w:gridCol w:w="991"/>
            <w:gridCol w:w="1811"/>
            <w:gridCol w:w="2976"/>
            <w:gridCol w:w="1985"/>
            <w:gridCol w:w="1479"/>
          </w:tblGrid>
          <w:tr w:rsidR="00B56204" w:rsidRPr="004A734E" w14:paraId="6A0BB2AE" w14:textId="3E3303FC" w:rsidTr="00B56204">
            <w:tc>
              <w:tcPr>
                <w:tcW w:w="536" w:type="pct"/>
                <w:shd w:val="clear" w:color="auto" w:fill="D5D6D2" w:themeFill="background2"/>
              </w:tcPr>
              <w:p w14:paraId="6F8F08D6" w14:textId="77777777" w:rsidR="00B56204" w:rsidRPr="004A734E" w:rsidRDefault="00B56204" w:rsidP="00394593">
                <w:pPr>
                  <w:keepNext/>
                  <w:keepLines/>
                  <w:jc w:val="center"/>
                  <w:rPr>
                    <w:rFonts w:asciiTheme="minorHAnsi" w:hAnsiTheme="minorHAnsi"/>
                    <w:b/>
                    <w:bCs/>
                    <w:sz w:val="20"/>
                    <w:szCs w:val="20"/>
                  </w:rPr>
                </w:pPr>
                <w:r>
                  <w:rPr>
                    <w:rFonts w:asciiTheme="minorHAnsi" w:hAnsiTheme="minorHAnsi"/>
                    <w:b/>
                    <w:bCs/>
                    <w:sz w:val="20"/>
                    <w:szCs w:val="20"/>
                  </w:rPr>
                  <w:t>Vessel name</w:t>
                </w:r>
              </w:p>
            </w:tc>
            <w:tc>
              <w:tcPr>
                <w:tcW w:w="980" w:type="pct"/>
                <w:shd w:val="clear" w:color="auto" w:fill="D5D6D2" w:themeFill="background2"/>
              </w:tcPr>
              <w:p w14:paraId="5D52E09E" w14:textId="413222A5" w:rsidR="00B56204" w:rsidRPr="004A734E" w:rsidRDefault="00B56204" w:rsidP="00394593">
                <w:pPr>
                  <w:keepNext/>
                  <w:keepLines/>
                  <w:jc w:val="center"/>
                  <w:rPr>
                    <w:rFonts w:asciiTheme="minorHAnsi" w:hAnsiTheme="minorHAnsi"/>
                    <w:b/>
                    <w:bCs/>
                    <w:sz w:val="20"/>
                    <w:szCs w:val="20"/>
                  </w:rPr>
                </w:pPr>
                <w:r>
                  <w:rPr>
                    <w:rFonts w:asciiTheme="minorHAnsi" w:hAnsiTheme="minorHAnsi"/>
                    <w:b/>
                    <w:bCs/>
                    <w:sz w:val="20"/>
                    <w:szCs w:val="20"/>
                  </w:rPr>
                  <w:t xml:space="preserve">SURF, IRMD, and/or Offshore wind project capability </w:t>
                </w:r>
              </w:p>
            </w:tc>
            <w:tc>
              <w:tcPr>
                <w:tcW w:w="1610" w:type="pct"/>
                <w:shd w:val="clear" w:color="auto" w:fill="D5D6D2" w:themeFill="background2"/>
              </w:tcPr>
              <w:p w14:paraId="4F7FF65F" w14:textId="1C9E48E4" w:rsidR="00B56204" w:rsidRPr="004A734E" w:rsidRDefault="00B56204" w:rsidP="00394593">
                <w:pPr>
                  <w:keepNext/>
                  <w:keepLines/>
                  <w:jc w:val="center"/>
                  <w:rPr>
                    <w:rFonts w:asciiTheme="minorHAnsi" w:hAnsiTheme="minorHAnsi"/>
                    <w:b/>
                    <w:bCs/>
                    <w:sz w:val="20"/>
                    <w:szCs w:val="20"/>
                  </w:rPr>
                </w:pPr>
                <w:r>
                  <w:rPr>
                    <w:rFonts w:asciiTheme="minorHAnsi" w:hAnsiTheme="minorHAnsi"/>
                    <w:b/>
                    <w:bCs/>
                    <w:sz w:val="20"/>
                    <w:szCs w:val="20"/>
                  </w:rPr>
                  <w:t>Service capabilities (e.g. maximum tensioner capacity, pipelaying method(s), IRMD service type, Offshore Wind infrastructure installation type, as appropriate)</w:t>
                </w:r>
              </w:p>
            </w:tc>
            <w:tc>
              <w:tcPr>
                <w:tcW w:w="1074" w:type="pct"/>
                <w:shd w:val="clear" w:color="auto" w:fill="D5D6D2" w:themeFill="background2"/>
              </w:tcPr>
              <w:p w14:paraId="7B1B86B4" w14:textId="77777777" w:rsidR="00B56204" w:rsidRPr="004A734E" w:rsidRDefault="00B56204" w:rsidP="00394593">
                <w:pPr>
                  <w:keepNext/>
                  <w:keepLines/>
                  <w:jc w:val="center"/>
                  <w:rPr>
                    <w:rFonts w:asciiTheme="minorHAnsi" w:hAnsiTheme="minorHAnsi"/>
                    <w:b/>
                    <w:bCs/>
                    <w:sz w:val="20"/>
                    <w:szCs w:val="20"/>
                  </w:rPr>
                </w:pPr>
                <w:r>
                  <w:rPr>
                    <w:rFonts w:asciiTheme="minorHAnsi" w:hAnsiTheme="minorHAnsi"/>
                    <w:b/>
                    <w:bCs/>
                    <w:sz w:val="20"/>
                    <w:szCs w:val="20"/>
                  </w:rPr>
                  <w:t>List of projects serviced by the vessel since 2020 including location, duration of project and value</w:t>
                </w:r>
              </w:p>
            </w:tc>
            <w:tc>
              <w:tcPr>
                <w:tcW w:w="800" w:type="pct"/>
                <w:shd w:val="clear" w:color="auto" w:fill="D5D6D2" w:themeFill="background2"/>
              </w:tcPr>
              <w:p w14:paraId="462CA9BF" w14:textId="44D2497A" w:rsidR="00B56204" w:rsidRDefault="00B56204" w:rsidP="00394593">
                <w:pPr>
                  <w:keepNext/>
                  <w:keepLines/>
                  <w:jc w:val="center"/>
                  <w:rPr>
                    <w:rFonts w:asciiTheme="minorHAnsi" w:hAnsiTheme="minorHAnsi"/>
                    <w:b/>
                    <w:bCs/>
                    <w:sz w:val="20"/>
                    <w:szCs w:val="20"/>
                  </w:rPr>
                </w:pPr>
                <w:r>
                  <w:rPr>
                    <w:rFonts w:asciiTheme="minorHAnsi" w:hAnsiTheme="minorHAnsi"/>
                    <w:b/>
                    <w:bCs/>
                    <w:sz w:val="20"/>
                    <w:szCs w:val="20"/>
                  </w:rPr>
                  <w:t>Forward schedule of contracted projects up to 2036</w:t>
                </w:r>
              </w:p>
            </w:tc>
          </w:tr>
          <w:tr w:rsidR="00B56204" w:rsidRPr="004A734E" w14:paraId="7C4C221D" w14:textId="3A78DE00" w:rsidTr="00B56204">
            <w:tc>
              <w:tcPr>
                <w:tcW w:w="536" w:type="pct"/>
              </w:tcPr>
              <w:p w14:paraId="5DD2B0D3" w14:textId="77777777" w:rsidR="00B56204" w:rsidRPr="004A734E" w:rsidRDefault="00B56204" w:rsidP="00394593">
                <w:pPr>
                  <w:keepNext/>
                  <w:keepLines/>
                  <w:rPr>
                    <w:rFonts w:asciiTheme="minorHAnsi" w:hAnsiTheme="minorHAnsi"/>
                    <w:sz w:val="20"/>
                    <w:szCs w:val="20"/>
                  </w:rPr>
                </w:pPr>
              </w:p>
            </w:tc>
            <w:tc>
              <w:tcPr>
                <w:tcW w:w="980" w:type="pct"/>
              </w:tcPr>
              <w:p w14:paraId="76D672E7" w14:textId="77777777" w:rsidR="00B56204" w:rsidRPr="004A734E" w:rsidRDefault="00B56204" w:rsidP="00394593">
                <w:pPr>
                  <w:keepNext/>
                  <w:keepLines/>
                  <w:rPr>
                    <w:rFonts w:asciiTheme="minorHAnsi" w:hAnsiTheme="minorHAnsi"/>
                    <w:sz w:val="20"/>
                    <w:szCs w:val="20"/>
                  </w:rPr>
                </w:pPr>
              </w:p>
            </w:tc>
            <w:tc>
              <w:tcPr>
                <w:tcW w:w="1610" w:type="pct"/>
              </w:tcPr>
              <w:p w14:paraId="1C030979" w14:textId="77777777" w:rsidR="00B56204" w:rsidRPr="004A734E" w:rsidRDefault="00B56204" w:rsidP="00394593">
                <w:pPr>
                  <w:keepNext/>
                  <w:keepLines/>
                  <w:rPr>
                    <w:rFonts w:asciiTheme="minorHAnsi" w:hAnsiTheme="minorHAnsi"/>
                    <w:sz w:val="20"/>
                    <w:szCs w:val="20"/>
                  </w:rPr>
                </w:pPr>
              </w:p>
            </w:tc>
            <w:tc>
              <w:tcPr>
                <w:tcW w:w="1074" w:type="pct"/>
              </w:tcPr>
              <w:p w14:paraId="3B8F1CAE" w14:textId="77777777" w:rsidR="00B56204" w:rsidRPr="004A734E" w:rsidRDefault="00B56204" w:rsidP="00394593">
                <w:pPr>
                  <w:keepNext/>
                  <w:keepLines/>
                  <w:rPr>
                    <w:rFonts w:asciiTheme="minorHAnsi" w:hAnsiTheme="minorHAnsi"/>
                    <w:sz w:val="20"/>
                    <w:szCs w:val="20"/>
                  </w:rPr>
                </w:pPr>
              </w:p>
            </w:tc>
            <w:tc>
              <w:tcPr>
                <w:tcW w:w="800" w:type="pct"/>
              </w:tcPr>
              <w:p w14:paraId="49E98921" w14:textId="77777777" w:rsidR="00B56204" w:rsidRPr="004A734E" w:rsidRDefault="00B56204" w:rsidP="00394593">
                <w:pPr>
                  <w:keepNext/>
                  <w:keepLines/>
                  <w:rPr>
                    <w:rFonts w:asciiTheme="minorHAnsi" w:hAnsiTheme="minorHAnsi"/>
                    <w:sz w:val="20"/>
                    <w:szCs w:val="20"/>
                  </w:rPr>
                </w:pPr>
              </w:p>
            </w:tc>
          </w:tr>
          <w:tr w:rsidR="00B56204" w:rsidRPr="004A734E" w14:paraId="61ACA1EC" w14:textId="1F3E9CBE" w:rsidTr="00B56204">
            <w:tc>
              <w:tcPr>
                <w:tcW w:w="536" w:type="pct"/>
              </w:tcPr>
              <w:p w14:paraId="0FC5A9C0" w14:textId="77777777" w:rsidR="00B56204" w:rsidRPr="004A734E" w:rsidRDefault="00B56204" w:rsidP="00394593">
                <w:pPr>
                  <w:keepNext/>
                  <w:keepLines/>
                  <w:rPr>
                    <w:rFonts w:asciiTheme="minorHAnsi" w:hAnsiTheme="minorHAnsi"/>
                    <w:sz w:val="20"/>
                    <w:szCs w:val="20"/>
                  </w:rPr>
                </w:pPr>
              </w:p>
            </w:tc>
            <w:tc>
              <w:tcPr>
                <w:tcW w:w="980" w:type="pct"/>
              </w:tcPr>
              <w:p w14:paraId="2D0DDDED" w14:textId="77777777" w:rsidR="00B56204" w:rsidRPr="004A734E" w:rsidRDefault="00B56204" w:rsidP="00394593">
                <w:pPr>
                  <w:keepNext/>
                  <w:keepLines/>
                  <w:rPr>
                    <w:rFonts w:asciiTheme="minorHAnsi" w:hAnsiTheme="minorHAnsi"/>
                    <w:sz w:val="20"/>
                    <w:szCs w:val="20"/>
                  </w:rPr>
                </w:pPr>
              </w:p>
            </w:tc>
            <w:tc>
              <w:tcPr>
                <w:tcW w:w="1610" w:type="pct"/>
              </w:tcPr>
              <w:p w14:paraId="0807A943" w14:textId="77777777" w:rsidR="00B56204" w:rsidRPr="004A734E" w:rsidRDefault="00B56204" w:rsidP="00394593">
                <w:pPr>
                  <w:keepNext/>
                  <w:keepLines/>
                  <w:rPr>
                    <w:rFonts w:asciiTheme="minorHAnsi" w:hAnsiTheme="minorHAnsi"/>
                    <w:sz w:val="20"/>
                    <w:szCs w:val="20"/>
                  </w:rPr>
                </w:pPr>
              </w:p>
            </w:tc>
            <w:tc>
              <w:tcPr>
                <w:tcW w:w="1074" w:type="pct"/>
              </w:tcPr>
              <w:p w14:paraId="28F532DA" w14:textId="77777777" w:rsidR="00B56204" w:rsidRPr="004A734E" w:rsidRDefault="00B56204" w:rsidP="00394593">
                <w:pPr>
                  <w:keepNext/>
                  <w:keepLines/>
                  <w:rPr>
                    <w:rFonts w:asciiTheme="minorHAnsi" w:hAnsiTheme="minorHAnsi"/>
                    <w:sz w:val="20"/>
                    <w:szCs w:val="20"/>
                  </w:rPr>
                </w:pPr>
              </w:p>
            </w:tc>
            <w:tc>
              <w:tcPr>
                <w:tcW w:w="800" w:type="pct"/>
              </w:tcPr>
              <w:p w14:paraId="400FF220" w14:textId="77777777" w:rsidR="00B56204" w:rsidRPr="004A734E" w:rsidRDefault="00B56204" w:rsidP="00394593">
                <w:pPr>
                  <w:keepNext/>
                  <w:keepLines/>
                  <w:rPr>
                    <w:rFonts w:asciiTheme="minorHAnsi" w:hAnsiTheme="minorHAnsi"/>
                    <w:sz w:val="20"/>
                    <w:szCs w:val="20"/>
                  </w:rPr>
                </w:pPr>
              </w:p>
            </w:tc>
          </w:tr>
          <w:tr w:rsidR="00B56204" w:rsidRPr="004A734E" w14:paraId="78946115" w14:textId="05FD739C" w:rsidTr="00B56204">
            <w:tc>
              <w:tcPr>
                <w:tcW w:w="536" w:type="pct"/>
              </w:tcPr>
              <w:p w14:paraId="7C997E14" w14:textId="77777777" w:rsidR="00B56204" w:rsidRPr="003752BE" w:rsidRDefault="00B56204" w:rsidP="00394593">
                <w:pPr>
                  <w:keepNext/>
                  <w:keepLines/>
                  <w:rPr>
                    <w:rFonts w:asciiTheme="minorHAnsi" w:hAnsiTheme="minorHAnsi"/>
                    <w:i/>
                    <w:iCs/>
                    <w:sz w:val="20"/>
                    <w:szCs w:val="20"/>
                  </w:rPr>
                </w:pPr>
                <w:r>
                  <w:rPr>
                    <w:rFonts w:asciiTheme="minorHAnsi" w:hAnsiTheme="minorHAnsi"/>
                    <w:i/>
                    <w:iCs/>
                    <w:sz w:val="20"/>
                    <w:szCs w:val="20"/>
                  </w:rPr>
                  <w:t>[add as many rows as needed]</w:t>
                </w:r>
              </w:p>
            </w:tc>
            <w:tc>
              <w:tcPr>
                <w:tcW w:w="980" w:type="pct"/>
              </w:tcPr>
              <w:p w14:paraId="2786B01D" w14:textId="77777777" w:rsidR="00B56204" w:rsidRPr="004A734E" w:rsidRDefault="00B56204" w:rsidP="00394593">
                <w:pPr>
                  <w:keepNext/>
                  <w:keepLines/>
                  <w:rPr>
                    <w:rFonts w:asciiTheme="minorHAnsi" w:hAnsiTheme="minorHAnsi"/>
                    <w:sz w:val="20"/>
                    <w:szCs w:val="20"/>
                  </w:rPr>
                </w:pPr>
              </w:p>
            </w:tc>
            <w:tc>
              <w:tcPr>
                <w:tcW w:w="1610" w:type="pct"/>
              </w:tcPr>
              <w:p w14:paraId="751F2345" w14:textId="77777777" w:rsidR="00B56204" w:rsidRPr="004A734E" w:rsidRDefault="00B56204" w:rsidP="00394593">
                <w:pPr>
                  <w:keepNext/>
                  <w:keepLines/>
                  <w:rPr>
                    <w:rFonts w:asciiTheme="minorHAnsi" w:hAnsiTheme="minorHAnsi"/>
                    <w:sz w:val="20"/>
                    <w:szCs w:val="20"/>
                  </w:rPr>
                </w:pPr>
              </w:p>
            </w:tc>
            <w:tc>
              <w:tcPr>
                <w:tcW w:w="1074" w:type="pct"/>
              </w:tcPr>
              <w:p w14:paraId="46990CFF" w14:textId="77777777" w:rsidR="00B56204" w:rsidRPr="004A734E" w:rsidRDefault="00B56204" w:rsidP="00394593">
                <w:pPr>
                  <w:keepNext/>
                  <w:keepLines/>
                  <w:rPr>
                    <w:rFonts w:asciiTheme="minorHAnsi" w:hAnsiTheme="minorHAnsi"/>
                    <w:sz w:val="20"/>
                    <w:szCs w:val="20"/>
                  </w:rPr>
                </w:pPr>
              </w:p>
            </w:tc>
            <w:tc>
              <w:tcPr>
                <w:tcW w:w="800" w:type="pct"/>
              </w:tcPr>
              <w:p w14:paraId="6748EBC8" w14:textId="77777777" w:rsidR="00B56204" w:rsidRPr="004A734E" w:rsidRDefault="00B56204" w:rsidP="00394593">
                <w:pPr>
                  <w:keepNext/>
                  <w:keepLines/>
                  <w:rPr>
                    <w:rFonts w:asciiTheme="minorHAnsi" w:hAnsiTheme="minorHAnsi"/>
                    <w:sz w:val="20"/>
                    <w:szCs w:val="20"/>
                  </w:rPr>
                </w:pPr>
              </w:p>
            </w:tc>
          </w:tr>
        </w:tbl>
        <w:p w14:paraId="6F5D69A6" w14:textId="77777777" w:rsidR="00A02070" w:rsidRPr="00A02070" w:rsidRDefault="00A02070" w:rsidP="00A02070">
          <w:pPr>
            <w:pStyle w:val="ListParagraph"/>
            <w:numPr>
              <w:ilvl w:val="0"/>
              <w:numId w:val="0"/>
            </w:numPr>
            <w:ind w:left="340"/>
            <w:rPr>
              <w:rFonts w:asciiTheme="minorHAnsi" w:hAnsiTheme="minorHAnsi"/>
            </w:rPr>
          </w:pPr>
        </w:p>
        <w:p w14:paraId="0653430A" w14:textId="0DC81537" w:rsidR="00FA4B46" w:rsidRPr="00457352" w:rsidRDefault="00FA4B46" w:rsidP="00457352">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Provide details </w:t>
          </w:r>
          <w:r w:rsidR="00042F86">
            <w:rPr>
              <w:rFonts w:asciiTheme="minorHAnsi" w:hAnsiTheme="minorHAnsi"/>
              <w:sz w:val="22"/>
              <w:szCs w:val="22"/>
              <w:lang w:val="en-AU"/>
            </w:rPr>
            <w:t xml:space="preserve">of </w:t>
          </w:r>
          <w:r>
            <w:rPr>
              <w:rFonts w:asciiTheme="minorHAnsi" w:hAnsiTheme="minorHAnsi"/>
              <w:sz w:val="22"/>
              <w:szCs w:val="22"/>
              <w:lang w:val="en-AU"/>
            </w:rPr>
            <w:t xml:space="preserve">each </w:t>
          </w:r>
          <w:r w:rsidR="00457352">
            <w:rPr>
              <w:rFonts w:asciiTheme="minorHAnsi" w:hAnsiTheme="minorHAnsi"/>
              <w:sz w:val="22"/>
              <w:szCs w:val="22"/>
              <w:lang w:val="en-AU"/>
            </w:rPr>
            <w:t xml:space="preserve">tender your </w:t>
          </w:r>
          <w:r w:rsidR="00042F86">
            <w:rPr>
              <w:rFonts w:asciiTheme="minorHAnsi" w:hAnsiTheme="minorHAnsi"/>
              <w:sz w:val="22"/>
              <w:szCs w:val="22"/>
              <w:lang w:val="en-AU"/>
            </w:rPr>
            <w:t xml:space="preserve">business or </w:t>
          </w:r>
          <w:r w:rsidR="00457352">
            <w:rPr>
              <w:rFonts w:asciiTheme="minorHAnsi" w:hAnsiTheme="minorHAnsi"/>
              <w:sz w:val="22"/>
              <w:szCs w:val="22"/>
              <w:lang w:val="en-AU"/>
            </w:rPr>
            <w:t xml:space="preserve">organisation has </w:t>
          </w:r>
          <w:r w:rsidR="00C200AD">
            <w:rPr>
              <w:rFonts w:asciiTheme="minorHAnsi" w:hAnsiTheme="minorHAnsi"/>
              <w:sz w:val="22"/>
              <w:szCs w:val="22"/>
              <w:lang w:val="en-AU"/>
            </w:rPr>
            <w:t>participated</w:t>
          </w:r>
          <w:r w:rsidR="00457352">
            <w:rPr>
              <w:rFonts w:asciiTheme="minorHAnsi" w:hAnsiTheme="minorHAnsi"/>
              <w:sz w:val="22"/>
              <w:szCs w:val="22"/>
              <w:lang w:val="en-AU"/>
            </w:rPr>
            <w:t xml:space="preserve"> </w:t>
          </w:r>
          <w:r w:rsidR="00714E93">
            <w:rPr>
              <w:rFonts w:asciiTheme="minorHAnsi" w:hAnsiTheme="minorHAnsi"/>
              <w:sz w:val="22"/>
              <w:szCs w:val="22"/>
              <w:lang w:val="en-AU"/>
            </w:rPr>
            <w:t xml:space="preserve">in </w:t>
          </w:r>
          <w:r w:rsidR="00457352">
            <w:rPr>
              <w:rFonts w:asciiTheme="minorHAnsi" w:hAnsiTheme="minorHAnsi"/>
              <w:sz w:val="22"/>
              <w:szCs w:val="22"/>
              <w:lang w:val="en-AU"/>
            </w:rPr>
            <w:t>since 1 January 2020</w:t>
          </w:r>
          <w:r w:rsidR="00042F86" w:rsidRPr="00042F86">
            <w:rPr>
              <w:rFonts w:asciiTheme="minorHAnsi" w:hAnsiTheme="minorHAnsi"/>
              <w:sz w:val="22"/>
              <w:szCs w:val="22"/>
              <w:lang w:val="en-AU"/>
            </w:rPr>
            <w:t xml:space="preserve"> </w:t>
          </w:r>
          <w:r w:rsidR="00042F86">
            <w:rPr>
              <w:rFonts w:asciiTheme="minorHAnsi" w:hAnsiTheme="minorHAnsi"/>
              <w:sz w:val="22"/>
              <w:szCs w:val="22"/>
              <w:lang w:val="en-AU"/>
            </w:rPr>
            <w:t>in the APAC region, using the below table.</w:t>
          </w:r>
          <w:r w:rsidR="00457352">
            <w:rPr>
              <w:rFonts w:asciiTheme="minorHAnsi" w:hAnsiTheme="minorHAnsi"/>
              <w:sz w:val="22"/>
              <w:szCs w:val="22"/>
              <w:lang w:val="en-AU"/>
            </w:rPr>
            <w:t xml:space="preserve"> </w:t>
          </w:r>
        </w:p>
        <w:tbl>
          <w:tblPr>
            <w:tblStyle w:val="TableGridLight"/>
            <w:tblW w:w="5000" w:type="pct"/>
            <w:tblLook w:val="04A0" w:firstRow="1" w:lastRow="0" w:firstColumn="1" w:lastColumn="0" w:noHBand="0" w:noVBand="1"/>
          </w:tblPr>
          <w:tblGrid>
            <w:gridCol w:w="1384"/>
            <w:gridCol w:w="2410"/>
            <w:gridCol w:w="1128"/>
            <w:gridCol w:w="1926"/>
            <w:gridCol w:w="2394"/>
          </w:tblGrid>
          <w:tr w:rsidR="00FA4B46" w:rsidRPr="004A734E" w14:paraId="489D764B" w14:textId="77777777" w:rsidTr="00042F86">
            <w:tc>
              <w:tcPr>
                <w:tcW w:w="749" w:type="pct"/>
                <w:shd w:val="clear" w:color="auto" w:fill="D5D6D2" w:themeFill="background2"/>
              </w:tcPr>
              <w:p w14:paraId="2E6F81A4" w14:textId="77777777" w:rsidR="00FA4B46" w:rsidRPr="004A734E" w:rsidRDefault="00FA4B46" w:rsidP="00A13082">
                <w:pPr>
                  <w:jc w:val="center"/>
                  <w:rPr>
                    <w:rFonts w:asciiTheme="minorHAnsi" w:hAnsiTheme="minorHAnsi"/>
                    <w:b/>
                    <w:bCs/>
                    <w:sz w:val="20"/>
                    <w:szCs w:val="20"/>
                  </w:rPr>
                </w:pPr>
                <w:r>
                  <w:rPr>
                    <w:rFonts w:asciiTheme="minorHAnsi" w:hAnsiTheme="minorHAnsi"/>
                    <w:b/>
                    <w:bCs/>
                    <w:sz w:val="20"/>
                    <w:szCs w:val="20"/>
                  </w:rPr>
                  <w:t>Project type (SURF, IRMD or Offshore Wind)</w:t>
                </w:r>
              </w:p>
            </w:tc>
            <w:tc>
              <w:tcPr>
                <w:tcW w:w="1304" w:type="pct"/>
                <w:shd w:val="clear" w:color="auto" w:fill="D5D6D2" w:themeFill="background2"/>
              </w:tcPr>
              <w:p w14:paraId="06CD476D" w14:textId="09F4B318" w:rsidR="00FA4B46" w:rsidRDefault="00FA4B46" w:rsidP="00A13082">
                <w:pPr>
                  <w:jc w:val="center"/>
                  <w:rPr>
                    <w:rFonts w:asciiTheme="minorHAnsi" w:hAnsiTheme="minorHAnsi"/>
                    <w:b/>
                    <w:bCs/>
                    <w:sz w:val="20"/>
                    <w:szCs w:val="20"/>
                  </w:rPr>
                </w:pPr>
                <w:r>
                  <w:rPr>
                    <w:rFonts w:asciiTheme="minorHAnsi" w:hAnsiTheme="minorHAnsi"/>
                    <w:b/>
                    <w:bCs/>
                    <w:sz w:val="20"/>
                    <w:szCs w:val="20"/>
                  </w:rPr>
                  <w:t xml:space="preserve">Description of services </w:t>
                </w:r>
                <w:r w:rsidR="00042F86">
                  <w:rPr>
                    <w:rFonts w:asciiTheme="minorHAnsi" w:hAnsiTheme="minorHAnsi"/>
                    <w:b/>
                    <w:bCs/>
                    <w:sz w:val="20"/>
                    <w:szCs w:val="20"/>
                  </w:rPr>
                  <w:t>sought by the customer (including pipelaying method, as appropriate)</w:t>
                </w:r>
              </w:p>
            </w:tc>
            <w:tc>
              <w:tcPr>
                <w:tcW w:w="610" w:type="pct"/>
                <w:shd w:val="clear" w:color="auto" w:fill="D5D6D2" w:themeFill="background2"/>
              </w:tcPr>
              <w:p w14:paraId="0C39C1B8" w14:textId="77777777" w:rsidR="00FA4B46" w:rsidRPr="004A734E" w:rsidRDefault="00FA4B46" w:rsidP="00A13082">
                <w:pPr>
                  <w:jc w:val="center"/>
                  <w:rPr>
                    <w:rFonts w:asciiTheme="minorHAnsi" w:hAnsiTheme="minorHAnsi"/>
                    <w:b/>
                    <w:bCs/>
                    <w:sz w:val="20"/>
                    <w:szCs w:val="20"/>
                  </w:rPr>
                </w:pPr>
                <w:r>
                  <w:rPr>
                    <w:rFonts w:asciiTheme="minorHAnsi" w:hAnsiTheme="minorHAnsi"/>
                    <w:b/>
                    <w:bCs/>
                    <w:sz w:val="20"/>
                    <w:szCs w:val="20"/>
                  </w:rPr>
                  <w:t>Project location</w:t>
                </w:r>
              </w:p>
            </w:tc>
            <w:tc>
              <w:tcPr>
                <w:tcW w:w="1042" w:type="pct"/>
                <w:shd w:val="clear" w:color="auto" w:fill="D5D6D2" w:themeFill="background2"/>
              </w:tcPr>
              <w:p w14:paraId="1EC96E43" w14:textId="77777777" w:rsidR="00FA4B46" w:rsidRPr="004A734E" w:rsidRDefault="00FA4B46" w:rsidP="00A13082">
                <w:pPr>
                  <w:jc w:val="center"/>
                  <w:rPr>
                    <w:rFonts w:asciiTheme="minorHAnsi" w:hAnsiTheme="minorHAnsi"/>
                    <w:b/>
                    <w:bCs/>
                    <w:sz w:val="20"/>
                    <w:szCs w:val="20"/>
                  </w:rPr>
                </w:pPr>
                <w:r>
                  <w:rPr>
                    <w:rFonts w:asciiTheme="minorHAnsi" w:hAnsiTheme="minorHAnsi"/>
                    <w:b/>
                    <w:bCs/>
                    <w:sz w:val="20"/>
                    <w:szCs w:val="20"/>
                  </w:rPr>
                  <w:t>Project value and duration (if not completed, please provide estimate of duration)</w:t>
                </w:r>
              </w:p>
            </w:tc>
            <w:tc>
              <w:tcPr>
                <w:tcW w:w="1295" w:type="pct"/>
                <w:shd w:val="clear" w:color="auto" w:fill="D5D6D2" w:themeFill="background2"/>
              </w:tcPr>
              <w:p w14:paraId="3097BF95" w14:textId="4FE29D78" w:rsidR="00FA4B46" w:rsidRPr="004A734E" w:rsidRDefault="00FA4B46" w:rsidP="00A13082">
                <w:pPr>
                  <w:jc w:val="center"/>
                  <w:rPr>
                    <w:rFonts w:asciiTheme="minorHAnsi" w:hAnsiTheme="minorHAnsi"/>
                    <w:b/>
                    <w:bCs/>
                    <w:sz w:val="20"/>
                    <w:szCs w:val="20"/>
                  </w:rPr>
                </w:pPr>
                <w:r>
                  <w:rPr>
                    <w:rFonts w:asciiTheme="minorHAnsi" w:hAnsiTheme="minorHAnsi"/>
                    <w:b/>
                    <w:bCs/>
                    <w:sz w:val="20"/>
                    <w:szCs w:val="20"/>
                  </w:rPr>
                  <w:t xml:space="preserve">Name(s) of </w:t>
                </w:r>
                <w:r w:rsidR="00042F86">
                  <w:rPr>
                    <w:rFonts w:asciiTheme="minorHAnsi" w:hAnsiTheme="minorHAnsi"/>
                    <w:b/>
                    <w:bCs/>
                    <w:sz w:val="20"/>
                    <w:szCs w:val="20"/>
                  </w:rPr>
                  <w:t xml:space="preserve">other </w:t>
                </w:r>
                <w:r>
                  <w:rPr>
                    <w:rFonts w:asciiTheme="minorHAnsi" w:hAnsiTheme="minorHAnsi"/>
                    <w:b/>
                    <w:bCs/>
                    <w:sz w:val="20"/>
                    <w:szCs w:val="20"/>
                  </w:rPr>
                  <w:t>tenderer(s)</w:t>
                </w:r>
                <w:r w:rsidR="00042F86">
                  <w:rPr>
                    <w:rFonts w:asciiTheme="minorHAnsi" w:hAnsiTheme="minorHAnsi"/>
                    <w:b/>
                    <w:bCs/>
                    <w:sz w:val="20"/>
                    <w:szCs w:val="20"/>
                  </w:rPr>
                  <w:t xml:space="preserve"> and successful tenderer(s) (to the extent known)</w:t>
                </w:r>
              </w:p>
            </w:tc>
          </w:tr>
          <w:tr w:rsidR="00FA4B46" w:rsidRPr="004A734E" w14:paraId="10FC79A1" w14:textId="77777777" w:rsidTr="00042F86">
            <w:tc>
              <w:tcPr>
                <w:tcW w:w="749" w:type="pct"/>
              </w:tcPr>
              <w:p w14:paraId="5BCFF9CE" w14:textId="77777777" w:rsidR="00FA4B46" w:rsidRPr="004A734E" w:rsidRDefault="00FA4B46" w:rsidP="00A13082">
                <w:pPr>
                  <w:rPr>
                    <w:rFonts w:asciiTheme="minorHAnsi" w:hAnsiTheme="minorHAnsi"/>
                    <w:sz w:val="20"/>
                    <w:szCs w:val="20"/>
                  </w:rPr>
                </w:pPr>
              </w:p>
            </w:tc>
            <w:tc>
              <w:tcPr>
                <w:tcW w:w="1304" w:type="pct"/>
              </w:tcPr>
              <w:p w14:paraId="54AF3684" w14:textId="77777777" w:rsidR="00FA4B46" w:rsidRPr="004A734E" w:rsidRDefault="00FA4B46" w:rsidP="00A13082">
                <w:pPr>
                  <w:rPr>
                    <w:rFonts w:asciiTheme="minorHAnsi" w:hAnsiTheme="minorHAnsi"/>
                    <w:sz w:val="20"/>
                    <w:szCs w:val="20"/>
                  </w:rPr>
                </w:pPr>
              </w:p>
            </w:tc>
            <w:tc>
              <w:tcPr>
                <w:tcW w:w="610" w:type="pct"/>
              </w:tcPr>
              <w:p w14:paraId="60CB4842" w14:textId="77777777" w:rsidR="00FA4B46" w:rsidRPr="004A734E" w:rsidRDefault="00FA4B46" w:rsidP="00A13082">
                <w:pPr>
                  <w:rPr>
                    <w:rFonts w:asciiTheme="minorHAnsi" w:hAnsiTheme="minorHAnsi"/>
                    <w:sz w:val="20"/>
                    <w:szCs w:val="20"/>
                  </w:rPr>
                </w:pPr>
              </w:p>
            </w:tc>
            <w:tc>
              <w:tcPr>
                <w:tcW w:w="1042" w:type="pct"/>
              </w:tcPr>
              <w:p w14:paraId="719FF1CD" w14:textId="77777777" w:rsidR="00FA4B46" w:rsidRPr="004A734E" w:rsidRDefault="00FA4B46" w:rsidP="00A13082">
                <w:pPr>
                  <w:rPr>
                    <w:rFonts w:asciiTheme="minorHAnsi" w:hAnsiTheme="minorHAnsi"/>
                    <w:sz w:val="20"/>
                    <w:szCs w:val="20"/>
                  </w:rPr>
                </w:pPr>
              </w:p>
            </w:tc>
            <w:tc>
              <w:tcPr>
                <w:tcW w:w="1295" w:type="pct"/>
              </w:tcPr>
              <w:p w14:paraId="200C3FE8" w14:textId="77777777" w:rsidR="00FA4B46" w:rsidRPr="004A734E" w:rsidRDefault="00FA4B46" w:rsidP="00A13082">
                <w:pPr>
                  <w:rPr>
                    <w:rFonts w:asciiTheme="minorHAnsi" w:hAnsiTheme="minorHAnsi"/>
                    <w:sz w:val="20"/>
                    <w:szCs w:val="20"/>
                  </w:rPr>
                </w:pPr>
              </w:p>
            </w:tc>
          </w:tr>
          <w:tr w:rsidR="00FA4B46" w:rsidRPr="004A734E" w14:paraId="3264C4D4" w14:textId="77777777" w:rsidTr="00042F86">
            <w:tc>
              <w:tcPr>
                <w:tcW w:w="749" w:type="pct"/>
              </w:tcPr>
              <w:p w14:paraId="40D2E0DE" w14:textId="77777777" w:rsidR="00FA4B46" w:rsidRPr="004A734E" w:rsidRDefault="00FA4B46" w:rsidP="00A13082">
                <w:pPr>
                  <w:rPr>
                    <w:rFonts w:asciiTheme="minorHAnsi" w:hAnsiTheme="minorHAnsi"/>
                    <w:sz w:val="20"/>
                    <w:szCs w:val="20"/>
                  </w:rPr>
                </w:pPr>
              </w:p>
            </w:tc>
            <w:tc>
              <w:tcPr>
                <w:tcW w:w="1304" w:type="pct"/>
              </w:tcPr>
              <w:p w14:paraId="75097425" w14:textId="77777777" w:rsidR="00FA4B46" w:rsidRPr="004A734E" w:rsidRDefault="00FA4B46" w:rsidP="00A13082">
                <w:pPr>
                  <w:rPr>
                    <w:rFonts w:asciiTheme="minorHAnsi" w:hAnsiTheme="minorHAnsi"/>
                    <w:sz w:val="20"/>
                    <w:szCs w:val="20"/>
                  </w:rPr>
                </w:pPr>
              </w:p>
            </w:tc>
            <w:tc>
              <w:tcPr>
                <w:tcW w:w="610" w:type="pct"/>
              </w:tcPr>
              <w:p w14:paraId="06B9A4EF" w14:textId="77777777" w:rsidR="00FA4B46" w:rsidRPr="004A734E" w:rsidRDefault="00FA4B46" w:rsidP="00A13082">
                <w:pPr>
                  <w:rPr>
                    <w:rFonts w:asciiTheme="minorHAnsi" w:hAnsiTheme="minorHAnsi"/>
                    <w:sz w:val="20"/>
                    <w:szCs w:val="20"/>
                  </w:rPr>
                </w:pPr>
              </w:p>
            </w:tc>
            <w:tc>
              <w:tcPr>
                <w:tcW w:w="1042" w:type="pct"/>
              </w:tcPr>
              <w:p w14:paraId="1AF9111C" w14:textId="77777777" w:rsidR="00FA4B46" w:rsidRPr="004A734E" w:rsidRDefault="00FA4B46" w:rsidP="00A13082">
                <w:pPr>
                  <w:rPr>
                    <w:rFonts w:asciiTheme="minorHAnsi" w:hAnsiTheme="minorHAnsi"/>
                    <w:sz w:val="20"/>
                    <w:szCs w:val="20"/>
                  </w:rPr>
                </w:pPr>
              </w:p>
            </w:tc>
            <w:tc>
              <w:tcPr>
                <w:tcW w:w="1295" w:type="pct"/>
              </w:tcPr>
              <w:p w14:paraId="6012200F" w14:textId="77777777" w:rsidR="00FA4B46" w:rsidRPr="004A734E" w:rsidRDefault="00FA4B46" w:rsidP="00A13082">
                <w:pPr>
                  <w:rPr>
                    <w:rFonts w:asciiTheme="minorHAnsi" w:hAnsiTheme="minorHAnsi"/>
                    <w:sz w:val="20"/>
                    <w:szCs w:val="20"/>
                  </w:rPr>
                </w:pPr>
              </w:p>
            </w:tc>
          </w:tr>
          <w:tr w:rsidR="00FA4B46" w:rsidRPr="004A734E" w14:paraId="3422D842" w14:textId="77777777" w:rsidTr="00042F86">
            <w:tc>
              <w:tcPr>
                <w:tcW w:w="749" w:type="pct"/>
              </w:tcPr>
              <w:p w14:paraId="5EDFC9A3" w14:textId="77777777" w:rsidR="00FA4B46" w:rsidRPr="003752BE" w:rsidRDefault="00FA4B46" w:rsidP="00A13082">
                <w:pPr>
                  <w:rPr>
                    <w:rFonts w:asciiTheme="minorHAnsi" w:hAnsiTheme="minorHAnsi"/>
                    <w:i/>
                    <w:iCs/>
                    <w:sz w:val="20"/>
                    <w:szCs w:val="20"/>
                  </w:rPr>
                </w:pPr>
                <w:r>
                  <w:rPr>
                    <w:rFonts w:asciiTheme="minorHAnsi" w:hAnsiTheme="minorHAnsi"/>
                    <w:i/>
                    <w:iCs/>
                    <w:sz w:val="20"/>
                    <w:szCs w:val="20"/>
                  </w:rPr>
                  <w:t>[add as many rows as needed]</w:t>
                </w:r>
              </w:p>
            </w:tc>
            <w:tc>
              <w:tcPr>
                <w:tcW w:w="1304" w:type="pct"/>
              </w:tcPr>
              <w:p w14:paraId="4A475D23" w14:textId="77777777" w:rsidR="00FA4B46" w:rsidRPr="004A734E" w:rsidRDefault="00FA4B46" w:rsidP="00A13082">
                <w:pPr>
                  <w:rPr>
                    <w:rFonts w:asciiTheme="minorHAnsi" w:hAnsiTheme="minorHAnsi"/>
                    <w:sz w:val="20"/>
                    <w:szCs w:val="20"/>
                  </w:rPr>
                </w:pPr>
              </w:p>
            </w:tc>
            <w:tc>
              <w:tcPr>
                <w:tcW w:w="610" w:type="pct"/>
              </w:tcPr>
              <w:p w14:paraId="2ECCE946" w14:textId="77777777" w:rsidR="00FA4B46" w:rsidRPr="004A734E" w:rsidRDefault="00FA4B46" w:rsidP="00A13082">
                <w:pPr>
                  <w:rPr>
                    <w:rFonts w:asciiTheme="minorHAnsi" w:hAnsiTheme="minorHAnsi"/>
                    <w:sz w:val="20"/>
                    <w:szCs w:val="20"/>
                  </w:rPr>
                </w:pPr>
              </w:p>
            </w:tc>
            <w:tc>
              <w:tcPr>
                <w:tcW w:w="1042" w:type="pct"/>
              </w:tcPr>
              <w:p w14:paraId="061DE8F1" w14:textId="77777777" w:rsidR="00FA4B46" w:rsidRPr="004A734E" w:rsidRDefault="00FA4B46" w:rsidP="00A13082">
                <w:pPr>
                  <w:rPr>
                    <w:rFonts w:asciiTheme="minorHAnsi" w:hAnsiTheme="minorHAnsi"/>
                    <w:sz w:val="20"/>
                    <w:szCs w:val="20"/>
                  </w:rPr>
                </w:pPr>
              </w:p>
            </w:tc>
            <w:tc>
              <w:tcPr>
                <w:tcW w:w="1295" w:type="pct"/>
              </w:tcPr>
              <w:p w14:paraId="447E161B" w14:textId="77777777" w:rsidR="00FA4B46" w:rsidRPr="004A734E" w:rsidRDefault="00FA4B46" w:rsidP="00A13082">
                <w:pPr>
                  <w:rPr>
                    <w:rFonts w:asciiTheme="minorHAnsi" w:hAnsiTheme="minorHAnsi"/>
                    <w:sz w:val="20"/>
                    <w:szCs w:val="20"/>
                  </w:rPr>
                </w:pPr>
              </w:p>
            </w:tc>
          </w:tr>
        </w:tbl>
        <w:p w14:paraId="7E84AB82" w14:textId="142B2E0C" w:rsidR="00457352" w:rsidRPr="00B70429" w:rsidRDefault="00457352" w:rsidP="00457352">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Identify</w:t>
          </w:r>
          <w:r w:rsidR="00210424">
            <w:rPr>
              <w:rFonts w:asciiTheme="minorHAnsi" w:hAnsiTheme="minorHAnsi"/>
              <w:sz w:val="22"/>
              <w:szCs w:val="22"/>
              <w:lang w:val="en-AU"/>
            </w:rPr>
            <w:t xml:space="preserve"> and describe the height of</w:t>
          </w:r>
          <w:r>
            <w:rPr>
              <w:rFonts w:asciiTheme="minorHAnsi" w:hAnsiTheme="minorHAnsi"/>
              <w:sz w:val="22"/>
              <w:szCs w:val="22"/>
              <w:lang w:val="en-AU"/>
            </w:rPr>
            <w:t xml:space="preserve"> barriers to entry </w:t>
          </w:r>
          <w:r w:rsidR="00210424">
            <w:rPr>
              <w:rFonts w:asciiTheme="minorHAnsi" w:hAnsiTheme="minorHAnsi"/>
              <w:sz w:val="22"/>
              <w:szCs w:val="22"/>
              <w:lang w:val="en-AU"/>
            </w:rPr>
            <w:t>and/</w:t>
          </w:r>
          <w:r>
            <w:rPr>
              <w:rFonts w:asciiTheme="minorHAnsi" w:hAnsiTheme="minorHAnsi"/>
              <w:sz w:val="22"/>
              <w:szCs w:val="22"/>
              <w:lang w:val="en-AU"/>
            </w:rPr>
            <w:t>or expansion in the supply of (a) SURF</w:t>
          </w:r>
          <w:r w:rsidR="004C527E">
            <w:rPr>
              <w:rFonts w:asciiTheme="minorHAnsi" w:hAnsiTheme="minorHAnsi"/>
              <w:sz w:val="22"/>
              <w:szCs w:val="22"/>
              <w:lang w:val="en-AU"/>
            </w:rPr>
            <w:t>,</w:t>
          </w:r>
          <w:r>
            <w:rPr>
              <w:rFonts w:asciiTheme="minorHAnsi" w:hAnsiTheme="minorHAnsi"/>
              <w:sz w:val="22"/>
              <w:szCs w:val="22"/>
              <w:lang w:val="en-AU"/>
            </w:rPr>
            <w:t xml:space="preserve"> (b) I</w:t>
          </w:r>
          <w:r w:rsidR="00266AA8">
            <w:rPr>
              <w:rFonts w:asciiTheme="minorHAnsi" w:hAnsiTheme="minorHAnsi"/>
              <w:sz w:val="22"/>
              <w:szCs w:val="22"/>
              <w:lang w:val="en-AU"/>
            </w:rPr>
            <w:t>RM</w:t>
          </w:r>
          <w:r>
            <w:rPr>
              <w:rFonts w:asciiTheme="minorHAnsi" w:hAnsiTheme="minorHAnsi"/>
              <w:sz w:val="22"/>
              <w:szCs w:val="22"/>
              <w:lang w:val="en-AU"/>
            </w:rPr>
            <w:t>D</w:t>
          </w:r>
          <w:r w:rsidR="004C527E">
            <w:rPr>
              <w:rFonts w:asciiTheme="minorHAnsi" w:hAnsiTheme="minorHAnsi"/>
              <w:sz w:val="22"/>
              <w:szCs w:val="22"/>
              <w:lang w:val="en-AU"/>
            </w:rPr>
            <w:t>,</w:t>
          </w:r>
          <w:r>
            <w:rPr>
              <w:rFonts w:asciiTheme="minorHAnsi" w:hAnsiTheme="minorHAnsi"/>
              <w:sz w:val="22"/>
              <w:szCs w:val="22"/>
              <w:lang w:val="en-AU"/>
            </w:rPr>
            <w:t xml:space="preserve"> and (c) Offshore Wind </w:t>
          </w:r>
          <w:r w:rsidR="00B410B8">
            <w:rPr>
              <w:rFonts w:asciiTheme="minorHAnsi" w:hAnsiTheme="minorHAnsi"/>
              <w:sz w:val="22"/>
              <w:szCs w:val="22"/>
              <w:lang w:val="en-AU"/>
            </w:rPr>
            <w:t xml:space="preserve">project services </w:t>
          </w:r>
          <w:r>
            <w:rPr>
              <w:rFonts w:asciiTheme="minorHAnsi" w:hAnsiTheme="minorHAnsi"/>
              <w:sz w:val="22"/>
              <w:szCs w:val="22"/>
              <w:lang w:val="en-AU"/>
            </w:rPr>
            <w:t>in the APAC region</w:t>
          </w:r>
          <w:r w:rsidR="000F305B">
            <w:rPr>
              <w:rFonts w:asciiTheme="minorHAnsi" w:hAnsiTheme="minorHAnsi"/>
              <w:sz w:val="22"/>
              <w:szCs w:val="22"/>
              <w:lang w:val="en-AU"/>
            </w:rPr>
            <w:t>, including by reference to costs</w:t>
          </w:r>
          <w:r>
            <w:rPr>
              <w:rFonts w:asciiTheme="minorHAnsi" w:hAnsiTheme="minorHAnsi"/>
              <w:sz w:val="22"/>
              <w:szCs w:val="22"/>
              <w:lang w:val="en-AU"/>
            </w:rPr>
            <w:t xml:space="preserve"> (</w:t>
          </w:r>
          <w:r w:rsidR="000F305B">
            <w:rPr>
              <w:rFonts w:asciiTheme="minorHAnsi" w:hAnsiTheme="minorHAnsi"/>
              <w:sz w:val="22"/>
              <w:szCs w:val="22"/>
              <w:lang w:val="en-AU"/>
            </w:rPr>
            <w:t xml:space="preserve">such as </w:t>
          </w:r>
          <w:r>
            <w:rPr>
              <w:rFonts w:asciiTheme="minorHAnsi" w:hAnsiTheme="minorHAnsi"/>
              <w:sz w:val="22"/>
              <w:szCs w:val="22"/>
              <w:lang w:val="en-AU"/>
            </w:rPr>
            <w:t>capital expenditure</w:t>
          </w:r>
          <w:r w:rsidR="000F305B">
            <w:rPr>
              <w:rFonts w:asciiTheme="minorHAnsi" w:hAnsiTheme="minorHAnsi"/>
              <w:sz w:val="22"/>
              <w:szCs w:val="22"/>
              <w:lang w:val="en-AU"/>
            </w:rPr>
            <w:t xml:space="preserve"> and</w:t>
          </w:r>
          <w:r>
            <w:rPr>
              <w:rFonts w:asciiTheme="minorHAnsi" w:hAnsiTheme="minorHAnsi"/>
              <w:sz w:val="22"/>
              <w:szCs w:val="22"/>
              <w:lang w:val="en-AU"/>
            </w:rPr>
            <w:t xml:space="preserve"> licensing fees</w:t>
          </w:r>
          <w:r w:rsidR="000F305B">
            <w:rPr>
              <w:rFonts w:asciiTheme="minorHAnsi" w:hAnsiTheme="minorHAnsi"/>
              <w:sz w:val="22"/>
              <w:szCs w:val="22"/>
              <w:lang w:val="en-AU"/>
            </w:rPr>
            <w:t>)</w:t>
          </w:r>
          <w:r>
            <w:rPr>
              <w:rFonts w:asciiTheme="minorHAnsi" w:hAnsiTheme="minorHAnsi"/>
              <w:sz w:val="22"/>
              <w:szCs w:val="22"/>
              <w:lang w:val="en-AU"/>
            </w:rPr>
            <w:t xml:space="preserve">, </w:t>
          </w:r>
          <w:r w:rsidR="000F305B">
            <w:rPr>
              <w:rFonts w:asciiTheme="minorHAnsi" w:hAnsiTheme="minorHAnsi"/>
              <w:sz w:val="22"/>
              <w:szCs w:val="22"/>
              <w:lang w:val="en-AU"/>
            </w:rPr>
            <w:t xml:space="preserve">availability of necessary inputs (such as </w:t>
          </w:r>
          <w:r>
            <w:rPr>
              <w:rFonts w:asciiTheme="minorHAnsi" w:hAnsiTheme="minorHAnsi"/>
              <w:sz w:val="22"/>
              <w:szCs w:val="22"/>
              <w:lang w:val="en-AU"/>
            </w:rPr>
            <w:t>access to onshore infrastructure)</w:t>
          </w:r>
          <w:r w:rsidR="000F305B">
            <w:rPr>
              <w:rFonts w:asciiTheme="minorHAnsi" w:hAnsiTheme="minorHAnsi"/>
              <w:sz w:val="22"/>
              <w:szCs w:val="22"/>
              <w:lang w:val="en-AU"/>
            </w:rPr>
            <w:t>, timing, and any other factors</w:t>
          </w:r>
          <w:r w:rsidR="00210424">
            <w:rPr>
              <w:rFonts w:asciiTheme="minorHAnsi" w:hAnsiTheme="minorHAnsi"/>
              <w:sz w:val="22"/>
              <w:szCs w:val="22"/>
              <w:lang w:val="en-AU"/>
            </w:rPr>
            <w:t>.</w:t>
          </w:r>
        </w:p>
        <w:p w14:paraId="42B492DC" w14:textId="77777777" w:rsidR="00457352" w:rsidRPr="001E3CB1" w:rsidRDefault="00457352" w:rsidP="00457352">
          <w:pPr>
            <w:pStyle w:val="BoxText"/>
            <w:rPr>
              <w:rFonts w:asciiTheme="minorHAnsi" w:hAnsiTheme="minorHAnsi"/>
              <w:sz w:val="22"/>
              <w:szCs w:val="22"/>
            </w:rPr>
          </w:pPr>
        </w:p>
        <w:p w14:paraId="25E8EA40" w14:textId="77777777" w:rsidR="008959DD" w:rsidRDefault="00246E4E" w:rsidP="00255A56">
          <w:pPr>
            <w:pStyle w:val="Numberedparagraph11"/>
            <w:numPr>
              <w:ilvl w:val="0"/>
              <w:numId w:val="0"/>
            </w:numPr>
            <w:rPr>
              <w:szCs w:val="60"/>
            </w:rPr>
          </w:pPr>
        </w:p>
        <w:bookmarkEnd w:id="2" w:displacedByCustomXml="next"/>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CE155E0"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36F514B"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108EA55B" w14:textId="77777777" w:rsidR="002756D7" w:rsidRPr="00961072" w:rsidRDefault="00961072" w:rsidP="00961072">
            <w:r w:rsidRPr="00961072">
              <w:rPr>
                <w:b w:val="0"/>
                <w:bCs/>
              </w:rPr>
              <w:t xml:space="preserve">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w:t>
            </w:r>
            <w:r w:rsidRPr="00961072">
              <w:rPr>
                <w:b w:val="0"/>
                <w:bCs/>
              </w:rPr>
              <w:lastRenderedPageBreak/>
              <w:t>understands the importance of confidentiality to parties involved in a notified acquisition, as well as to third parties that provide information to the ACCC.</w:t>
            </w:r>
          </w:p>
          <w:p w14:paraId="4B6A5851" w14:textId="77777777"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49CB0779" w14:textId="77777777"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0CEA83F4"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1BD4D6B3" w14:textId="7777777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F3D4733" w14:textId="77777777"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6BA87738"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62422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978A2" w14:textId="77777777" w:rsidR="00246E4E" w:rsidRDefault="00246E4E" w:rsidP="004B4412">
      <w:pPr>
        <w:spacing w:before="0"/>
      </w:pPr>
      <w:r>
        <w:separator/>
      </w:r>
    </w:p>
  </w:endnote>
  <w:endnote w:type="continuationSeparator" w:id="0">
    <w:p w14:paraId="4B740FE6" w14:textId="77777777" w:rsidR="00246E4E" w:rsidRDefault="00246E4E" w:rsidP="004B4412">
      <w:pPr>
        <w:spacing w:before="0"/>
      </w:pPr>
      <w:r>
        <w:continuationSeparator/>
      </w:r>
    </w:p>
  </w:endnote>
  <w:endnote w:type="continuationNotice" w:id="1">
    <w:p w14:paraId="2184D158" w14:textId="77777777" w:rsidR="00246E4E" w:rsidRDefault="00246E4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D48C2" w14:textId="77777777" w:rsidR="00712693" w:rsidRDefault="00712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086C4D9F" w14:textId="77777777"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EA84E2" w14:textId="77777777"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FEF79" w14:textId="77777777" w:rsidR="00712693" w:rsidRDefault="007126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BCAC8" w14:textId="77777777" w:rsidR="00246E4E" w:rsidRDefault="00246E4E" w:rsidP="004B4412">
      <w:pPr>
        <w:spacing w:before="0"/>
      </w:pPr>
      <w:r>
        <w:separator/>
      </w:r>
    </w:p>
  </w:footnote>
  <w:footnote w:type="continuationSeparator" w:id="0">
    <w:p w14:paraId="0959F3EA" w14:textId="77777777" w:rsidR="00246E4E" w:rsidRDefault="00246E4E" w:rsidP="004B4412">
      <w:pPr>
        <w:spacing w:before="0"/>
      </w:pPr>
      <w:r>
        <w:continuationSeparator/>
      </w:r>
    </w:p>
  </w:footnote>
  <w:footnote w:type="continuationNotice" w:id="1">
    <w:p w14:paraId="1E05F7D4" w14:textId="77777777" w:rsidR="00246E4E" w:rsidRDefault="00246E4E">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9AFC6" w14:textId="77777777" w:rsidR="00712693" w:rsidRDefault="007126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93382" w14:textId="77777777" w:rsidR="00712693" w:rsidRDefault="007126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0EAFE" w14:textId="77777777" w:rsidR="00FE1C0C" w:rsidRDefault="00617DC8" w:rsidP="00617DC8">
    <w:pPr>
      <w:pStyle w:val="Header"/>
      <w:tabs>
        <w:tab w:val="clear" w:pos="4513"/>
        <w:tab w:val="clear" w:pos="9026"/>
        <w:tab w:val="left" w:pos="953"/>
      </w:tabs>
    </w:pPr>
    <w:r>
      <w:rPr>
        <w:noProof/>
      </w:rPr>
      <w:drawing>
        <wp:inline distT="0" distB="0" distL="0" distR="0" wp14:anchorId="5D0B66A4" wp14:editId="196D8A41">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6332BDF"/>
    <w:multiLevelType w:val="hybridMultilevel"/>
    <w:tmpl w:val="74CE9D5C"/>
    <w:lvl w:ilvl="0" w:tplc="37CE64BC">
      <w:start w:val="1"/>
      <w:numFmt w:val="decimal"/>
      <w:lvlText w:val="%1."/>
      <w:lvlJc w:val="left"/>
      <w:pPr>
        <w:ind w:left="1080" w:hanging="360"/>
      </w:pPr>
    </w:lvl>
    <w:lvl w:ilvl="1" w:tplc="0B4A98B2">
      <w:start w:val="1"/>
      <w:numFmt w:val="decimal"/>
      <w:lvlText w:val="%2."/>
      <w:lvlJc w:val="left"/>
      <w:pPr>
        <w:ind w:left="1080" w:hanging="360"/>
      </w:pPr>
    </w:lvl>
    <w:lvl w:ilvl="2" w:tplc="6EECE3B6">
      <w:start w:val="1"/>
      <w:numFmt w:val="decimal"/>
      <w:lvlText w:val="%3."/>
      <w:lvlJc w:val="left"/>
      <w:pPr>
        <w:ind w:left="1080" w:hanging="360"/>
      </w:pPr>
    </w:lvl>
    <w:lvl w:ilvl="3" w:tplc="7CE0401C">
      <w:start w:val="1"/>
      <w:numFmt w:val="decimal"/>
      <w:lvlText w:val="%4."/>
      <w:lvlJc w:val="left"/>
      <w:pPr>
        <w:ind w:left="1080" w:hanging="360"/>
      </w:pPr>
    </w:lvl>
    <w:lvl w:ilvl="4" w:tplc="CF22E32A">
      <w:start w:val="1"/>
      <w:numFmt w:val="decimal"/>
      <w:lvlText w:val="%5."/>
      <w:lvlJc w:val="left"/>
      <w:pPr>
        <w:ind w:left="1080" w:hanging="360"/>
      </w:pPr>
    </w:lvl>
    <w:lvl w:ilvl="5" w:tplc="66C071E2">
      <w:start w:val="1"/>
      <w:numFmt w:val="decimal"/>
      <w:lvlText w:val="%6."/>
      <w:lvlJc w:val="left"/>
      <w:pPr>
        <w:ind w:left="1080" w:hanging="360"/>
      </w:pPr>
    </w:lvl>
    <w:lvl w:ilvl="6" w:tplc="612AFD4A">
      <w:start w:val="1"/>
      <w:numFmt w:val="decimal"/>
      <w:lvlText w:val="%7."/>
      <w:lvlJc w:val="left"/>
      <w:pPr>
        <w:ind w:left="1080" w:hanging="360"/>
      </w:pPr>
    </w:lvl>
    <w:lvl w:ilvl="7" w:tplc="8A42682C">
      <w:start w:val="1"/>
      <w:numFmt w:val="decimal"/>
      <w:lvlText w:val="%8."/>
      <w:lvlJc w:val="left"/>
      <w:pPr>
        <w:ind w:left="1080" w:hanging="360"/>
      </w:pPr>
    </w:lvl>
    <w:lvl w:ilvl="8" w:tplc="CA967F16">
      <w:start w:val="1"/>
      <w:numFmt w:val="decimal"/>
      <w:lvlText w:val="%9."/>
      <w:lvlJc w:val="left"/>
      <w:pPr>
        <w:ind w:left="1080" w:hanging="360"/>
      </w:pPr>
    </w:lvl>
  </w:abstractNum>
  <w:abstractNum w:abstractNumId="13" w15:restartNumberingAfterBreak="0">
    <w:nsid w:val="2DCD4006"/>
    <w:multiLevelType w:val="hybridMultilevel"/>
    <w:tmpl w:val="0DF83654"/>
    <w:lvl w:ilvl="0" w:tplc="FFFFFFFF">
      <w:start w:val="1"/>
      <w:numFmt w:val="lowerLetter"/>
      <w:lvlText w:val="%1."/>
      <w:lvlJc w:val="left"/>
      <w:pPr>
        <w:ind w:left="700" w:hanging="360"/>
      </w:pPr>
      <w:rPr>
        <w:rFonts w:hint="default"/>
      </w:rPr>
    </w:lvl>
    <w:lvl w:ilvl="1" w:tplc="FFFFFFFF" w:tentative="1">
      <w:start w:val="1"/>
      <w:numFmt w:val="lowerLetter"/>
      <w:lvlText w:val="%2."/>
      <w:lvlJc w:val="left"/>
      <w:pPr>
        <w:ind w:left="1420" w:hanging="360"/>
      </w:pPr>
    </w:lvl>
    <w:lvl w:ilvl="2" w:tplc="FFFFFFFF" w:tentative="1">
      <w:start w:val="1"/>
      <w:numFmt w:val="lowerRoman"/>
      <w:lvlText w:val="%3."/>
      <w:lvlJc w:val="right"/>
      <w:pPr>
        <w:ind w:left="2140" w:hanging="180"/>
      </w:pPr>
    </w:lvl>
    <w:lvl w:ilvl="3" w:tplc="FFFFFFFF" w:tentative="1">
      <w:start w:val="1"/>
      <w:numFmt w:val="decimal"/>
      <w:lvlText w:val="%4."/>
      <w:lvlJc w:val="left"/>
      <w:pPr>
        <w:ind w:left="2860" w:hanging="360"/>
      </w:pPr>
    </w:lvl>
    <w:lvl w:ilvl="4" w:tplc="FFFFFFFF" w:tentative="1">
      <w:start w:val="1"/>
      <w:numFmt w:val="lowerLetter"/>
      <w:lvlText w:val="%5."/>
      <w:lvlJc w:val="left"/>
      <w:pPr>
        <w:ind w:left="3580" w:hanging="360"/>
      </w:pPr>
    </w:lvl>
    <w:lvl w:ilvl="5" w:tplc="FFFFFFFF" w:tentative="1">
      <w:start w:val="1"/>
      <w:numFmt w:val="lowerRoman"/>
      <w:lvlText w:val="%6."/>
      <w:lvlJc w:val="right"/>
      <w:pPr>
        <w:ind w:left="4300" w:hanging="180"/>
      </w:pPr>
    </w:lvl>
    <w:lvl w:ilvl="6" w:tplc="FFFFFFFF" w:tentative="1">
      <w:start w:val="1"/>
      <w:numFmt w:val="decimal"/>
      <w:lvlText w:val="%7."/>
      <w:lvlJc w:val="left"/>
      <w:pPr>
        <w:ind w:left="5020" w:hanging="360"/>
      </w:pPr>
    </w:lvl>
    <w:lvl w:ilvl="7" w:tplc="FFFFFFFF" w:tentative="1">
      <w:start w:val="1"/>
      <w:numFmt w:val="lowerLetter"/>
      <w:lvlText w:val="%8."/>
      <w:lvlJc w:val="left"/>
      <w:pPr>
        <w:ind w:left="5740" w:hanging="360"/>
      </w:pPr>
    </w:lvl>
    <w:lvl w:ilvl="8" w:tplc="FFFFFFFF" w:tentative="1">
      <w:start w:val="1"/>
      <w:numFmt w:val="lowerRoman"/>
      <w:lvlText w:val="%9."/>
      <w:lvlJc w:val="right"/>
      <w:pPr>
        <w:ind w:left="6460" w:hanging="180"/>
      </w:pPr>
    </w:lvl>
  </w:abstractNum>
  <w:abstractNum w:abstractNumId="14"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6"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8"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34A3E66"/>
    <w:multiLevelType w:val="hybridMultilevel"/>
    <w:tmpl w:val="12FEE3C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2"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4"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7" w15:restartNumberingAfterBreak="0">
    <w:nsid w:val="68781EEC"/>
    <w:multiLevelType w:val="hybridMultilevel"/>
    <w:tmpl w:val="EC786E90"/>
    <w:lvl w:ilvl="0" w:tplc="120A6E7C">
      <w:start w:val="1"/>
      <w:numFmt w:val="decimal"/>
      <w:lvlText w:val="%1."/>
      <w:lvlJc w:val="left"/>
      <w:pPr>
        <w:ind w:left="1080" w:hanging="360"/>
      </w:pPr>
    </w:lvl>
    <w:lvl w:ilvl="1" w:tplc="29A4D76E">
      <w:start w:val="1"/>
      <w:numFmt w:val="decimal"/>
      <w:lvlText w:val="%2."/>
      <w:lvlJc w:val="left"/>
      <w:pPr>
        <w:ind w:left="1080" w:hanging="360"/>
      </w:pPr>
    </w:lvl>
    <w:lvl w:ilvl="2" w:tplc="2DA0D7C8">
      <w:start w:val="1"/>
      <w:numFmt w:val="decimal"/>
      <w:lvlText w:val="%3."/>
      <w:lvlJc w:val="left"/>
      <w:pPr>
        <w:ind w:left="1080" w:hanging="360"/>
      </w:pPr>
    </w:lvl>
    <w:lvl w:ilvl="3" w:tplc="99D62414">
      <w:start w:val="1"/>
      <w:numFmt w:val="decimal"/>
      <w:lvlText w:val="%4."/>
      <w:lvlJc w:val="left"/>
      <w:pPr>
        <w:ind w:left="1080" w:hanging="360"/>
      </w:pPr>
    </w:lvl>
    <w:lvl w:ilvl="4" w:tplc="577A7330">
      <w:start w:val="1"/>
      <w:numFmt w:val="decimal"/>
      <w:lvlText w:val="%5."/>
      <w:lvlJc w:val="left"/>
      <w:pPr>
        <w:ind w:left="1080" w:hanging="360"/>
      </w:pPr>
    </w:lvl>
    <w:lvl w:ilvl="5" w:tplc="5A5626BE">
      <w:start w:val="1"/>
      <w:numFmt w:val="decimal"/>
      <w:lvlText w:val="%6."/>
      <w:lvlJc w:val="left"/>
      <w:pPr>
        <w:ind w:left="1080" w:hanging="360"/>
      </w:pPr>
    </w:lvl>
    <w:lvl w:ilvl="6" w:tplc="A3A219C8">
      <w:start w:val="1"/>
      <w:numFmt w:val="decimal"/>
      <w:lvlText w:val="%7."/>
      <w:lvlJc w:val="left"/>
      <w:pPr>
        <w:ind w:left="1080" w:hanging="360"/>
      </w:pPr>
    </w:lvl>
    <w:lvl w:ilvl="7" w:tplc="6B5C1FA8">
      <w:start w:val="1"/>
      <w:numFmt w:val="decimal"/>
      <w:lvlText w:val="%8."/>
      <w:lvlJc w:val="left"/>
      <w:pPr>
        <w:ind w:left="1080" w:hanging="360"/>
      </w:pPr>
    </w:lvl>
    <w:lvl w:ilvl="8" w:tplc="C8D42640">
      <w:start w:val="1"/>
      <w:numFmt w:val="decimal"/>
      <w:lvlText w:val="%9."/>
      <w:lvlJc w:val="left"/>
      <w:pPr>
        <w:ind w:left="1080" w:hanging="360"/>
      </w:pPr>
    </w:lvl>
  </w:abstractNum>
  <w:abstractNum w:abstractNumId="28"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9"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0"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2"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2"/>
  </w:num>
  <w:num w:numId="3" w16cid:durableId="204217542">
    <w:abstractNumId w:val="3"/>
  </w:num>
  <w:num w:numId="4" w16cid:durableId="1019159029">
    <w:abstractNumId w:val="2"/>
  </w:num>
  <w:num w:numId="5" w16cid:durableId="2004042372">
    <w:abstractNumId w:val="26"/>
  </w:num>
  <w:num w:numId="6" w16cid:durableId="755513228">
    <w:abstractNumId w:val="18"/>
  </w:num>
  <w:num w:numId="7" w16cid:durableId="370424007">
    <w:abstractNumId w:val="7"/>
  </w:num>
  <w:num w:numId="8" w16cid:durableId="1878927316">
    <w:abstractNumId w:val="10"/>
  </w:num>
  <w:num w:numId="9" w16cid:durableId="2095932259">
    <w:abstractNumId w:val="17"/>
  </w:num>
  <w:num w:numId="10" w16cid:durableId="1004405211">
    <w:abstractNumId w:val="29"/>
  </w:num>
  <w:num w:numId="11" w16cid:durableId="1891382519">
    <w:abstractNumId w:val="31"/>
  </w:num>
  <w:num w:numId="12" w16cid:durableId="2043244423">
    <w:abstractNumId w:val="23"/>
  </w:num>
  <w:num w:numId="13" w16cid:durableId="1379160820">
    <w:abstractNumId w:val="15"/>
  </w:num>
  <w:num w:numId="14" w16cid:durableId="682903714">
    <w:abstractNumId w:val="24"/>
  </w:num>
  <w:num w:numId="15" w16cid:durableId="943418531">
    <w:abstractNumId w:val="4"/>
  </w:num>
  <w:num w:numId="16" w16cid:durableId="244536913">
    <w:abstractNumId w:val="1"/>
  </w:num>
  <w:num w:numId="17" w16cid:durableId="1836676840">
    <w:abstractNumId w:val="22"/>
  </w:num>
  <w:num w:numId="18" w16cid:durableId="2024821743">
    <w:abstractNumId w:val="25"/>
  </w:num>
  <w:num w:numId="19" w16cid:durableId="656693706">
    <w:abstractNumId w:val="30"/>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20"/>
  </w:num>
  <w:num w:numId="26" w16cid:durableId="170410058">
    <w:abstractNumId w:val="7"/>
  </w:num>
  <w:num w:numId="27" w16cid:durableId="1661227275">
    <w:abstractNumId w:val="7"/>
  </w:num>
  <w:num w:numId="28" w16cid:durableId="1318192444">
    <w:abstractNumId w:val="7"/>
  </w:num>
  <w:num w:numId="29" w16cid:durableId="1416317793">
    <w:abstractNumId w:val="21"/>
  </w:num>
  <w:num w:numId="30" w16cid:durableId="1031221078">
    <w:abstractNumId w:val="19"/>
  </w:num>
  <w:num w:numId="31" w16cid:durableId="385379015">
    <w:abstractNumId w:val="16"/>
  </w:num>
  <w:num w:numId="32" w16cid:durableId="260647112">
    <w:abstractNumId w:val="14"/>
  </w:num>
  <w:num w:numId="33" w16cid:durableId="535387376">
    <w:abstractNumId w:val="5"/>
  </w:num>
  <w:num w:numId="34" w16cid:durableId="438455203">
    <w:abstractNumId w:val="28"/>
  </w:num>
  <w:num w:numId="35" w16cid:durableId="1445730469">
    <w:abstractNumId w:val="7"/>
  </w:num>
  <w:num w:numId="36" w16cid:durableId="1632829789">
    <w:abstractNumId w:val="6"/>
  </w:num>
  <w:num w:numId="37" w16cid:durableId="1742675791">
    <w:abstractNumId w:val="13"/>
  </w:num>
  <w:num w:numId="38" w16cid:durableId="1716806385">
    <w:abstractNumId w:val="27"/>
  </w:num>
  <w:num w:numId="39" w16cid:durableId="1776628827">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3985"/>
    <w:rsid w:val="0003403F"/>
    <w:rsid w:val="00034C8C"/>
    <w:rsid w:val="0003578C"/>
    <w:rsid w:val="00036871"/>
    <w:rsid w:val="00037195"/>
    <w:rsid w:val="0003748B"/>
    <w:rsid w:val="0004058D"/>
    <w:rsid w:val="00040C5B"/>
    <w:rsid w:val="000410DE"/>
    <w:rsid w:val="00042AE4"/>
    <w:rsid w:val="00042F86"/>
    <w:rsid w:val="0004416F"/>
    <w:rsid w:val="000441B8"/>
    <w:rsid w:val="0004526F"/>
    <w:rsid w:val="0005015A"/>
    <w:rsid w:val="00050924"/>
    <w:rsid w:val="0005151C"/>
    <w:rsid w:val="00051BDC"/>
    <w:rsid w:val="000527DC"/>
    <w:rsid w:val="00052BD2"/>
    <w:rsid w:val="000549D5"/>
    <w:rsid w:val="0005536A"/>
    <w:rsid w:val="0005660D"/>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5D36"/>
    <w:rsid w:val="000A6444"/>
    <w:rsid w:val="000A7919"/>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32A4"/>
    <w:rsid w:val="000D4543"/>
    <w:rsid w:val="000D6441"/>
    <w:rsid w:val="000D6BFF"/>
    <w:rsid w:val="000D6E58"/>
    <w:rsid w:val="000D722C"/>
    <w:rsid w:val="000D7465"/>
    <w:rsid w:val="000E015E"/>
    <w:rsid w:val="000E058D"/>
    <w:rsid w:val="000E1520"/>
    <w:rsid w:val="000E1819"/>
    <w:rsid w:val="000E3A2E"/>
    <w:rsid w:val="000E5E26"/>
    <w:rsid w:val="000E61F9"/>
    <w:rsid w:val="000E6C72"/>
    <w:rsid w:val="000F0C33"/>
    <w:rsid w:val="000F2368"/>
    <w:rsid w:val="000F2957"/>
    <w:rsid w:val="000F305B"/>
    <w:rsid w:val="000F3F44"/>
    <w:rsid w:val="000F3FB4"/>
    <w:rsid w:val="000F65D7"/>
    <w:rsid w:val="000F6D48"/>
    <w:rsid w:val="00100D3C"/>
    <w:rsid w:val="00102B12"/>
    <w:rsid w:val="00103182"/>
    <w:rsid w:val="001033D9"/>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87D64"/>
    <w:rsid w:val="00190383"/>
    <w:rsid w:val="00191107"/>
    <w:rsid w:val="001917D4"/>
    <w:rsid w:val="00192519"/>
    <w:rsid w:val="0019256F"/>
    <w:rsid w:val="001926A4"/>
    <w:rsid w:val="00192973"/>
    <w:rsid w:val="001929F8"/>
    <w:rsid w:val="00192B7F"/>
    <w:rsid w:val="001930BC"/>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459"/>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0424"/>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3652F"/>
    <w:rsid w:val="0024410E"/>
    <w:rsid w:val="00246E4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5502"/>
    <w:rsid w:val="0026662C"/>
    <w:rsid w:val="00266AA8"/>
    <w:rsid w:val="00266D14"/>
    <w:rsid w:val="0026772D"/>
    <w:rsid w:val="002708AD"/>
    <w:rsid w:val="00270C6B"/>
    <w:rsid w:val="00270D3A"/>
    <w:rsid w:val="00271392"/>
    <w:rsid w:val="00271DE8"/>
    <w:rsid w:val="00271F7D"/>
    <w:rsid w:val="002721A5"/>
    <w:rsid w:val="002730B3"/>
    <w:rsid w:val="00273B4C"/>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4536"/>
    <w:rsid w:val="002B6C8A"/>
    <w:rsid w:val="002C0BB6"/>
    <w:rsid w:val="002C1185"/>
    <w:rsid w:val="002C14DE"/>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2B06"/>
    <w:rsid w:val="002F43E1"/>
    <w:rsid w:val="002F4ED7"/>
    <w:rsid w:val="002F7986"/>
    <w:rsid w:val="00300B1C"/>
    <w:rsid w:val="00303C4A"/>
    <w:rsid w:val="00305F7C"/>
    <w:rsid w:val="003062CC"/>
    <w:rsid w:val="00307F6D"/>
    <w:rsid w:val="00311377"/>
    <w:rsid w:val="00311A7E"/>
    <w:rsid w:val="003126AF"/>
    <w:rsid w:val="00312766"/>
    <w:rsid w:val="003129FF"/>
    <w:rsid w:val="0031652E"/>
    <w:rsid w:val="003177A2"/>
    <w:rsid w:val="00317A11"/>
    <w:rsid w:val="003216D5"/>
    <w:rsid w:val="003221EB"/>
    <w:rsid w:val="0032228A"/>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77E"/>
    <w:rsid w:val="00373FAC"/>
    <w:rsid w:val="003749B9"/>
    <w:rsid w:val="00374C60"/>
    <w:rsid w:val="00375256"/>
    <w:rsid w:val="003752BE"/>
    <w:rsid w:val="0038172F"/>
    <w:rsid w:val="00382D17"/>
    <w:rsid w:val="003835EF"/>
    <w:rsid w:val="003846F1"/>
    <w:rsid w:val="00387013"/>
    <w:rsid w:val="0039029E"/>
    <w:rsid w:val="003905FC"/>
    <w:rsid w:val="0039258C"/>
    <w:rsid w:val="0039291E"/>
    <w:rsid w:val="00393C17"/>
    <w:rsid w:val="00394593"/>
    <w:rsid w:val="003947EB"/>
    <w:rsid w:val="003948F7"/>
    <w:rsid w:val="003963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6F0"/>
    <w:rsid w:val="003E1C03"/>
    <w:rsid w:val="003E223C"/>
    <w:rsid w:val="003E27DF"/>
    <w:rsid w:val="003E2F5F"/>
    <w:rsid w:val="003E4AF7"/>
    <w:rsid w:val="003E4FA5"/>
    <w:rsid w:val="003E5E42"/>
    <w:rsid w:val="003E633F"/>
    <w:rsid w:val="003E6586"/>
    <w:rsid w:val="003E6B8B"/>
    <w:rsid w:val="003E6E6B"/>
    <w:rsid w:val="003E7120"/>
    <w:rsid w:val="003F0073"/>
    <w:rsid w:val="003F013E"/>
    <w:rsid w:val="003F0FBF"/>
    <w:rsid w:val="003F22A5"/>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052"/>
    <w:rsid w:val="00451A99"/>
    <w:rsid w:val="00451B9B"/>
    <w:rsid w:val="0045282D"/>
    <w:rsid w:val="004530D4"/>
    <w:rsid w:val="004531A5"/>
    <w:rsid w:val="0045354E"/>
    <w:rsid w:val="004536FD"/>
    <w:rsid w:val="00454048"/>
    <w:rsid w:val="00454A57"/>
    <w:rsid w:val="00455C71"/>
    <w:rsid w:val="00457352"/>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27E"/>
    <w:rsid w:val="004C569C"/>
    <w:rsid w:val="004C7B38"/>
    <w:rsid w:val="004C7F0F"/>
    <w:rsid w:val="004D06D6"/>
    <w:rsid w:val="004D0CC9"/>
    <w:rsid w:val="004D1210"/>
    <w:rsid w:val="004D1C97"/>
    <w:rsid w:val="004D2D0F"/>
    <w:rsid w:val="004D3241"/>
    <w:rsid w:val="004D45AE"/>
    <w:rsid w:val="004D4CAE"/>
    <w:rsid w:val="004D55BA"/>
    <w:rsid w:val="004D5EDB"/>
    <w:rsid w:val="004D6401"/>
    <w:rsid w:val="004D677F"/>
    <w:rsid w:val="004D6F58"/>
    <w:rsid w:val="004D7F94"/>
    <w:rsid w:val="004E001C"/>
    <w:rsid w:val="004E0AB1"/>
    <w:rsid w:val="004E55DB"/>
    <w:rsid w:val="004E736E"/>
    <w:rsid w:val="004E7BEE"/>
    <w:rsid w:val="004F04F2"/>
    <w:rsid w:val="004F2EB5"/>
    <w:rsid w:val="004F53F5"/>
    <w:rsid w:val="004F6694"/>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56F27"/>
    <w:rsid w:val="00561A58"/>
    <w:rsid w:val="00563787"/>
    <w:rsid w:val="0056490E"/>
    <w:rsid w:val="00564A4D"/>
    <w:rsid w:val="00565448"/>
    <w:rsid w:val="005658CE"/>
    <w:rsid w:val="00565AE3"/>
    <w:rsid w:val="00565C7F"/>
    <w:rsid w:val="00567FFB"/>
    <w:rsid w:val="005707AE"/>
    <w:rsid w:val="0057129E"/>
    <w:rsid w:val="00571B35"/>
    <w:rsid w:val="00571C9F"/>
    <w:rsid w:val="0057246A"/>
    <w:rsid w:val="00572A50"/>
    <w:rsid w:val="00572FA4"/>
    <w:rsid w:val="00573368"/>
    <w:rsid w:val="00573A2E"/>
    <w:rsid w:val="0057704C"/>
    <w:rsid w:val="005770B9"/>
    <w:rsid w:val="00577A09"/>
    <w:rsid w:val="00577E4A"/>
    <w:rsid w:val="0058101C"/>
    <w:rsid w:val="005817D1"/>
    <w:rsid w:val="00582220"/>
    <w:rsid w:val="00582A60"/>
    <w:rsid w:val="005830A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97FBC"/>
    <w:rsid w:val="005A3AAA"/>
    <w:rsid w:val="005A3CC7"/>
    <w:rsid w:val="005A404D"/>
    <w:rsid w:val="005A473A"/>
    <w:rsid w:val="005A4890"/>
    <w:rsid w:val="005A4E12"/>
    <w:rsid w:val="005A5093"/>
    <w:rsid w:val="005A76D9"/>
    <w:rsid w:val="005B08C7"/>
    <w:rsid w:val="005B0ABE"/>
    <w:rsid w:val="005B1623"/>
    <w:rsid w:val="005B1E3C"/>
    <w:rsid w:val="005B2118"/>
    <w:rsid w:val="005B511A"/>
    <w:rsid w:val="005B5A7B"/>
    <w:rsid w:val="005B624A"/>
    <w:rsid w:val="005B6297"/>
    <w:rsid w:val="005B6355"/>
    <w:rsid w:val="005B7037"/>
    <w:rsid w:val="005C086E"/>
    <w:rsid w:val="005C09BC"/>
    <w:rsid w:val="005C0C3F"/>
    <w:rsid w:val="005C1850"/>
    <w:rsid w:val="005C2320"/>
    <w:rsid w:val="005C26CC"/>
    <w:rsid w:val="005C3085"/>
    <w:rsid w:val="005C3AF2"/>
    <w:rsid w:val="005C4112"/>
    <w:rsid w:val="005C4D5E"/>
    <w:rsid w:val="005C5E22"/>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5D8"/>
    <w:rsid w:val="00606FCF"/>
    <w:rsid w:val="00607B4E"/>
    <w:rsid w:val="00607C10"/>
    <w:rsid w:val="00610758"/>
    <w:rsid w:val="0061339A"/>
    <w:rsid w:val="006146F4"/>
    <w:rsid w:val="00614F15"/>
    <w:rsid w:val="00615C6B"/>
    <w:rsid w:val="00615E2B"/>
    <w:rsid w:val="006161A5"/>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2F8"/>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8CB"/>
    <w:rsid w:val="006A3C09"/>
    <w:rsid w:val="006A3FD2"/>
    <w:rsid w:val="006A47D3"/>
    <w:rsid w:val="006A5493"/>
    <w:rsid w:val="006A7517"/>
    <w:rsid w:val="006A7773"/>
    <w:rsid w:val="006A7FAE"/>
    <w:rsid w:val="006B0E43"/>
    <w:rsid w:val="006B1EA5"/>
    <w:rsid w:val="006B1F08"/>
    <w:rsid w:val="006B229D"/>
    <w:rsid w:val="006B4004"/>
    <w:rsid w:val="006B4CF9"/>
    <w:rsid w:val="006B5CEA"/>
    <w:rsid w:val="006B7455"/>
    <w:rsid w:val="006B7AC8"/>
    <w:rsid w:val="006B7E97"/>
    <w:rsid w:val="006C0B8C"/>
    <w:rsid w:val="006C0CC7"/>
    <w:rsid w:val="006C1525"/>
    <w:rsid w:val="006C232C"/>
    <w:rsid w:val="006C711D"/>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177"/>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693"/>
    <w:rsid w:val="007128ED"/>
    <w:rsid w:val="00712AA6"/>
    <w:rsid w:val="007138C4"/>
    <w:rsid w:val="007140E9"/>
    <w:rsid w:val="00714E93"/>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5EF5"/>
    <w:rsid w:val="00746E01"/>
    <w:rsid w:val="0075142E"/>
    <w:rsid w:val="00751EE3"/>
    <w:rsid w:val="007523B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42F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6CB6"/>
    <w:rsid w:val="007C79EF"/>
    <w:rsid w:val="007D0D13"/>
    <w:rsid w:val="007D1159"/>
    <w:rsid w:val="007D19D7"/>
    <w:rsid w:val="007D1ABB"/>
    <w:rsid w:val="007D2F09"/>
    <w:rsid w:val="007D3FAE"/>
    <w:rsid w:val="007D6067"/>
    <w:rsid w:val="007D691E"/>
    <w:rsid w:val="007D6B1A"/>
    <w:rsid w:val="007D778B"/>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0E96"/>
    <w:rsid w:val="007F2C86"/>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4691"/>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3E2F"/>
    <w:rsid w:val="00884567"/>
    <w:rsid w:val="008857E6"/>
    <w:rsid w:val="008861DF"/>
    <w:rsid w:val="00886F65"/>
    <w:rsid w:val="008908F0"/>
    <w:rsid w:val="0089354E"/>
    <w:rsid w:val="008945B4"/>
    <w:rsid w:val="008954D0"/>
    <w:rsid w:val="008959DD"/>
    <w:rsid w:val="0089708A"/>
    <w:rsid w:val="008973A1"/>
    <w:rsid w:val="008A0E1D"/>
    <w:rsid w:val="008A2859"/>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C6E07"/>
    <w:rsid w:val="008D1147"/>
    <w:rsid w:val="008D1329"/>
    <w:rsid w:val="008D1A8D"/>
    <w:rsid w:val="008D2738"/>
    <w:rsid w:val="008D78BF"/>
    <w:rsid w:val="008E0859"/>
    <w:rsid w:val="008E0C82"/>
    <w:rsid w:val="008E162D"/>
    <w:rsid w:val="008E298E"/>
    <w:rsid w:val="008E2D15"/>
    <w:rsid w:val="008E2FC6"/>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49C4"/>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6724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1A7C"/>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070"/>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6B28"/>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71E"/>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195A"/>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C753F"/>
    <w:rsid w:val="00AD1B6E"/>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971"/>
    <w:rsid w:val="00B32EB8"/>
    <w:rsid w:val="00B33007"/>
    <w:rsid w:val="00B37D00"/>
    <w:rsid w:val="00B40187"/>
    <w:rsid w:val="00B40D5B"/>
    <w:rsid w:val="00B40DFE"/>
    <w:rsid w:val="00B40FB6"/>
    <w:rsid w:val="00B410B8"/>
    <w:rsid w:val="00B41A2B"/>
    <w:rsid w:val="00B41F37"/>
    <w:rsid w:val="00B42973"/>
    <w:rsid w:val="00B434AF"/>
    <w:rsid w:val="00B44C63"/>
    <w:rsid w:val="00B476FE"/>
    <w:rsid w:val="00B47FDE"/>
    <w:rsid w:val="00B51F5C"/>
    <w:rsid w:val="00B5461F"/>
    <w:rsid w:val="00B549E8"/>
    <w:rsid w:val="00B5505C"/>
    <w:rsid w:val="00B55A8E"/>
    <w:rsid w:val="00B56204"/>
    <w:rsid w:val="00B56E03"/>
    <w:rsid w:val="00B60BB0"/>
    <w:rsid w:val="00B60D3B"/>
    <w:rsid w:val="00B60F5D"/>
    <w:rsid w:val="00B620A9"/>
    <w:rsid w:val="00B63023"/>
    <w:rsid w:val="00B67834"/>
    <w:rsid w:val="00B67E91"/>
    <w:rsid w:val="00B70429"/>
    <w:rsid w:val="00B7130E"/>
    <w:rsid w:val="00B7305D"/>
    <w:rsid w:val="00B74184"/>
    <w:rsid w:val="00B75014"/>
    <w:rsid w:val="00B76EB6"/>
    <w:rsid w:val="00B807A9"/>
    <w:rsid w:val="00B8080B"/>
    <w:rsid w:val="00B80823"/>
    <w:rsid w:val="00B83169"/>
    <w:rsid w:val="00B850F3"/>
    <w:rsid w:val="00B86805"/>
    <w:rsid w:val="00B86BF3"/>
    <w:rsid w:val="00B87721"/>
    <w:rsid w:val="00B87C39"/>
    <w:rsid w:val="00B90554"/>
    <w:rsid w:val="00B90D91"/>
    <w:rsid w:val="00B93EB0"/>
    <w:rsid w:val="00B94991"/>
    <w:rsid w:val="00B94B5A"/>
    <w:rsid w:val="00B96036"/>
    <w:rsid w:val="00B96B75"/>
    <w:rsid w:val="00BA01FD"/>
    <w:rsid w:val="00BA055D"/>
    <w:rsid w:val="00BA11D1"/>
    <w:rsid w:val="00BA257E"/>
    <w:rsid w:val="00BA2B14"/>
    <w:rsid w:val="00BA4665"/>
    <w:rsid w:val="00BA5829"/>
    <w:rsid w:val="00BA6C58"/>
    <w:rsid w:val="00BB275E"/>
    <w:rsid w:val="00BB2927"/>
    <w:rsid w:val="00BB2FB2"/>
    <w:rsid w:val="00BB3304"/>
    <w:rsid w:val="00BB5098"/>
    <w:rsid w:val="00BB784B"/>
    <w:rsid w:val="00BC1EE9"/>
    <w:rsid w:val="00BC21BC"/>
    <w:rsid w:val="00BC2D9B"/>
    <w:rsid w:val="00BC36C1"/>
    <w:rsid w:val="00BC3A6F"/>
    <w:rsid w:val="00BC4021"/>
    <w:rsid w:val="00BC4982"/>
    <w:rsid w:val="00BC4D79"/>
    <w:rsid w:val="00BC5B79"/>
    <w:rsid w:val="00BC6E1E"/>
    <w:rsid w:val="00BC7376"/>
    <w:rsid w:val="00BD09F3"/>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E25"/>
    <w:rsid w:val="00C011F3"/>
    <w:rsid w:val="00C058AB"/>
    <w:rsid w:val="00C06739"/>
    <w:rsid w:val="00C06F13"/>
    <w:rsid w:val="00C0713A"/>
    <w:rsid w:val="00C114BC"/>
    <w:rsid w:val="00C115BC"/>
    <w:rsid w:val="00C11C09"/>
    <w:rsid w:val="00C1495F"/>
    <w:rsid w:val="00C15E47"/>
    <w:rsid w:val="00C16707"/>
    <w:rsid w:val="00C17E33"/>
    <w:rsid w:val="00C200AD"/>
    <w:rsid w:val="00C2022A"/>
    <w:rsid w:val="00C2067A"/>
    <w:rsid w:val="00C20EDD"/>
    <w:rsid w:val="00C2115C"/>
    <w:rsid w:val="00C21EA4"/>
    <w:rsid w:val="00C2315A"/>
    <w:rsid w:val="00C232AD"/>
    <w:rsid w:val="00C2374B"/>
    <w:rsid w:val="00C265BA"/>
    <w:rsid w:val="00C26CAC"/>
    <w:rsid w:val="00C272A1"/>
    <w:rsid w:val="00C32B57"/>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5EB"/>
    <w:rsid w:val="00C62C31"/>
    <w:rsid w:val="00C63D8A"/>
    <w:rsid w:val="00C645F8"/>
    <w:rsid w:val="00C64A85"/>
    <w:rsid w:val="00C66AE7"/>
    <w:rsid w:val="00C66D15"/>
    <w:rsid w:val="00C6711B"/>
    <w:rsid w:val="00C71B23"/>
    <w:rsid w:val="00C72594"/>
    <w:rsid w:val="00C73A63"/>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87F40"/>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A7F55"/>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3F59"/>
    <w:rsid w:val="00CC5157"/>
    <w:rsid w:val="00CC7612"/>
    <w:rsid w:val="00CC7D81"/>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50AA"/>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5651"/>
    <w:rsid w:val="00D66A94"/>
    <w:rsid w:val="00D706D9"/>
    <w:rsid w:val="00D70DF2"/>
    <w:rsid w:val="00D73B84"/>
    <w:rsid w:val="00D73D5F"/>
    <w:rsid w:val="00D74017"/>
    <w:rsid w:val="00D74208"/>
    <w:rsid w:val="00D74981"/>
    <w:rsid w:val="00D74FE7"/>
    <w:rsid w:val="00D76D77"/>
    <w:rsid w:val="00D8058F"/>
    <w:rsid w:val="00D80866"/>
    <w:rsid w:val="00D80893"/>
    <w:rsid w:val="00D8155B"/>
    <w:rsid w:val="00D81627"/>
    <w:rsid w:val="00D82FAE"/>
    <w:rsid w:val="00D82FCF"/>
    <w:rsid w:val="00D83430"/>
    <w:rsid w:val="00D83618"/>
    <w:rsid w:val="00D859B9"/>
    <w:rsid w:val="00D85A11"/>
    <w:rsid w:val="00D86F20"/>
    <w:rsid w:val="00D86FDC"/>
    <w:rsid w:val="00D87066"/>
    <w:rsid w:val="00D87AA8"/>
    <w:rsid w:val="00D909CE"/>
    <w:rsid w:val="00D916D6"/>
    <w:rsid w:val="00D9237C"/>
    <w:rsid w:val="00D92CF1"/>
    <w:rsid w:val="00D92D38"/>
    <w:rsid w:val="00D92E9E"/>
    <w:rsid w:val="00D935B7"/>
    <w:rsid w:val="00D9479B"/>
    <w:rsid w:val="00D950F5"/>
    <w:rsid w:val="00DA08BC"/>
    <w:rsid w:val="00DA0F9D"/>
    <w:rsid w:val="00DA13FC"/>
    <w:rsid w:val="00DA14AB"/>
    <w:rsid w:val="00DA3210"/>
    <w:rsid w:val="00DA3B61"/>
    <w:rsid w:val="00DA3F5B"/>
    <w:rsid w:val="00DA4CC7"/>
    <w:rsid w:val="00DB0F0A"/>
    <w:rsid w:val="00DB0F93"/>
    <w:rsid w:val="00DB11F0"/>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383"/>
    <w:rsid w:val="00DD561E"/>
    <w:rsid w:val="00DD75DE"/>
    <w:rsid w:val="00DD78A7"/>
    <w:rsid w:val="00DD7BA9"/>
    <w:rsid w:val="00DE0F53"/>
    <w:rsid w:val="00DE291F"/>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1D6F"/>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B67"/>
    <w:rsid w:val="00EB3615"/>
    <w:rsid w:val="00EB3A1C"/>
    <w:rsid w:val="00EB6361"/>
    <w:rsid w:val="00EB6BAD"/>
    <w:rsid w:val="00EC0053"/>
    <w:rsid w:val="00EC0A05"/>
    <w:rsid w:val="00EC0DA1"/>
    <w:rsid w:val="00EC2824"/>
    <w:rsid w:val="00EC2F4B"/>
    <w:rsid w:val="00EC3A55"/>
    <w:rsid w:val="00EC46E6"/>
    <w:rsid w:val="00EC6F78"/>
    <w:rsid w:val="00ED0F3D"/>
    <w:rsid w:val="00ED1022"/>
    <w:rsid w:val="00ED33F4"/>
    <w:rsid w:val="00ED3E8E"/>
    <w:rsid w:val="00ED43EA"/>
    <w:rsid w:val="00ED5A64"/>
    <w:rsid w:val="00ED68B9"/>
    <w:rsid w:val="00EE04CB"/>
    <w:rsid w:val="00EE28CF"/>
    <w:rsid w:val="00EE28F3"/>
    <w:rsid w:val="00EE3330"/>
    <w:rsid w:val="00EE4B6C"/>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079D8"/>
    <w:rsid w:val="00F103AC"/>
    <w:rsid w:val="00F1055C"/>
    <w:rsid w:val="00F13F51"/>
    <w:rsid w:val="00F15882"/>
    <w:rsid w:val="00F1626A"/>
    <w:rsid w:val="00F20BD3"/>
    <w:rsid w:val="00F22D05"/>
    <w:rsid w:val="00F233AC"/>
    <w:rsid w:val="00F23868"/>
    <w:rsid w:val="00F25597"/>
    <w:rsid w:val="00F255AD"/>
    <w:rsid w:val="00F26F56"/>
    <w:rsid w:val="00F325DA"/>
    <w:rsid w:val="00F325ED"/>
    <w:rsid w:val="00F327E1"/>
    <w:rsid w:val="00F32BFB"/>
    <w:rsid w:val="00F34014"/>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4B46"/>
    <w:rsid w:val="00FA5577"/>
    <w:rsid w:val="00FA5F8D"/>
    <w:rsid w:val="00FA67B6"/>
    <w:rsid w:val="00FA6C34"/>
    <w:rsid w:val="00FA6CA4"/>
    <w:rsid w:val="00FA774B"/>
    <w:rsid w:val="00FB03B7"/>
    <w:rsid w:val="00FB03F0"/>
    <w:rsid w:val="00FB1753"/>
    <w:rsid w:val="00FB1A2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7E8"/>
    <w:rsid w:val="00FF3B8C"/>
    <w:rsid w:val="00FF420C"/>
    <w:rsid w:val="00FF54D1"/>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96B92"/>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614</TotalTime>
  <Pages>5</Pages>
  <Words>1173</Words>
  <Characters>6687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Kaitlin Hanrahan</cp:lastModifiedBy>
  <cp:revision>22</cp:revision>
  <cp:lastPrinted>2022-05-27T10:23:00Z</cp:lastPrinted>
  <dcterms:created xsi:type="dcterms:W3CDTF">2026-02-12T02:27:00Z</dcterms:created>
  <dcterms:modified xsi:type="dcterms:W3CDTF">2026-04-28T02:04:00Z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