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7071CFB4"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proofErr w:type="spellStart"/>
          <w:r w:rsidR="00AE24B9" w:rsidRPr="00AE24B9">
            <w:t>Stellex</w:t>
          </w:r>
          <w:proofErr w:type="spellEnd"/>
          <w:r w:rsidR="00AE24B9" w:rsidRPr="00AE24B9">
            <w:t xml:space="preserve"> and ONA – Score </w:t>
          </w:r>
          <w:r w:rsidR="00A4393F">
            <w:t xml:space="preserve"> </w:t>
          </w:r>
          <w:r w:rsidR="00A23FD3" w:rsidRPr="00D430AE">
            <w:t xml:space="preserve"> </w:t>
          </w:r>
        </w:p>
        <w:p w14:paraId="3B287C00" w14:textId="59AD8196" w:rsidR="00A23FD3" w:rsidRPr="00D430AE" w:rsidRDefault="0054074C" w:rsidP="00A23FD3">
          <w:pPr>
            <w:pStyle w:val="Titlepagefilenumber"/>
            <w:jc w:val="left"/>
            <w:rPr>
              <w:rFonts w:asciiTheme="minorHAnsi" w:hAnsiTheme="minorHAnsi"/>
            </w:rPr>
          </w:pPr>
          <w:r w:rsidRPr="0054074C">
            <w:rPr>
              <w:rFonts w:asciiTheme="minorHAnsi" w:hAnsiTheme="minorHAnsi"/>
            </w:rPr>
            <w:t>MN-90044</w:t>
          </w:r>
        </w:p>
        <w:p w14:paraId="51182443" w14:textId="2EE2468E"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6744EC">
            <w:t>Friday 6 November 2026</w:t>
          </w:r>
        </w:p>
        <w:p w14:paraId="6E236C73" w14:textId="77777777" w:rsidR="00B9301C" w:rsidRPr="00A239A4" w:rsidRDefault="00B9301C" w:rsidP="00B9301C">
          <w:pPr>
            <w:rPr>
              <w:rFonts w:asciiTheme="minorHAnsi" w:hAnsiTheme="minorHAnsi"/>
            </w:rPr>
          </w:pPr>
          <w:r w:rsidRPr="00A239A4">
            <w:rPr>
              <w:rFonts w:asciiTheme="minorHAnsi" w:hAnsiTheme="minorHAnsi"/>
            </w:rPr>
            <w:t>The Australian Competition and Consumer Commission (</w:t>
          </w:r>
          <w:r w:rsidRPr="00A239A4">
            <w:rPr>
              <w:rFonts w:asciiTheme="minorHAnsi" w:hAnsiTheme="minorHAnsi"/>
              <w:b/>
              <w:bCs/>
            </w:rPr>
            <w:t>ACCC</w:t>
          </w:r>
          <w:r w:rsidRPr="00A239A4">
            <w:rPr>
              <w:rFonts w:asciiTheme="minorHAnsi" w:hAnsiTheme="minorHAnsi"/>
            </w:rPr>
            <w:t xml:space="preserve">) is currently assessing </w:t>
          </w:r>
        </w:p>
        <w:p w14:paraId="6004659F" w14:textId="223C92BA" w:rsidR="00B9301C" w:rsidRPr="00A239A4" w:rsidRDefault="00B9301C" w:rsidP="00A239A4">
          <w:pPr>
            <w:spacing w:before="0"/>
            <w:rPr>
              <w:rFonts w:asciiTheme="minorHAnsi" w:hAnsiTheme="minorHAnsi" w:cs="Arial"/>
              <w:szCs w:val="20"/>
            </w:rPr>
          </w:pPr>
          <w:proofErr w:type="spellStart"/>
          <w:r w:rsidRPr="00A239A4">
            <w:rPr>
              <w:rFonts w:asciiTheme="minorHAnsi" w:hAnsiTheme="minorHAnsi"/>
              <w:szCs w:val="20"/>
            </w:rPr>
            <w:t>Stellex</w:t>
          </w:r>
          <w:proofErr w:type="spellEnd"/>
          <w:r w:rsidRPr="00A239A4">
            <w:rPr>
              <w:rFonts w:asciiTheme="minorHAnsi" w:hAnsiTheme="minorHAnsi"/>
              <w:szCs w:val="20"/>
            </w:rPr>
            <w:t xml:space="preserve"> Partners III LP (</w:t>
          </w:r>
          <w:proofErr w:type="spellStart"/>
          <w:r w:rsidRPr="00A239A4">
            <w:rPr>
              <w:rFonts w:asciiTheme="minorHAnsi" w:hAnsiTheme="minorHAnsi"/>
              <w:b/>
              <w:bCs/>
              <w:szCs w:val="20"/>
            </w:rPr>
            <w:t>Stellex</w:t>
          </w:r>
          <w:proofErr w:type="spellEnd"/>
          <w:r w:rsidRPr="00A239A4">
            <w:rPr>
              <w:rFonts w:asciiTheme="minorHAnsi" w:hAnsiTheme="minorHAnsi"/>
              <w:szCs w:val="20"/>
            </w:rPr>
            <w:t xml:space="preserve">) </w:t>
          </w:r>
          <w:r w:rsidRPr="00A239A4">
            <w:rPr>
              <w:rFonts w:asciiTheme="minorHAnsi" w:hAnsiTheme="minorHAnsi" w:cs="Arial"/>
              <w:szCs w:val="20"/>
            </w:rPr>
            <w:t xml:space="preserve">and </w:t>
          </w:r>
          <w:proofErr w:type="spellStart"/>
          <w:r w:rsidRPr="00A239A4">
            <w:rPr>
              <w:rFonts w:asciiTheme="minorHAnsi" w:hAnsiTheme="minorHAnsi"/>
              <w:szCs w:val="20"/>
            </w:rPr>
            <w:t>OrbeNovo</w:t>
          </w:r>
          <w:proofErr w:type="spellEnd"/>
          <w:r w:rsidRPr="00A239A4">
            <w:rPr>
              <w:rFonts w:asciiTheme="minorHAnsi" w:hAnsiTheme="minorHAnsi"/>
              <w:szCs w:val="20"/>
            </w:rPr>
            <w:t xml:space="preserve"> Advisory LLP</w:t>
          </w:r>
          <w:r w:rsidR="000866F8" w:rsidRPr="00A239A4">
            <w:rPr>
              <w:rFonts w:asciiTheme="minorHAnsi" w:hAnsiTheme="minorHAnsi"/>
              <w:szCs w:val="20"/>
            </w:rPr>
            <w:t>’s</w:t>
          </w:r>
          <w:r w:rsidRPr="00A239A4">
            <w:rPr>
              <w:rFonts w:asciiTheme="minorHAnsi" w:hAnsiTheme="minorHAnsi"/>
              <w:szCs w:val="20"/>
            </w:rPr>
            <w:t xml:space="preserve"> (</w:t>
          </w:r>
          <w:r w:rsidRPr="00A239A4">
            <w:rPr>
              <w:rFonts w:asciiTheme="minorHAnsi" w:hAnsiTheme="minorHAnsi"/>
              <w:b/>
              <w:bCs/>
              <w:szCs w:val="20"/>
            </w:rPr>
            <w:t>ONA</w:t>
          </w:r>
          <w:r w:rsidRPr="00A239A4">
            <w:rPr>
              <w:rFonts w:asciiTheme="minorHAnsi" w:hAnsiTheme="minorHAnsi"/>
              <w:szCs w:val="20"/>
            </w:rPr>
            <w:t xml:space="preserve">) </w:t>
          </w:r>
          <w:r w:rsidRPr="00A239A4">
            <w:rPr>
              <w:rFonts w:asciiTheme="minorHAnsi" w:hAnsiTheme="minorHAnsi" w:cs="Arial"/>
              <w:szCs w:val="20"/>
            </w:rPr>
            <w:t>proposed acquisition of the entire issued share capital of Buchan 2 Ltd, the holding company for Score Group Limited and its subsidiaries (together, "</w:t>
          </w:r>
          <w:r w:rsidRPr="00A239A4">
            <w:rPr>
              <w:rFonts w:asciiTheme="minorHAnsi" w:hAnsiTheme="minorHAnsi" w:cs="Arial"/>
              <w:b/>
              <w:bCs/>
              <w:szCs w:val="20"/>
            </w:rPr>
            <w:t>Score</w:t>
          </w:r>
          <w:r w:rsidRPr="00A239A4">
            <w:rPr>
              <w:rFonts w:asciiTheme="minorHAnsi" w:hAnsiTheme="minorHAnsi" w:cs="Arial"/>
              <w:szCs w:val="20"/>
            </w:rPr>
            <w:t>")</w:t>
          </w:r>
          <w:r w:rsidRPr="00A239A4">
            <w:rPr>
              <w:rFonts w:asciiTheme="minorHAnsi" w:hAnsiTheme="minorHAnsi"/>
              <w:bCs/>
            </w:rPr>
            <w:t xml:space="preserve"> (the </w:t>
          </w:r>
          <w:r w:rsidRPr="00A239A4">
            <w:rPr>
              <w:rFonts w:asciiTheme="minorHAnsi" w:hAnsiTheme="minorHAnsi"/>
              <w:b/>
              <w:bCs/>
            </w:rPr>
            <w:t>Acquisition</w:t>
          </w:r>
          <w:r w:rsidRPr="00A239A4">
            <w:rPr>
              <w:rFonts w:asciiTheme="minorHAnsi" w:hAnsiTheme="minorHAnsi"/>
              <w:bCs/>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9"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41516F01"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w:t>
          </w:r>
          <w:r w:rsidR="004B18FF">
            <w:rPr>
              <w:rFonts w:asciiTheme="minorHAnsi" w:hAnsiTheme="minorHAnsi"/>
            </w:rPr>
            <w:t xml:space="preserve"> </w:t>
          </w:r>
          <w:r w:rsidR="006744EC">
            <w:rPr>
              <w:rFonts w:asciiTheme="minorHAnsi" w:hAnsiTheme="minorHAnsi"/>
              <w:b/>
              <w:bCs/>
            </w:rPr>
            <w:t>Friday 6 November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0"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w:t>
          </w:r>
          <w:r w:rsidR="00136F75" w:rsidRPr="00A239A4">
            <w:rPr>
              <w:rFonts w:asciiTheme="minorHAnsi" w:hAnsiTheme="minorHAnsi"/>
              <w:i/>
              <w:iCs/>
            </w:rPr>
            <w:t>e:</w:t>
          </w:r>
          <w:r w:rsidR="004B18FF" w:rsidRPr="00A239A4">
            <w:rPr>
              <w:rFonts w:asciiTheme="minorHAnsi" w:hAnsiTheme="minorHAnsi"/>
              <w:i/>
              <w:iCs/>
            </w:rPr>
            <w:t xml:space="preserve"> </w:t>
          </w:r>
          <w:proofErr w:type="spellStart"/>
          <w:r w:rsidR="00975562" w:rsidRPr="00A239A4">
            <w:rPr>
              <w:i/>
              <w:iCs/>
            </w:rPr>
            <w:t>Stellex</w:t>
          </w:r>
          <w:proofErr w:type="spellEnd"/>
          <w:r w:rsidR="00975562" w:rsidRPr="00A239A4">
            <w:rPr>
              <w:i/>
              <w:iCs/>
            </w:rPr>
            <w:t xml:space="preserve"> and ONA – Score</w:t>
          </w:r>
          <w:r w:rsidR="00975562" w:rsidRPr="00A466E5">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21DCACAD"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1"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Request for call</w:t>
          </w:r>
          <w:r w:rsidR="006D1B76" w:rsidRPr="00A239A4">
            <w:rPr>
              <w:rFonts w:asciiTheme="minorHAnsi" w:hAnsiTheme="minorHAnsi"/>
              <w:i/>
              <w:iCs/>
            </w:rPr>
            <w:t xml:space="preserve"> re: </w:t>
          </w:r>
          <w:proofErr w:type="spellStart"/>
          <w:r w:rsidR="00975562" w:rsidRPr="00A239A4">
            <w:rPr>
              <w:i/>
              <w:iCs/>
            </w:rPr>
            <w:t>Stellex</w:t>
          </w:r>
          <w:proofErr w:type="spellEnd"/>
          <w:r w:rsidR="00975562" w:rsidRPr="00A239A4">
            <w:rPr>
              <w:i/>
              <w:iCs/>
            </w:rPr>
            <w:t xml:space="preserve"> and ONA – Score</w:t>
          </w:r>
          <w:r w:rsidR="00975562" w:rsidRPr="00A466E5">
            <w:t>.</w:t>
          </w:r>
          <w:bookmarkEnd w:id="0"/>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 xml:space="preserve">(Cth)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2"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599A1B20"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00826B24">
            <w:rPr>
              <w:rFonts w:asciiTheme="minorHAnsi" w:hAnsiTheme="minorHAnsi"/>
              <w:sz w:val="22"/>
              <w:szCs w:val="22"/>
              <w:lang w:val="en-AU"/>
            </w:rPr>
            <w:t xml:space="preserve"> </w:t>
          </w:r>
          <w:r w:rsidR="003975FA">
            <w:rPr>
              <w:rFonts w:asciiTheme="minorHAnsi" w:hAnsiTheme="minorHAnsi"/>
              <w:sz w:val="22"/>
              <w:szCs w:val="22"/>
              <w:lang w:val="en-AU"/>
            </w:rPr>
            <w:t xml:space="preserve">including </w:t>
          </w:r>
          <w:r w:rsidR="00826B24" w:rsidRPr="00D14ED1">
            <w:rPr>
              <w:rFonts w:asciiTheme="minorHAnsi" w:hAnsiTheme="minorHAnsi"/>
              <w:sz w:val="22"/>
              <w:szCs w:val="22"/>
              <w:lang w:val="en-AU"/>
            </w:rPr>
            <w:t>if any business controlled or managed by</w:t>
          </w:r>
          <w:r w:rsidR="00C82D52" w:rsidRPr="00D14ED1">
            <w:rPr>
              <w:rFonts w:asciiTheme="minorHAnsi" w:hAnsiTheme="minorHAnsi"/>
              <w:sz w:val="22"/>
              <w:szCs w:val="22"/>
              <w:lang w:val="en-AU"/>
            </w:rPr>
            <w:t xml:space="preserve"> </w:t>
          </w:r>
          <w:proofErr w:type="spellStart"/>
          <w:r w:rsidR="00BD1A01">
            <w:rPr>
              <w:rFonts w:asciiTheme="minorHAnsi" w:hAnsiTheme="minorHAnsi"/>
              <w:sz w:val="22"/>
              <w:szCs w:val="22"/>
              <w:lang w:val="en-AU"/>
            </w:rPr>
            <w:t>Stellex</w:t>
          </w:r>
          <w:proofErr w:type="spellEnd"/>
          <w:r w:rsidR="00BD1A01">
            <w:rPr>
              <w:rFonts w:asciiTheme="minorHAnsi" w:hAnsiTheme="minorHAnsi"/>
              <w:sz w:val="22"/>
              <w:szCs w:val="22"/>
              <w:lang w:val="en-AU"/>
            </w:rPr>
            <w:t xml:space="preserve"> or ONA a</w:t>
          </w:r>
          <w:r w:rsidR="00CE5CAD">
            <w:rPr>
              <w:rFonts w:asciiTheme="minorHAnsi" w:hAnsiTheme="minorHAnsi"/>
              <w:sz w:val="22"/>
              <w:szCs w:val="22"/>
              <w:lang w:val="en-AU"/>
            </w:rPr>
            <w:t>re c</w:t>
          </w:r>
          <w:r w:rsidR="002E1C0A" w:rsidRPr="009579F5">
            <w:rPr>
              <w:rFonts w:asciiTheme="minorHAnsi" w:hAnsiTheme="minorHAnsi"/>
              <w:sz w:val="22"/>
              <w:szCs w:val="22"/>
              <w:lang w:val="en-AU"/>
            </w:rPr>
            <w:t>lose competitors</w:t>
          </w:r>
          <w:r w:rsidR="00D14ED1">
            <w:rPr>
              <w:rFonts w:asciiTheme="minorHAnsi" w:hAnsiTheme="minorHAnsi"/>
              <w:sz w:val="22"/>
              <w:szCs w:val="22"/>
              <w:lang w:val="en-AU"/>
            </w:rPr>
            <w:t xml:space="preserve"> to </w:t>
          </w:r>
          <w:r w:rsidR="00BD1A01">
            <w:rPr>
              <w:rFonts w:asciiTheme="minorHAnsi" w:hAnsiTheme="minorHAnsi"/>
              <w:sz w:val="22"/>
              <w:szCs w:val="22"/>
              <w:lang w:val="en-AU"/>
            </w:rPr>
            <w:t>Score</w:t>
          </w:r>
          <w:r w:rsidR="002E1C0A" w:rsidRPr="009579F5">
            <w:rPr>
              <w:rFonts w:asciiTheme="minorHAnsi" w:hAnsiTheme="minorHAnsi"/>
              <w:sz w:val="22"/>
              <w:szCs w:val="22"/>
              <w:lang w:val="en-AU"/>
            </w:rPr>
            <w:t xml:space="preserve"> and there are not many alternatives or if one is a major supplier to competitors of the othe</w:t>
          </w:r>
          <w:r w:rsidR="002E1C0A">
            <w:rPr>
              <w:rFonts w:asciiTheme="minorHAnsi" w:hAnsiTheme="minorHAnsi"/>
              <w:sz w:val="22"/>
              <w:szCs w:val="22"/>
              <w:lang w:val="en-AU"/>
            </w:rPr>
            <w:t>r</w:t>
          </w:r>
          <w:r w:rsidR="002E1C0A" w:rsidRPr="001E3CB1">
            <w:rPr>
              <w:rFonts w:asciiTheme="minorHAnsi" w:hAnsiTheme="minorHAnsi"/>
              <w:sz w:val="22"/>
              <w:szCs w:val="22"/>
              <w:lang w:val="en-AU"/>
            </w:rPr>
            <w:t>.</w:t>
          </w:r>
          <w:r w:rsidR="002E1C0A">
            <w:rPr>
              <w:rFonts w:asciiTheme="minorHAnsi" w:hAnsiTheme="minorHAnsi"/>
              <w:sz w:val="22"/>
              <w:szCs w:val="22"/>
              <w:lang w:val="en-AU"/>
            </w:rPr>
            <w:t xml:space="preserve"> </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4F2ABF86"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00D14ED1">
            <w:rPr>
              <w:rFonts w:asciiTheme="minorHAnsi" w:hAnsiTheme="minorHAnsi"/>
              <w:sz w:val="22"/>
              <w:szCs w:val="22"/>
              <w:lang w:val="en-AU"/>
            </w:rPr>
            <w:t xml:space="preserve"> </w:t>
          </w:r>
          <w:proofErr w:type="spellStart"/>
          <w:r w:rsidR="00E34919">
            <w:rPr>
              <w:rFonts w:asciiTheme="minorHAnsi" w:hAnsiTheme="minorHAnsi"/>
              <w:sz w:val="22"/>
              <w:szCs w:val="22"/>
              <w:lang w:val="en-AU"/>
            </w:rPr>
            <w:t>Stellex</w:t>
          </w:r>
          <w:proofErr w:type="spellEnd"/>
          <w:r w:rsidR="00E34919">
            <w:rPr>
              <w:rFonts w:asciiTheme="minorHAnsi" w:hAnsiTheme="minorHAnsi"/>
              <w:sz w:val="22"/>
              <w:szCs w:val="22"/>
              <w:lang w:val="en-AU"/>
            </w:rPr>
            <w:t xml:space="preserve">, ONA </w:t>
          </w:r>
          <w:r w:rsidR="00E34919" w:rsidRPr="009579F5">
            <w:rPr>
              <w:rFonts w:asciiTheme="minorHAnsi" w:hAnsiTheme="minorHAnsi"/>
              <w:sz w:val="22"/>
              <w:szCs w:val="22"/>
              <w:lang w:val="en-AU"/>
            </w:rPr>
            <w:t>and</w:t>
          </w:r>
          <w:r w:rsidR="00E34919">
            <w:rPr>
              <w:rFonts w:asciiTheme="minorHAnsi" w:hAnsiTheme="minorHAnsi"/>
              <w:sz w:val="22"/>
              <w:szCs w:val="22"/>
              <w:lang w:val="en-AU"/>
            </w:rPr>
            <w:t>/or</w:t>
          </w:r>
          <w:r w:rsidR="00E34919" w:rsidRPr="009579F5">
            <w:rPr>
              <w:rFonts w:asciiTheme="minorHAnsi" w:hAnsiTheme="minorHAnsi"/>
              <w:sz w:val="22"/>
              <w:szCs w:val="22"/>
              <w:lang w:val="en-AU"/>
            </w:rPr>
            <w:t xml:space="preserve"> </w:t>
          </w:r>
          <w:r w:rsidR="00E34919">
            <w:rPr>
              <w:rFonts w:asciiTheme="minorHAnsi" w:hAnsiTheme="minorHAnsi"/>
              <w:sz w:val="22"/>
              <w:szCs w:val="22"/>
              <w:lang w:val="en-AU"/>
            </w:rPr>
            <w:t>Score</w:t>
          </w:r>
          <w:r w:rsidR="00E34919" w:rsidRPr="001E3CB1">
            <w:rPr>
              <w:rFonts w:asciiTheme="minorHAnsi" w:hAnsiTheme="minorHAnsi"/>
              <w:sz w:val="22"/>
              <w:szCs w:val="22"/>
              <w:lang w:val="en-AU"/>
            </w:rPr>
            <w:t>.</w:t>
          </w:r>
        </w:p>
        <w:bookmarkEnd w:id="1"/>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F54402"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3"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FCA90" w14:textId="77777777" w:rsidR="00F54402" w:rsidRDefault="00F54402" w:rsidP="004B4412">
      <w:pPr>
        <w:spacing w:before="0"/>
      </w:pPr>
      <w:r>
        <w:separator/>
      </w:r>
    </w:p>
  </w:endnote>
  <w:endnote w:type="continuationSeparator" w:id="0">
    <w:p w14:paraId="6FF0E7E1" w14:textId="77777777" w:rsidR="00F54402" w:rsidRDefault="00F54402" w:rsidP="004B4412">
      <w:pPr>
        <w:spacing w:before="0"/>
      </w:pPr>
      <w:r>
        <w:continuationSeparator/>
      </w:r>
    </w:p>
  </w:endnote>
  <w:endnote w:type="continuationNotice" w:id="1">
    <w:p w14:paraId="0109B47A" w14:textId="77777777" w:rsidR="00F54402" w:rsidRDefault="00F54402">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9714C" w14:textId="77777777" w:rsidR="00F54402" w:rsidRDefault="00F54402" w:rsidP="004B4412">
      <w:pPr>
        <w:spacing w:before="0"/>
      </w:pPr>
      <w:r>
        <w:separator/>
      </w:r>
    </w:p>
  </w:footnote>
  <w:footnote w:type="continuationSeparator" w:id="0">
    <w:p w14:paraId="5DF07938" w14:textId="77777777" w:rsidR="00F54402" w:rsidRDefault="00F54402" w:rsidP="004B4412">
      <w:pPr>
        <w:spacing w:before="0"/>
      </w:pPr>
      <w:r>
        <w:continuationSeparator/>
      </w:r>
    </w:p>
  </w:footnote>
  <w:footnote w:type="continuationNotice" w:id="1">
    <w:p w14:paraId="2F14565B" w14:textId="77777777" w:rsidR="00F54402" w:rsidRDefault="00F54402">
      <w:pPr>
        <w:spacing w:before="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removePersonalInformation/>
  <w:removeDateAndTime/>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567"/>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66F8"/>
    <w:rsid w:val="00087AF0"/>
    <w:rsid w:val="000900EE"/>
    <w:rsid w:val="000933F6"/>
    <w:rsid w:val="000A2A49"/>
    <w:rsid w:val="000A2ABB"/>
    <w:rsid w:val="000A2B38"/>
    <w:rsid w:val="000A3598"/>
    <w:rsid w:val="000A4206"/>
    <w:rsid w:val="000A4A15"/>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492F"/>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54E"/>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1C0A"/>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285E"/>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5FA"/>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3EC5"/>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18FF"/>
    <w:rsid w:val="004B2624"/>
    <w:rsid w:val="004B2914"/>
    <w:rsid w:val="004B2C2D"/>
    <w:rsid w:val="004B4412"/>
    <w:rsid w:val="004B58DE"/>
    <w:rsid w:val="004B6579"/>
    <w:rsid w:val="004B7A32"/>
    <w:rsid w:val="004C02D8"/>
    <w:rsid w:val="004C1796"/>
    <w:rsid w:val="004C2823"/>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3AD6"/>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074C"/>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44EC"/>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A13"/>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6B24"/>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1BA"/>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562"/>
    <w:rsid w:val="00975BE0"/>
    <w:rsid w:val="0097664C"/>
    <w:rsid w:val="009766B4"/>
    <w:rsid w:val="00980836"/>
    <w:rsid w:val="00983A33"/>
    <w:rsid w:val="009848B2"/>
    <w:rsid w:val="00984CFC"/>
    <w:rsid w:val="009856B7"/>
    <w:rsid w:val="0098584E"/>
    <w:rsid w:val="0098602B"/>
    <w:rsid w:val="00986644"/>
    <w:rsid w:val="00986C74"/>
    <w:rsid w:val="00990399"/>
    <w:rsid w:val="00990B16"/>
    <w:rsid w:val="00991874"/>
    <w:rsid w:val="00991A0D"/>
    <w:rsid w:val="00991B3B"/>
    <w:rsid w:val="00992AD0"/>
    <w:rsid w:val="00993FDD"/>
    <w:rsid w:val="009944E0"/>
    <w:rsid w:val="00994747"/>
    <w:rsid w:val="00995CDB"/>
    <w:rsid w:val="009962BA"/>
    <w:rsid w:val="009A0013"/>
    <w:rsid w:val="009A0540"/>
    <w:rsid w:val="009A10AC"/>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80C"/>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60C"/>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A4"/>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393F"/>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4B9"/>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5CD"/>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01C"/>
    <w:rsid w:val="00B93EB0"/>
    <w:rsid w:val="00B9418E"/>
    <w:rsid w:val="00B94991"/>
    <w:rsid w:val="00B94B5A"/>
    <w:rsid w:val="00B96036"/>
    <w:rsid w:val="00B96B75"/>
    <w:rsid w:val="00BA01FD"/>
    <w:rsid w:val="00BA11D1"/>
    <w:rsid w:val="00BA257E"/>
    <w:rsid w:val="00BA2B14"/>
    <w:rsid w:val="00BA3D8F"/>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1A01"/>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46BB"/>
    <w:rsid w:val="00C058AB"/>
    <w:rsid w:val="00C06739"/>
    <w:rsid w:val="00C06F13"/>
    <w:rsid w:val="00C07317"/>
    <w:rsid w:val="00C114BC"/>
    <w:rsid w:val="00C115BC"/>
    <w:rsid w:val="00C11C09"/>
    <w:rsid w:val="00C1495F"/>
    <w:rsid w:val="00C15E47"/>
    <w:rsid w:val="00C16707"/>
    <w:rsid w:val="00C17E33"/>
    <w:rsid w:val="00C2022A"/>
    <w:rsid w:val="00C2032D"/>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2D52"/>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5CAD"/>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4B6"/>
    <w:rsid w:val="00D03841"/>
    <w:rsid w:val="00D0442A"/>
    <w:rsid w:val="00D04B18"/>
    <w:rsid w:val="00D06C11"/>
    <w:rsid w:val="00D1042A"/>
    <w:rsid w:val="00D1080A"/>
    <w:rsid w:val="00D13500"/>
    <w:rsid w:val="00D13C1B"/>
    <w:rsid w:val="00D14ED1"/>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585"/>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55D"/>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44C"/>
    <w:rsid w:val="00DD2E3D"/>
    <w:rsid w:val="00DD2F22"/>
    <w:rsid w:val="00DD418B"/>
    <w:rsid w:val="00DD42F5"/>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4919"/>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43C"/>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402"/>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D2"/>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ccc.gov.au/about-us/publications/merger-control-regime-quick-guide-for-businesses-providing-confidential-information-to-the-accc"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accc.gov.au/general-confidentiality-claims-template"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ergers@accc.gov.au"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mailto:mergers@accc.gov.au" TargetMode="External"/><Relationship Id="rId4" Type="http://schemas.openxmlformats.org/officeDocument/2006/relationships/styles" Target="styles.xml"/><Relationship Id="rId9" Type="http://schemas.openxmlformats.org/officeDocument/2006/relationships/hyperlink" Target="https://www.accc.gov.au/public-registers/mergers-and-acquisitions-registers/acquisitions-register?init=1&amp;f%5B0%5D=acccgov_merger_matter_status%3Aunder_assessment" TargetMode="External"/><Relationship Id="rId14" Type="http://schemas.openxmlformats.org/officeDocument/2006/relationships/fontTable" Target="fontTable.xml"/></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9DF5AAF-6CCC-4377-9537-42A81BC46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664</Words>
  <Characters>3643</Characters>
  <Application>Microsoft Office Word</Application>
  <DocSecurity>0</DocSecurity>
  <Lines>66</Lines>
  <Paragraphs>29</Paragraphs>
  <ScaleCrop>false</ScaleCrop>
  <Company/>
  <LinksUpToDate>false</LinksUpToDate>
  <CharactersWithSpaces>4278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2026-10-30T02:54:00Z</dcterms:created>
  <dcterms:modified xsi:type="dcterms:W3CDTF">2026-10-30T03:56:00Z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2026-10-30T02:55:44Z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350f3670-1c06-4664-8a5b-2bf1fe0d8b94</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