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9DCD0" w14:textId="77777777" w:rsidR="005B44A1" w:rsidRPr="005B44A1" w:rsidRDefault="005B44A1" w:rsidP="005B44A1">
      <w:pPr>
        <w:rPr>
          <w:rFonts w:cs="Arial"/>
          <w:szCs w:val="26"/>
        </w:rPr>
      </w:pPr>
    </w:p>
    <w:sdt>
      <w:sdtPr>
        <w:rPr>
          <w:rFonts w:eastAsiaTheme="majorEastAsia" w:cs="Arial"/>
          <w:szCs w:val="26"/>
        </w:rPr>
        <w:id w:val="-1147822166"/>
        <w:docPartObj>
          <w:docPartGallery w:val="Cover Pages"/>
          <w:docPartUnique/>
        </w:docPartObj>
      </w:sdtPr>
      <w:sdtEndPr>
        <w:rPr>
          <w:szCs w:val="22"/>
        </w:rPr>
      </w:sdtEndPr>
      <w:sdtContent>
        <w:p w14:paraId="1B491B37" w14:textId="72B63414" w:rsidR="005B44A1" w:rsidRPr="005B44A1" w:rsidRDefault="005B44A1" w:rsidP="005B44A1">
          <w:pPr>
            <w:keepNext/>
            <w:spacing w:before="360"/>
            <w:outlineLvl w:val="0"/>
            <w:rPr>
              <w:rFonts w:asciiTheme="minorHAnsi" w:eastAsiaTheme="majorEastAsia" w:hAnsiTheme="minorHAnsi" w:cstheme="majorBidi"/>
              <w:b/>
              <w:bCs/>
              <w:sz w:val="36"/>
              <w:szCs w:val="28"/>
            </w:rPr>
          </w:pPr>
          <w:r w:rsidRPr="005B44A1">
            <w:rPr>
              <w:rFonts w:asciiTheme="minorHAnsi" w:eastAsiaTheme="majorEastAsia" w:hAnsiTheme="minorHAnsi" w:cs="Arial"/>
              <w:b/>
              <w:bCs/>
              <w:sz w:val="36"/>
              <w:szCs w:val="26"/>
            </w:rPr>
            <w:t>Q</w:t>
          </w:r>
          <w:r w:rsidRPr="005B44A1">
            <w:rPr>
              <w:rFonts w:asciiTheme="minorHAnsi" w:eastAsiaTheme="majorEastAsia" w:hAnsiTheme="minorHAnsi" w:cstheme="majorBidi"/>
              <w:b/>
              <w:bCs/>
              <w:sz w:val="36"/>
              <w:szCs w:val="28"/>
            </w:rPr>
            <w:t xml:space="preserve">uestionnaire: </w:t>
          </w:r>
          <w:r>
            <w:rPr>
              <w:rFonts w:asciiTheme="minorHAnsi" w:eastAsiaTheme="majorEastAsia" w:hAnsiTheme="minorHAnsi" w:cstheme="majorBidi"/>
              <w:b/>
              <w:bCs/>
              <w:sz w:val="36"/>
              <w:szCs w:val="28"/>
            </w:rPr>
            <w:t>Black Rhino – Club Hotel Motel Roma</w:t>
          </w:r>
          <w:r w:rsidRPr="005B44A1">
            <w:rPr>
              <w:rFonts w:asciiTheme="minorHAnsi" w:eastAsiaTheme="majorEastAsia" w:hAnsiTheme="minorHAnsi" w:cstheme="majorBidi"/>
              <w:b/>
              <w:bCs/>
              <w:sz w:val="36"/>
              <w:szCs w:val="28"/>
            </w:rPr>
            <w:t xml:space="preserve">  </w:t>
          </w:r>
        </w:p>
        <w:p w14:paraId="5EA5C600" w14:textId="3D8AA38C" w:rsidR="005B44A1" w:rsidRPr="005B44A1" w:rsidRDefault="005B44A1" w:rsidP="005B44A1">
          <w:pPr>
            <w:keepNext/>
            <w:spacing w:before="240" w:after="240" w:line="240" w:lineRule="atLeast"/>
            <w:outlineLvl w:val="1"/>
            <w:rPr>
              <w:rFonts w:eastAsiaTheme="majorEastAsia" w:cstheme="majorBidi"/>
              <w:bCs/>
              <w:iCs/>
              <w:color w:val="000000" w:themeColor="text1"/>
              <w:sz w:val="28"/>
            </w:rPr>
          </w:pPr>
          <w:r w:rsidRPr="005B44A1">
            <w:rPr>
              <w:rFonts w:eastAsiaTheme="majorEastAsia" w:cstheme="majorBidi"/>
              <w:bCs/>
              <w:iCs/>
              <w:color w:val="000000" w:themeColor="text1"/>
              <w:sz w:val="28"/>
            </w:rPr>
            <w:t>MN-</w:t>
          </w:r>
          <w:r>
            <w:rPr>
              <w:rFonts w:eastAsiaTheme="majorEastAsia" w:cstheme="majorBidi"/>
              <w:bCs/>
              <w:iCs/>
              <w:color w:val="000000" w:themeColor="text1"/>
              <w:sz w:val="28"/>
            </w:rPr>
            <w:t>90008</w:t>
          </w:r>
        </w:p>
        <w:p w14:paraId="18A9D09C" w14:textId="494FCA8E" w:rsidR="005B44A1" w:rsidRPr="008F11BC" w:rsidRDefault="005B44A1" w:rsidP="005B44A1">
          <w:pPr>
            <w:keepNext/>
            <w:spacing w:before="240" w:after="240" w:line="240" w:lineRule="atLeast"/>
            <w:outlineLvl w:val="1"/>
            <w:rPr>
              <w:rFonts w:asciiTheme="minorHAnsi" w:eastAsiaTheme="majorEastAsia" w:hAnsiTheme="minorHAnsi" w:cstheme="majorBidi"/>
              <w:b/>
              <w:bCs/>
              <w:sz w:val="28"/>
              <w:szCs w:val="26"/>
            </w:rPr>
          </w:pPr>
          <w:r w:rsidRPr="008F11BC">
            <w:rPr>
              <w:rFonts w:asciiTheme="minorHAnsi" w:eastAsiaTheme="majorEastAsia" w:hAnsiTheme="minorHAnsi" w:cstheme="majorBidi"/>
              <w:b/>
              <w:bCs/>
              <w:sz w:val="28"/>
              <w:szCs w:val="26"/>
            </w:rPr>
            <w:t xml:space="preserve">Deadline to respond: </w:t>
          </w:r>
          <w:r w:rsidR="008F11BC" w:rsidRPr="008F11BC">
            <w:rPr>
              <w:rFonts w:asciiTheme="minorHAnsi" w:eastAsiaTheme="majorEastAsia" w:hAnsiTheme="minorHAnsi" w:cstheme="majorBidi"/>
              <w:b/>
              <w:bCs/>
              <w:sz w:val="28"/>
              <w:szCs w:val="26"/>
            </w:rPr>
            <w:t>5:00pm</w:t>
          </w:r>
          <w:r w:rsidRPr="008F11BC">
            <w:rPr>
              <w:rFonts w:asciiTheme="minorHAnsi" w:eastAsiaTheme="majorEastAsia" w:hAnsiTheme="minorHAnsi" w:cstheme="majorBidi"/>
              <w:b/>
              <w:bCs/>
              <w:sz w:val="28"/>
              <w:szCs w:val="26"/>
            </w:rPr>
            <w:t xml:space="preserve"> (AEST) on </w:t>
          </w:r>
          <w:r w:rsidR="008F11BC" w:rsidRPr="008F11BC">
            <w:rPr>
              <w:rFonts w:asciiTheme="minorHAnsi" w:eastAsiaTheme="majorEastAsia" w:hAnsiTheme="minorHAnsi" w:cstheme="majorBidi"/>
              <w:b/>
              <w:bCs/>
              <w:sz w:val="28"/>
              <w:szCs w:val="26"/>
            </w:rPr>
            <w:t xml:space="preserve">17 </w:t>
          </w:r>
          <w:r w:rsidRPr="008F11BC">
            <w:rPr>
              <w:rFonts w:asciiTheme="minorHAnsi" w:eastAsiaTheme="majorEastAsia" w:hAnsiTheme="minorHAnsi" w:cstheme="majorBidi"/>
              <w:b/>
              <w:bCs/>
              <w:sz w:val="28"/>
              <w:szCs w:val="26"/>
            </w:rPr>
            <w:t>July 2026</w:t>
          </w:r>
        </w:p>
        <w:p w14:paraId="0B1D50B9" w14:textId="706024C6" w:rsidR="005B44A1" w:rsidRDefault="005B44A1" w:rsidP="00250424">
          <w:pPr>
            <w:keepLines/>
            <w:spacing w:before="0"/>
            <w:ind w:right="28"/>
          </w:pPr>
          <w:r w:rsidRPr="005B44A1">
            <w:t>The Australian Competition and Consumer Commission (</w:t>
          </w:r>
          <w:r w:rsidRPr="005B44A1">
            <w:rPr>
              <w:b/>
              <w:bCs/>
            </w:rPr>
            <w:t>ACCC</w:t>
          </w:r>
          <w:r w:rsidRPr="005B44A1">
            <w:t xml:space="preserve">) is currently assessing </w:t>
          </w:r>
          <w:r w:rsidR="00761DE1" w:rsidRPr="00761DE1">
            <w:t xml:space="preserve">Black Rhino Group Pty </w:t>
          </w:r>
          <w:proofErr w:type="spellStart"/>
          <w:r w:rsidR="00761DE1" w:rsidRPr="00761DE1">
            <w:t>Ltd</w:t>
          </w:r>
          <w:r w:rsidR="00761DE1">
            <w:t>’s</w:t>
          </w:r>
          <w:proofErr w:type="spellEnd"/>
          <w:r w:rsidR="00761DE1" w:rsidRPr="00761DE1">
            <w:t xml:space="preserve"> (</w:t>
          </w:r>
          <w:r w:rsidR="00761DE1" w:rsidRPr="00761DE1">
            <w:rPr>
              <w:b/>
              <w:bCs/>
            </w:rPr>
            <w:t>BRG</w:t>
          </w:r>
          <w:r w:rsidR="00761DE1" w:rsidRPr="00761DE1">
            <w:t>)</w:t>
          </w:r>
          <w:r w:rsidR="00096391">
            <w:t xml:space="preserve"> </w:t>
          </w:r>
          <w:r w:rsidR="00EA41B3">
            <w:t>proposal to acquire</w:t>
          </w:r>
          <w:r w:rsidR="003C7F6D">
            <w:t xml:space="preserve"> Club Hotel Motel Roma and two bottle shops (</w:t>
          </w:r>
          <w:proofErr w:type="spellStart"/>
          <w:r w:rsidR="003C7F6D">
            <w:t>Cellarbrations</w:t>
          </w:r>
          <w:proofErr w:type="spellEnd"/>
          <w:r w:rsidR="003C7F6D">
            <w:t xml:space="preserve"> at Superstore Roma</w:t>
          </w:r>
          <w:r w:rsidR="00116021">
            <w:t xml:space="preserve"> </w:t>
          </w:r>
          <w:r w:rsidR="003C7F6D">
            <w:t>and The Northern Road Bottle Shop / Bottle-O)</w:t>
          </w:r>
          <w:r w:rsidR="00EA41B3">
            <w:t xml:space="preserve"> </w:t>
          </w:r>
          <w:r w:rsidR="00353DD4">
            <w:t xml:space="preserve">from </w:t>
          </w:r>
          <w:r w:rsidR="00353DD4" w:rsidRPr="00353DD4">
            <w:t>Speedy Cocktails Pty Ltd (</w:t>
          </w:r>
          <w:r w:rsidR="00353DD4" w:rsidRPr="00353DD4">
            <w:rPr>
              <w:b/>
              <w:bCs/>
            </w:rPr>
            <w:t>SC</w:t>
          </w:r>
          <w:r w:rsidR="00353DD4" w:rsidRPr="00353DD4">
            <w:t>)</w:t>
          </w:r>
          <w:r w:rsidR="004317BB">
            <w:t xml:space="preserve"> </w:t>
          </w:r>
          <w:r w:rsidR="004317BB" w:rsidRPr="004317BB">
            <w:t>and Barry John Waldron as trustee for the Barry Waldron Family Trust</w:t>
          </w:r>
          <w:r w:rsidR="003C7F6D">
            <w:t xml:space="preserve"> </w:t>
          </w:r>
          <w:r w:rsidR="00EA41B3">
            <w:t xml:space="preserve">(the </w:t>
          </w:r>
          <w:r w:rsidR="00EA41B3" w:rsidRPr="00EA41B3">
            <w:rPr>
              <w:b/>
              <w:bCs/>
            </w:rPr>
            <w:t>Acquisition</w:t>
          </w:r>
          <w:r w:rsidR="00EA41B3">
            <w:t>).</w:t>
          </w:r>
        </w:p>
        <w:p w14:paraId="3E4394E4" w14:textId="674503C0" w:rsidR="005B44A1" w:rsidRDefault="005B44A1" w:rsidP="005B44A1">
          <w:r w:rsidRPr="005B44A1">
            <w:t>For further information about the ACCC’s assessment of the Acquisition, see the ACCC’</w:t>
          </w:r>
          <w:r w:rsidR="00EA41B3">
            <w:t xml:space="preserve">s </w:t>
          </w:r>
          <w:hyperlink r:id="rId12" w:history="1">
            <w:r w:rsidR="00EA41B3" w:rsidRPr="002E2C5E">
              <w:rPr>
                <w:rStyle w:val="Hyperlink"/>
              </w:rPr>
              <w:t>Acquisition Register</w:t>
            </w:r>
          </w:hyperlink>
          <w:r w:rsidR="00EA41B3">
            <w:t xml:space="preserve">. </w:t>
          </w:r>
        </w:p>
        <w:p w14:paraId="2C519C68" w14:textId="54606332" w:rsidR="002E2C5E" w:rsidRDefault="002E2C5E" w:rsidP="004E1288">
          <w:r>
            <w:t xml:space="preserve">On 9 July 2026, BRG made a remedy offer to the ACCC of a </w:t>
          </w:r>
          <w:r w:rsidR="005B44A1" w:rsidRPr="005B44A1">
            <w:t xml:space="preserve">court-enforceable undertaking pursuant to s87B of the </w:t>
          </w:r>
          <w:r w:rsidR="005B44A1" w:rsidRPr="005B44A1">
            <w:rPr>
              <w:i/>
              <w:iCs/>
            </w:rPr>
            <w:t xml:space="preserve">Competition and Consumer Act 2010 </w:t>
          </w:r>
          <w:r w:rsidR="005B44A1" w:rsidRPr="005B44A1">
            <w:t xml:space="preserve">(the </w:t>
          </w:r>
          <w:r w:rsidR="005B44A1" w:rsidRPr="005B44A1">
            <w:rPr>
              <w:b/>
              <w:bCs/>
            </w:rPr>
            <w:t>Act</w:t>
          </w:r>
          <w:r w:rsidR="005B44A1" w:rsidRPr="005B44A1">
            <w:t>), which requires</w:t>
          </w:r>
          <w:r w:rsidR="002241B1">
            <w:t xml:space="preserve"> that</w:t>
          </w:r>
          <w:r w:rsidR="005B44A1" w:rsidRPr="005B44A1">
            <w:t xml:space="preserve"> </w:t>
          </w:r>
          <w:r>
            <w:t>BRG</w:t>
          </w:r>
          <w:r w:rsidR="00972E6F">
            <w:t xml:space="preserve"> </w:t>
          </w:r>
          <w:r w:rsidR="00CC4434">
            <w:t>must</w:t>
          </w:r>
          <w:r w:rsidR="00972E6F">
            <w:t xml:space="preserve"> divest</w:t>
          </w:r>
          <w:r w:rsidR="007A73C9">
            <w:t xml:space="preserve">, </w:t>
          </w:r>
          <w:r w:rsidR="00CC4434">
            <w:t>including by</w:t>
          </w:r>
          <w:r w:rsidR="007A73C9">
            <w:t xml:space="preserve"> procur</w:t>
          </w:r>
          <w:r w:rsidR="00CC4434">
            <w:t>ing</w:t>
          </w:r>
          <w:r w:rsidR="007A73C9">
            <w:t xml:space="preserve"> divest</w:t>
          </w:r>
          <w:r w:rsidR="00CC4434">
            <w:t>iture</w:t>
          </w:r>
          <w:r w:rsidR="007A73C9">
            <w:t>,</w:t>
          </w:r>
          <w:r w:rsidR="00972E6F">
            <w:t xml:space="preserve"> either</w:t>
          </w:r>
          <w:r w:rsidR="003C7F6D">
            <w:t xml:space="preserve"> </w:t>
          </w:r>
          <w:r w:rsidR="009B69D9">
            <w:t xml:space="preserve">the </w:t>
          </w:r>
          <w:r w:rsidR="00972E6F" w:rsidRPr="00972E6F">
            <w:t xml:space="preserve">Northern Road </w:t>
          </w:r>
          <w:r w:rsidR="004E1288">
            <w:t xml:space="preserve">bottle shop, </w:t>
          </w:r>
          <w:r w:rsidR="009B69D9">
            <w:t xml:space="preserve">the </w:t>
          </w:r>
          <w:r w:rsidR="00972E6F" w:rsidRPr="00972E6F">
            <w:t xml:space="preserve">Royal 99 </w:t>
          </w:r>
          <w:r w:rsidR="004E1288">
            <w:t xml:space="preserve">bottle shop, or both, </w:t>
          </w:r>
          <w:r w:rsidR="00CE08A3" w:rsidRPr="00CE08A3">
            <w:t>to an ACCC-approved purchaser before</w:t>
          </w:r>
          <w:r w:rsidR="00CC4434">
            <w:t xml:space="preserve"> </w:t>
          </w:r>
          <w:r w:rsidR="00E92B0D">
            <w:t>it</w:t>
          </w:r>
          <w:r w:rsidR="00CC4434">
            <w:t xml:space="preserve"> may</w:t>
          </w:r>
          <w:r w:rsidR="00CE08A3" w:rsidRPr="00CE08A3">
            <w:t xml:space="preserve"> complet</w:t>
          </w:r>
          <w:r w:rsidR="00CC4434">
            <w:t>e</w:t>
          </w:r>
          <w:r w:rsidR="00CE08A3" w:rsidRPr="00CE08A3">
            <w:t xml:space="preserve"> the Acquisition </w:t>
          </w:r>
          <w:r w:rsidR="00972E6F">
            <w:t xml:space="preserve">(the </w:t>
          </w:r>
          <w:r w:rsidR="00972E6F" w:rsidRPr="00972E6F">
            <w:rPr>
              <w:b/>
              <w:bCs/>
            </w:rPr>
            <w:t>remedy offer</w:t>
          </w:r>
          <w:r w:rsidR="00972E6F">
            <w:t>).</w:t>
          </w:r>
        </w:p>
        <w:p w14:paraId="283A6466" w14:textId="6B3EF488" w:rsidR="005B44A1" w:rsidRPr="005B44A1" w:rsidRDefault="005B44A1" w:rsidP="005B44A1">
          <w:r w:rsidRPr="005B44A1">
            <w:t xml:space="preserve">The ACCC is assessing </w:t>
          </w:r>
          <w:r w:rsidR="00972E6F">
            <w:t>BRG’s</w:t>
          </w:r>
          <w:r w:rsidRPr="005B44A1">
            <w:t xml:space="preserve"> remedy offer and is seeking information and views from stakeholders on the offer. The questions below request views in respect of the remedy offer, and a summary of the offer and copy of </w:t>
          </w:r>
          <w:r w:rsidR="00972E6F">
            <w:t>BRG’s</w:t>
          </w:r>
          <w:r w:rsidRPr="005B44A1">
            <w:t xml:space="preserve"> proposed s87B undertaking is available on the ACCC’s</w:t>
          </w:r>
          <w:r w:rsidR="00972E6F">
            <w:t xml:space="preserve"> </w:t>
          </w:r>
          <w:hyperlink r:id="rId13" w:history="1">
            <w:r w:rsidR="00972E6F" w:rsidRPr="00972E6F">
              <w:rPr>
                <w:rStyle w:val="Hyperlink"/>
              </w:rPr>
              <w:t>Acquisitions Register</w:t>
            </w:r>
          </w:hyperlink>
          <w:r w:rsidR="00972E6F">
            <w:t xml:space="preserve">. </w:t>
          </w:r>
        </w:p>
        <w:p w14:paraId="632A6F19" w14:textId="4AF1D412" w:rsidR="005B44A1" w:rsidRPr="005B44A1" w:rsidRDefault="005B44A1" w:rsidP="005B44A1">
          <w:r w:rsidRPr="005B44A1">
            <w:t xml:space="preserve">The ACCC invites you to provide submissions or information in response to the questions below by </w:t>
          </w:r>
          <w:r w:rsidR="00B302F3" w:rsidRPr="008F11BC">
            <w:rPr>
              <w:b/>
              <w:bCs/>
            </w:rPr>
            <w:t>5:00</w:t>
          </w:r>
          <w:r w:rsidR="00854942">
            <w:rPr>
              <w:b/>
              <w:bCs/>
            </w:rPr>
            <w:t>pm</w:t>
          </w:r>
          <w:r w:rsidR="00972E6F" w:rsidRPr="008F11BC">
            <w:t xml:space="preserve"> </w:t>
          </w:r>
          <w:r w:rsidRPr="008F11BC">
            <w:rPr>
              <w:b/>
              <w:bCs/>
            </w:rPr>
            <w:t xml:space="preserve">(AEST) on </w:t>
          </w:r>
          <w:r w:rsidR="00B302F3" w:rsidRPr="008F11BC">
            <w:rPr>
              <w:b/>
              <w:bCs/>
            </w:rPr>
            <w:t>17</w:t>
          </w:r>
          <w:r w:rsidRPr="005B44A1">
            <w:rPr>
              <w:b/>
              <w:bCs/>
            </w:rPr>
            <w:t xml:space="preserve"> </w:t>
          </w:r>
          <w:r w:rsidR="00972E6F">
            <w:rPr>
              <w:b/>
              <w:bCs/>
            </w:rPr>
            <w:t>July</w:t>
          </w:r>
          <w:r w:rsidRPr="005B44A1">
            <w:rPr>
              <w:b/>
              <w:bCs/>
            </w:rPr>
            <w:t xml:space="preserve"> 2026 </w:t>
          </w:r>
          <w:r w:rsidRPr="005B44A1">
            <w:t xml:space="preserve">via email to </w:t>
          </w:r>
          <w:hyperlink r:id="rId14" w:history="1">
            <w:r w:rsidRPr="005B44A1">
              <w:rPr>
                <w:color w:val="0000FF"/>
                <w:u w:val="single"/>
              </w:rPr>
              <w:t>mergers@accc.gov.au</w:t>
            </w:r>
          </w:hyperlink>
          <w:r w:rsidRPr="005B44A1">
            <w:t xml:space="preserve"> with a copy to </w:t>
          </w:r>
          <w:hyperlink r:id="rId15" w:history="1">
            <w:r w:rsidRPr="005B44A1">
              <w:rPr>
                <w:color w:val="0000FF"/>
                <w:u w:val="single"/>
              </w:rPr>
              <w:t>mergersru@accc.gov.au</w:t>
            </w:r>
          </w:hyperlink>
          <w:r w:rsidRPr="005B44A1">
            <w:t xml:space="preserve">, with the title </w:t>
          </w:r>
          <w:r w:rsidRPr="005B44A1">
            <w:rPr>
              <w:i/>
              <w:iCs/>
            </w:rPr>
            <w:t xml:space="preserve">Submission re: </w:t>
          </w:r>
          <w:r w:rsidR="000432AC" w:rsidRPr="000432AC">
            <w:rPr>
              <w:i/>
              <w:iCs/>
            </w:rPr>
            <w:t xml:space="preserve">Black Rhino </w:t>
          </w:r>
          <w:r w:rsidR="000432AC">
            <w:rPr>
              <w:i/>
              <w:iCs/>
            </w:rPr>
            <w:t xml:space="preserve">– </w:t>
          </w:r>
          <w:r w:rsidR="000432AC" w:rsidRPr="000432AC">
            <w:rPr>
              <w:i/>
              <w:iCs/>
            </w:rPr>
            <w:t>Club Hotel Motel Roma</w:t>
          </w:r>
          <w:r w:rsidR="000432AC">
            <w:rPr>
              <w:i/>
              <w:iCs/>
            </w:rPr>
            <w:t xml:space="preserve"> </w:t>
          </w:r>
          <w:r w:rsidRPr="005B44A1">
            <w:rPr>
              <w:i/>
              <w:iCs/>
            </w:rPr>
            <w:t>– Remedy offer.</w:t>
          </w:r>
          <w:r w:rsidRPr="005B44A1">
            <w:t xml:space="preserve"> </w:t>
          </w:r>
        </w:p>
        <w:p w14:paraId="6DF50E50" w14:textId="452A8581" w:rsidR="005B44A1" w:rsidRPr="005B44A1" w:rsidRDefault="005B44A1" w:rsidP="005B44A1">
          <w:pPr>
            <w:rPr>
              <w:i/>
              <w:iCs/>
            </w:rPr>
          </w:pPr>
          <w:bookmarkStart w:id="0" w:name="_Hlk206001294"/>
          <w:r w:rsidRPr="005B44A1">
            <w:t xml:space="preserve">If you would prefer to speak to a member of the ACCC case team, please email </w:t>
          </w:r>
          <w:hyperlink r:id="rId16" w:history="1">
            <w:r w:rsidRPr="005B44A1">
              <w:rPr>
                <w:color w:val="0000FF"/>
                <w:u w:val="single"/>
              </w:rPr>
              <w:t>mergers@accc.gov.au</w:t>
            </w:r>
          </w:hyperlink>
          <w:r w:rsidRPr="005B44A1">
            <w:t xml:space="preserve"> with a copy to </w:t>
          </w:r>
          <w:hyperlink r:id="rId17" w:history="1">
            <w:r w:rsidRPr="005B44A1">
              <w:rPr>
                <w:color w:val="0000FF"/>
                <w:u w:val="single"/>
              </w:rPr>
              <w:t>mergersru@accc.gov.au</w:t>
            </w:r>
          </w:hyperlink>
          <w:r w:rsidRPr="005B44A1">
            <w:t xml:space="preserve">, with the title </w:t>
          </w:r>
          <w:r w:rsidRPr="005B44A1">
            <w:rPr>
              <w:i/>
              <w:iCs/>
            </w:rPr>
            <w:t xml:space="preserve">Request for call re: </w:t>
          </w:r>
          <w:bookmarkEnd w:id="0"/>
          <w:r w:rsidR="000432AC" w:rsidRPr="000432AC">
            <w:rPr>
              <w:i/>
              <w:iCs/>
            </w:rPr>
            <w:t xml:space="preserve">Black Rhino – Club Hotel Motel Roma </w:t>
          </w:r>
          <w:r w:rsidRPr="005B44A1">
            <w:rPr>
              <w:i/>
              <w:iCs/>
            </w:rPr>
            <w:t>– Remedy offer.</w:t>
          </w:r>
          <w:r w:rsidRPr="005B44A1">
            <w:t xml:space="preserve"> Someone from the ACCC case team will contact you to find a suitable time for a call.</w:t>
          </w:r>
        </w:p>
        <w:p w14:paraId="6D32F30B" w14:textId="77777777" w:rsidR="005B44A1" w:rsidRPr="005B44A1" w:rsidRDefault="005B44A1" w:rsidP="005B44A1">
          <w:r w:rsidRPr="005B44A1">
            <w:t>Please note that:</w:t>
          </w:r>
        </w:p>
        <w:p w14:paraId="56A2E10F" w14:textId="77777777" w:rsidR="005B44A1" w:rsidRPr="005B44A1" w:rsidRDefault="005B44A1" w:rsidP="00595D4D">
          <w:pPr>
            <w:numPr>
              <w:ilvl w:val="0"/>
              <w:numId w:val="22"/>
            </w:numPr>
            <w:tabs>
              <w:tab w:val="left" w:pos="340"/>
            </w:tabs>
            <w:spacing w:before="120"/>
          </w:pPr>
          <w:r w:rsidRPr="005B44A1">
            <w:t xml:space="preserve">This request is made in accordance with section 51ABZZD(2)(a) and (c) of the Act. This means that while the ACCC may </w:t>
          </w:r>
          <w:proofErr w:type="gramStart"/>
          <w:r w:rsidRPr="005B44A1">
            <w:t>take into account</w:t>
          </w:r>
          <w:proofErr w:type="gramEnd"/>
          <w:r w:rsidRPr="005B44A1">
            <w:t xml:space="preserve"> submissions or information received after the due date, it is not required to do so.</w:t>
          </w:r>
        </w:p>
        <w:p w14:paraId="41A0E43A" w14:textId="77777777" w:rsidR="005B44A1" w:rsidRPr="005B44A1" w:rsidRDefault="005B44A1" w:rsidP="00595D4D">
          <w:pPr>
            <w:numPr>
              <w:ilvl w:val="0"/>
              <w:numId w:val="22"/>
            </w:numPr>
            <w:tabs>
              <w:tab w:val="left" w:pos="340"/>
            </w:tabs>
            <w:spacing w:before="120"/>
          </w:pPr>
          <w:r w:rsidRPr="005B44A1">
            <w:t>In responding to the questions below or when providing a submission, please highlight and/or mark any confidential information. The standard terms on which the ACCC accepts confidential information are outlined at the end of this document.</w:t>
          </w:r>
        </w:p>
        <w:p w14:paraId="0B62A482" w14:textId="77777777" w:rsidR="00927FBC" w:rsidRDefault="00927FBC" w:rsidP="00250424">
          <w:pPr>
            <w:rPr>
              <w:rFonts w:asciiTheme="minorHAnsi" w:eastAsiaTheme="majorEastAsia" w:hAnsiTheme="minorHAnsi" w:cstheme="majorBidi"/>
              <w:b/>
              <w:bCs/>
              <w:sz w:val="28"/>
              <w:szCs w:val="26"/>
            </w:rPr>
          </w:pPr>
        </w:p>
        <w:p w14:paraId="0DB05EA4" w14:textId="2924FF4B" w:rsidR="005B44A1" w:rsidRPr="005B44A1" w:rsidRDefault="005B44A1" w:rsidP="00250424">
          <w:pPr>
            <w:rPr>
              <w:rFonts w:asciiTheme="minorHAnsi" w:eastAsiaTheme="majorEastAsia" w:hAnsiTheme="minorHAnsi" w:cstheme="majorBidi"/>
              <w:b/>
              <w:bCs/>
              <w:sz w:val="28"/>
              <w:szCs w:val="26"/>
            </w:rPr>
          </w:pPr>
          <w:r w:rsidRPr="005B44A1">
            <w:rPr>
              <w:rFonts w:asciiTheme="minorHAnsi" w:eastAsiaTheme="majorEastAsia" w:hAnsiTheme="minorHAnsi" w:cstheme="majorBidi"/>
              <w:b/>
              <w:bCs/>
              <w:sz w:val="28"/>
              <w:szCs w:val="26"/>
            </w:rPr>
            <w:lastRenderedPageBreak/>
            <w:t xml:space="preserve">Questions about the remedy offer </w:t>
          </w:r>
        </w:p>
        <w:p w14:paraId="422B80C3" w14:textId="73CFEFEF" w:rsidR="005B44A1" w:rsidRPr="005B44A1" w:rsidRDefault="005B44A1" w:rsidP="008F11BC">
          <w:pPr>
            <w:keepNext/>
            <w:numPr>
              <w:ilvl w:val="0"/>
              <w:numId w:val="21"/>
            </w:numPr>
            <w:spacing w:before="120" w:after="120" w:line="288" w:lineRule="auto"/>
            <w:ind w:left="357" w:hanging="357"/>
            <w:rPr>
              <w:rFonts w:asciiTheme="minorHAnsi" w:hAnsiTheme="minorHAnsi"/>
            </w:rPr>
          </w:pPr>
          <w:r w:rsidRPr="005B44A1">
            <w:rPr>
              <w:rFonts w:asciiTheme="minorHAnsi" w:hAnsiTheme="minorHAnsi"/>
            </w:rPr>
            <w:t xml:space="preserve">Describe the extent to which </w:t>
          </w:r>
          <w:r w:rsidR="006A3269">
            <w:rPr>
              <w:rFonts w:asciiTheme="minorHAnsi" w:hAnsiTheme="minorHAnsi"/>
            </w:rPr>
            <w:t>BRG’s</w:t>
          </w:r>
          <w:r w:rsidRPr="005B44A1">
            <w:rPr>
              <w:rFonts w:asciiTheme="minorHAnsi" w:hAnsiTheme="minorHAnsi"/>
            </w:rPr>
            <w:t xml:space="preserve"> remedy offer would address any concerns you have in relation to the Acquisition.</w:t>
          </w:r>
        </w:p>
        <w:p w14:paraId="19F781BF" w14:textId="77777777" w:rsidR="005B44A1" w:rsidRPr="005B44A1" w:rsidRDefault="005B44A1" w:rsidP="005B44A1">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rPr>
              <w:rFonts w:asciiTheme="minorHAnsi" w:hAnsiTheme="minorHAnsi"/>
              <w:lang w:val="en-GB"/>
            </w:rPr>
          </w:pPr>
        </w:p>
        <w:p w14:paraId="47394C1C" w14:textId="12E55502" w:rsidR="005B44A1" w:rsidRPr="005B44A1" w:rsidRDefault="005B44A1" w:rsidP="008F11BC">
          <w:pPr>
            <w:keepNext/>
            <w:numPr>
              <w:ilvl w:val="0"/>
              <w:numId w:val="21"/>
            </w:numPr>
            <w:spacing w:before="120" w:after="120" w:line="288" w:lineRule="auto"/>
            <w:ind w:left="357" w:hanging="357"/>
            <w:rPr>
              <w:rFonts w:asciiTheme="minorHAnsi" w:hAnsiTheme="minorHAnsi"/>
            </w:rPr>
          </w:pPr>
          <w:r w:rsidRPr="005B44A1">
            <w:rPr>
              <w:rFonts w:asciiTheme="minorHAnsi" w:hAnsiTheme="minorHAnsi"/>
            </w:rPr>
            <w:t xml:space="preserve">Provide your view on whether the sites that </w:t>
          </w:r>
          <w:r w:rsidR="006A3269">
            <w:rPr>
              <w:rFonts w:asciiTheme="minorHAnsi" w:hAnsiTheme="minorHAnsi"/>
            </w:rPr>
            <w:t>BRG</w:t>
          </w:r>
          <w:r w:rsidRPr="005B44A1">
            <w:rPr>
              <w:rFonts w:asciiTheme="minorHAnsi" w:hAnsiTheme="minorHAnsi"/>
            </w:rPr>
            <w:t xml:space="preserve"> is proposing to divest are likely to attract a suitable purchaser, and the qualities a suitable purchaser would possess.</w:t>
          </w:r>
        </w:p>
        <w:p w14:paraId="7C29B233" w14:textId="77777777" w:rsidR="005B44A1" w:rsidRPr="005B44A1" w:rsidRDefault="005B44A1" w:rsidP="005B44A1">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rPr>
              <w:rFonts w:asciiTheme="minorHAnsi" w:hAnsiTheme="minorHAnsi"/>
              <w:lang w:val="en-GB"/>
            </w:rPr>
          </w:pPr>
          <w:bookmarkStart w:id="1" w:name="_Hlk210895890"/>
        </w:p>
        <w:bookmarkEnd w:id="1"/>
        <w:p w14:paraId="66A63B2C" w14:textId="47784A67" w:rsidR="005B44A1" w:rsidRPr="008F11BC" w:rsidRDefault="005B44A1" w:rsidP="008F11BC">
          <w:pPr>
            <w:keepNext/>
            <w:numPr>
              <w:ilvl w:val="0"/>
              <w:numId w:val="21"/>
            </w:numPr>
            <w:spacing w:before="120" w:after="120" w:line="288" w:lineRule="auto"/>
            <w:ind w:left="357" w:hanging="357"/>
            <w:rPr>
              <w:rFonts w:asciiTheme="minorHAnsi" w:hAnsiTheme="minorHAnsi"/>
            </w:rPr>
          </w:pPr>
          <w:r w:rsidRPr="005B44A1">
            <w:rPr>
              <w:rFonts w:asciiTheme="minorHAnsi" w:hAnsiTheme="minorHAnsi"/>
            </w:rPr>
            <w:t>Provide your view on any factors that may impact effective implementation of the remedy offer e.g., undertaking drafting</w:t>
          </w:r>
          <w:r w:rsidR="006A3269">
            <w:rPr>
              <w:rFonts w:asciiTheme="minorHAnsi" w:hAnsiTheme="minorHAnsi"/>
            </w:rPr>
            <w:t xml:space="preserve"> </w:t>
          </w:r>
          <w:r w:rsidRPr="005B44A1">
            <w:rPr>
              <w:rFonts w:asciiTheme="minorHAnsi" w:hAnsiTheme="minorHAnsi"/>
            </w:rPr>
            <w:t>and any third-party consents (including regulatory) required.</w:t>
          </w:r>
        </w:p>
        <w:p w14:paraId="6CCEEC1C" w14:textId="77777777" w:rsidR="005B44A1" w:rsidRPr="005B44A1" w:rsidRDefault="005B44A1" w:rsidP="005B44A1">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rPr>
              <w:rFonts w:asciiTheme="minorHAnsi" w:hAnsiTheme="minorHAnsi"/>
              <w:lang w:val="en-GB"/>
            </w:rPr>
          </w:pPr>
          <w:r w:rsidRPr="005B44A1">
            <w:rPr>
              <w:rFonts w:asciiTheme="minorHAnsi" w:hAnsiTheme="minorHAnsi"/>
              <w:lang w:val="en-GB"/>
            </w:rPr>
            <w:t xml:space="preserve"> </w:t>
          </w:r>
        </w:p>
        <w:p w14:paraId="5944DF76" w14:textId="77777777" w:rsidR="005B44A1" w:rsidRPr="005B44A1" w:rsidRDefault="005B44A1" w:rsidP="008F11BC">
          <w:pPr>
            <w:keepNext/>
            <w:numPr>
              <w:ilvl w:val="0"/>
              <w:numId w:val="21"/>
            </w:numPr>
            <w:spacing w:before="120" w:after="120" w:line="288" w:lineRule="auto"/>
            <w:ind w:left="357" w:hanging="357"/>
            <w:rPr>
              <w:rFonts w:asciiTheme="minorHAnsi" w:hAnsiTheme="minorHAnsi"/>
            </w:rPr>
          </w:pPr>
          <w:r w:rsidRPr="005B44A1">
            <w:rPr>
              <w:rFonts w:asciiTheme="minorHAnsi" w:hAnsiTheme="minorHAnsi"/>
            </w:rPr>
            <w:t>Provide any additional information or comments you consider relevant to the ACCC’s consideration of the remedy offer.</w:t>
          </w:r>
        </w:p>
        <w:p w14:paraId="51D44602" w14:textId="642C2C0E" w:rsidR="005B44A1" w:rsidRPr="008F11BC" w:rsidRDefault="005B44A1" w:rsidP="008F11BC">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rPr>
              <w:rFonts w:asciiTheme="minorHAnsi" w:hAnsiTheme="minorHAnsi"/>
              <w:lang w:val="en-GB"/>
            </w:rPr>
          </w:pPr>
          <w:r w:rsidRPr="005B44A1">
            <w:rPr>
              <w:rFonts w:asciiTheme="minorHAnsi" w:hAnsiTheme="minorHAnsi"/>
              <w:lang w:val="en-GB"/>
            </w:rPr>
            <w:t xml:space="preserve"> </w:t>
          </w:r>
        </w:p>
        <w:tbl>
          <w:tblPr>
            <w:tblStyle w:val="ACCCTable1"/>
            <w:tblpPr w:leftFromText="180" w:rightFromText="180" w:vertAnchor="text" w:horzAnchor="margin" w:tblpY="1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5B44A1" w:rsidRPr="005B44A1" w14:paraId="1843FFFE" w14:textId="77777777" w:rsidTr="005675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78E8B20" w14:textId="77777777" w:rsidR="005B44A1" w:rsidRPr="005B44A1" w:rsidRDefault="005B44A1" w:rsidP="005B44A1">
                <w:pPr>
                  <w:tabs>
                    <w:tab w:val="left" w:pos="1021"/>
                  </w:tabs>
                  <w:spacing w:before="240" w:after="0" w:line="240" w:lineRule="atLeast"/>
                  <w:jc w:val="center"/>
                  <w:rPr>
                    <w:rFonts w:eastAsiaTheme="majorEastAsia" w:cs="Arial"/>
                    <w:bCs/>
                    <w:sz w:val="22"/>
                    <w:szCs w:val="26"/>
                  </w:rPr>
                </w:pPr>
                <w:r w:rsidRPr="005B44A1">
                  <w:rPr>
                    <w:rFonts w:cs="Arial"/>
                    <w:sz w:val="22"/>
                    <w:szCs w:val="26"/>
                  </w:rPr>
                  <w:t>C</w:t>
                </w:r>
                <w:r w:rsidRPr="005B44A1">
                  <w:rPr>
                    <w:rFonts w:eastAsiaTheme="majorEastAsia" w:cs="Arial"/>
                    <w:bCs/>
                    <w:sz w:val="22"/>
                    <w:szCs w:val="26"/>
                  </w:rPr>
                  <w:t>onfidentiality of responses</w:t>
                </w:r>
              </w:p>
              <w:p w14:paraId="127C20A5" w14:textId="77777777" w:rsidR="005B44A1" w:rsidRPr="005B44A1" w:rsidRDefault="005B44A1" w:rsidP="005B44A1">
                <w:pPr>
                  <w:spacing w:before="200" w:after="0"/>
                  <w:rPr>
                    <w:b w:val="0"/>
                    <w:sz w:val="22"/>
                  </w:rPr>
                </w:pPr>
                <w:r w:rsidRPr="005B44A1">
                  <w:rPr>
                    <w:b w:val="0"/>
                    <w:bCs/>
                    <w:sz w:val="22"/>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3EFD2180" w14:textId="77777777" w:rsidR="005B44A1" w:rsidRPr="005B44A1" w:rsidRDefault="005B44A1" w:rsidP="005B44A1">
                <w:pPr>
                  <w:spacing w:before="200" w:after="0"/>
                  <w:rPr>
                    <w:b w:val="0"/>
                    <w:bCs/>
                    <w:sz w:val="22"/>
                  </w:rPr>
                </w:pPr>
                <w:bookmarkStart w:id="2" w:name="_Hlk205823965"/>
                <w:r w:rsidRPr="005B44A1">
                  <w:rPr>
                    <w:b w:val="0"/>
                    <w:bCs/>
                    <w:sz w:val="22"/>
                  </w:rPr>
                  <w:t xml:space="preserve">The standard terms on which the ACCC accepts confidential information are: </w:t>
                </w:r>
              </w:p>
              <w:p w14:paraId="0FFAF0E3" w14:textId="77777777" w:rsidR="005B44A1" w:rsidRPr="005B44A1" w:rsidRDefault="005B44A1" w:rsidP="00595D4D">
                <w:pPr>
                  <w:numPr>
                    <w:ilvl w:val="0"/>
                    <w:numId w:val="20"/>
                  </w:numPr>
                  <w:tabs>
                    <w:tab w:val="left" w:pos="340"/>
                  </w:tabs>
                  <w:spacing w:before="200" w:after="0"/>
                  <w:rPr>
                    <w:rFonts w:asciiTheme="minorHAnsi" w:hAnsiTheme="minorHAnsi"/>
                    <w:color w:val="000000" w:themeColor="text1"/>
                    <w:sz w:val="22"/>
                    <w:szCs w:val="20"/>
                  </w:rPr>
                </w:pPr>
                <w:r w:rsidRPr="005B44A1">
                  <w:rPr>
                    <w:b w:val="0"/>
                    <w:sz w:val="22"/>
                    <w:szCs w:val="20"/>
                  </w:rPr>
                  <w:t>there</w:t>
                </w:r>
                <w:r w:rsidRPr="005B44A1">
                  <w:rPr>
                    <w:rFonts w:asciiTheme="minorHAnsi" w:hAnsiTheme="minorHAnsi"/>
                    <w:b w:val="0"/>
                    <w:color w:val="000000" w:themeColor="text1"/>
                    <w:sz w:val="22"/>
                    <w:szCs w:val="20"/>
                  </w:rPr>
                  <w:t xml:space="preserve"> is no restriction on the internal use, including future use, that the ACCC may make of the confidential information consistent with the ACCC's statutory functions</w:t>
                </w:r>
              </w:p>
              <w:p w14:paraId="28F7EF96" w14:textId="77777777" w:rsidR="005B44A1" w:rsidRPr="005B44A1" w:rsidRDefault="005B44A1" w:rsidP="00595D4D">
                <w:pPr>
                  <w:numPr>
                    <w:ilvl w:val="0"/>
                    <w:numId w:val="20"/>
                  </w:numPr>
                  <w:tabs>
                    <w:tab w:val="left" w:pos="340"/>
                  </w:tabs>
                  <w:spacing w:before="200" w:after="0"/>
                  <w:rPr>
                    <w:rFonts w:asciiTheme="minorHAnsi" w:hAnsiTheme="minorHAnsi"/>
                    <w:color w:val="000000" w:themeColor="text1"/>
                    <w:sz w:val="22"/>
                    <w:szCs w:val="20"/>
                  </w:rPr>
                </w:pPr>
                <w:r w:rsidRPr="005B44A1">
                  <w:rPr>
                    <w:rFonts w:asciiTheme="minorHAnsi" w:hAnsiTheme="minorHAnsi"/>
                    <w:b w:val="0"/>
                    <w:color w:val="000000" w:themeColor="text1"/>
                    <w:sz w:val="22"/>
                    <w:szCs w:val="20"/>
                  </w:rPr>
                  <w:t>confidential information may be disclosed to the ACCC's external advisors and consultants on condition that each such advisor or consultant will be informed of the obligation to treat the information as confidential, and</w:t>
                </w:r>
              </w:p>
              <w:p w14:paraId="4AAF0D08" w14:textId="77777777" w:rsidR="005B44A1" w:rsidRPr="005B44A1" w:rsidRDefault="005B44A1" w:rsidP="00595D4D">
                <w:pPr>
                  <w:numPr>
                    <w:ilvl w:val="0"/>
                    <w:numId w:val="20"/>
                  </w:numPr>
                  <w:tabs>
                    <w:tab w:val="left" w:pos="340"/>
                  </w:tabs>
                  <w:spacing w:before="200" w:after="0"/>
                  <w:rPr>
                    <w:rFonts w:asciiTheme="minorHAnsi" w:hAnsiTheme="minorHAnsi"/>
                    <w:bCs/>
                    <w:color w:val="000000" w:themeColor="text1"/>
                    <w:sz w:val="22"/>
                    <w:szCs w:val="20"/>
                  </w:rPr>
                </w:pPr>
                <w:r w:rsidRPr="005B44A1">
                  <w:rPr>
                    <w:b w:val="0"/>
                    <w:bCs/>
                    <w:sz w:val="22"/>
                    <w:szCs w:val="20"/>
                  </w:rPr>
                  <w:t>the</w:t>
                </w:r>
                <w:r w:rsidRPr="005B44A1">
                  <w:rPr>
                    <w:rFonts w:asciiTheme="minorHAnsi" w:hAnsiTheme="minorHAnsi"/>
                    <w:b w:val="0"/>
                    <w:bCs/>
                    <w:color w:val="000000" w:themeColor="text1"/>
                    <w:sz w:val="22"/>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3893C6F2" w14:textId="77777777" w:rsidR="005B44A1" w:rsidRPr="005B44A1" w:rsidRDefault="005B44A1" w:rsidP="005B44A1">
                <w:pPr>
                  <w:spacing w:before="200" w:after="0"/>
                  <w:rPr>
                    <w:rFonts w:asciiTheme="minorHAnsi" w:hAnsiTheme="minorHAnsi"/>
                    <w:bCs/>
                    <w:color w:val="000000" w:themeColor="text1"/>
                    <w:sz w:val="22"/>
                    <w:szCs w:val="20"/>
                  </w:rPr>
                </w:pPr>
                <w:r w:rsidRPr="005B44A1">
                  <w:rPr>
                    <w:rFonts w:asciiTheme="minorHAnsi" w:hAnsiTheme="minorHAnsi"/>
                    <w:bCs/>
                    <w:color w:val="000000" w:themeColor="text1"/>
                    <w:sz w:val="22"/>
                    <w:szCs w:val="20"/>
                  </w:rPr>
                  <w:t xml:space="preserve">For further information on confidentiality, see the ACCC’s </w:t>
                </w:r>
                <w:hyperlink r:id="rId18" w:history="1">
                  <w:r w:rsidRPr="005B44A1">
                    <w:rPr>
                      <w:rFonts w:asciiTheme="minorHAnsi" w:hAnsiTheme="minorHAnsi"/>
                      <w:b w:val="0"/>
                      <w:color w:val="0000FF"/>
                      <w:szCs w:val="20"/>
                      <w:u w:val="single"/>
                    </w:rPr>
                    <w:t>interim merger process guidelines</w:t>
                  </w:r>
                </w:hyperlink>
                <w:r w:rsidRPr="005B44A1">
                  <w:rPr>
                    <w:rFonts w:asciiTheme="minorHAnsi" w:hAnsiTheme="minorHAnsi"/>
                    <w:bCs/>
                    <w:color w:val="000000" w:themeColor="text1"/>
                    <w:sz w:val="22"/>
                    <w:szCs w:val="20"/>
                  </w:rPr>
                  <w:t xml:space="preserve"> </w:t>
                </w:r>
                <w:bookmarkEnd w:id="2"/>
              </w:p>
            </w:tc>
          </w:tr>
        </w:tbl>
        <w:p w14:paraId="05F268C3" w14:textId="00CE0F52" w:rsidR="002B3633" w:rsidRPr="00E2672F" w:rsidRDefault="00E67D3B" w:rsidP="00E2672F">
          <w:pPr>
            <w:tabs>
              <w:tab w:val="left" w:pos="1021"/>
            </w:tabs>
            <w:spacing w:before="240" w:line="240" w:lineRule="atLeast"/>
            <w:rPr>
              <w:rFonts w:eastAsiaTheme="majorEastAsia" w:cs="Arial"/>
            </w:rPr>
          </w:pPr>
        </w:p>
      </w:sdtContent>
    </w:sdt>
    <w:sectPr w:rsidR="002B3633" w:rsidRPr="00E2672F" w:rsidSect="00E2672F">
      <w:headerReference w:type="even" r:id="rId19"/>
      <w:headerReference w:type="default" r:id="rId20"/>
      <w:footerReference w:type="even" r:id="rId21"/>
      <w:footerReference w:type="default" r:id="rId22"/>
      <w:headerReference w:type="first" r:id="rId23"/>
      <w:footerReference w:type="first" r:id="rId24"/>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E2D40" w14:textId="77777777" w:rsidR="00E67D3B" w:rsidRDefault="00E67D3B" w:rsidP="004B4412">
      <w:pPr>
        <w:spacing w:before="0"/>
      </w:pPr>
      <w:r>
        <w:separator/>
      </w:r>
    </w:p>
  </w:endnote>
  <w:endnote w:type="continuationSeparator" w:id="0">
    <w:p w14:paraId="5EC112E3" w14:textId="77777777" w:rsidR="00E67D3B" w:rsidRDefault="00E67D3B" w:rsidP="004B4412">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45754" w14:textId="77777777" w:rsidR="00015EAE" w:rsidRDefault="00015E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6486572"/>
      <w:docPartObj>
        <w:docPartGallery w:val="Page Numbers (Bottom of Page)"/>
        <w:docPartUnique/>
      </w:docPartObj>
    </w:sdtPr>
    <w:sdtEndPr>
      <w:rPr>
        <w:noProof/>
      </w:rPr>
    </w:sdtEndPr>
    <w:sdtContent>
      <w:p w14:paraId="663CDBAF" w14:textId="7654D3A1" w:rsidR="00E2672F" w:rsidRDefault="00E267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2E3703" w14:textId="75B44D5C" w:rsidR="00132BA7" w:rsidRPr="00E2672F" w:rsidRDefault="00132BA7" w:rsidP="00B229D7">
    <w:pPr>
      <w:tabs>
        <w:tab w:val="center" w:pos="4513"/>
        <w:tab w:val="right" w:pos="8505"/>
      </w:tabs>
      <w:spacing w:after="120" w:line="276" w:lineRule="auto"/>
      <w:rPr>
        <w:sz w:val="18"/>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9EE0A" w14:textId="77777777" w:rsidR="00015EAE" w:rsidRDefault="00015E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DDE4C" w14:textId="77777777" w:rsidR="00E67D3B" w:rsidRDefault="00E67D3B" w:rsidP="004B4412">
      <w:pPr>
        <w:spacing w:before="0"/>
      </w:pPr>
      <w:r>
        <w:separator/>
      </w:r>
    </w:p>
  </w:footnote>
  <w:footnote w:type="continuationSeparator" w:id="0">
    <w:p w14:paraId="4169BC51" w14:textId="77777777" w:rsidR="00E67D3B" w:rsidRDefault="00E67D3B" w:rsidP="004B4412">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393A2" w14:textId="77777777" w:rsidR="00015EAE" w:rsidRDefault="00015E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497BC" w14:textId="77777777" w:rsidR="00015EAE" w:rsidRDefault="00015E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F59FF" w14:textId="5E06432F" w:rsidR="002B3633" w:rsidRDefault="00E2672F">
    <w:pPr>
      <w:pStyle w:val="Header"/>
    </w:pPr>
    <w:r>
      <w:rPr>
        <w:noProof/>
      </w:rPr>
      <w:drawing>
        <wp:inline distT="0" distB="0" distL="0" distR="0" wp14:anchorId="4D83E266" wp14:editId="1A98411A">
          <wp:extent cx="2414270" cy="664210"/>
          <wp:effectExtent l="0" t="0" r="5080" b="2540"/>
          <wp:docPr id="1206167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14270" cy="66421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7" w15:restartNumberingAfterBreak="0">
    <w:nsid w:val="1CF519CE"/>
    <w:multiLevelType w:val="multilevel"/>
    <w:tmpl w:val="65B8C748"/>
    <w:lvl w:ilvl="0">
      <w:start w:val="1"/>
      <w:numFmt w:val="decimal"/>
      <w:pStyle w:val="Numbered1"/>
      <w:lvlText w:val="%1."/>
      <w:lvlJc w:val="left"/>
      <w:pPr>
        <w:ind w:left="360" w:hanging="360"/>
      </w:pPr>
    </w:lvl>
    <w:lvl w:ilvl="1">
      <w:start w:val="1"/>
      <w:numFmt w:val="decimal"/>
      <w:pStyle w:val="Numbered11"/>
      <w:lvlText w:val="%1.%2."/>
      <w:lvlJc w:val="left"/>
      <w:pPr>
        <w:ind w:left="792" w:hanging="432"/>
      </w:p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8"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0"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1"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9D73E40"/>
    <w:multiLevelType w:val="hybridMultilevel"/>
    <w:tmpl w:val="D264F5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34A3E66"/>
    <w:multiLevelType w:val="hybridMultilevel"/>
    <w:tmpl w:val="4112C1C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4"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17"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0" w15:restartNumberingAfterBreak="0">
    <w:nsid w:val="6901216E"/>
    <w:multiLevelType w:val="hybridMultilevel"/>
    <w:tmpl w:val="658AE3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2"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3"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6"/>
  </w:num>
  <w:num w:numId="2" w16cid:durableId="528371507">
    <w:abstractNumId w:val="23"/>
  </w:num>
  <w:num w:numId="3" w16cid:durableId="204217542">
    <w:abstractNumId w:val="3"/>
  </w:num>
  <w:num w:numId="4" w16cid:durableId="1019159029">
    <w:abstractNumId w:val="2"/>
  </w:num>
  <w:num w:numId="5" w16cid:durableId="2004042372">
    <w:abstractNumId w:val="19"/>
  </w:num>
  <w:num w:numId="6" w16cid:durableId="755513228">
    <w:abstractNumId w:val="11"/>
  </w:num>
  <w:num w:numId="7" w16cid:durableId="370424007">
    <w:abstractNumId w:val="5"/>
  </w:num>
  <w:num w:numId="8" w16cid:durableId="1878927316">
    <w:abstractNumId w:val="7"/>
  </w:num>
  <w:num w:numId="9" w16cid:durableId="2095932259">
    <w:abstractNumId w:val="10"/>
  </w:num>
  <w:num w:numId="10" w16cid:durableId="137500921">
    <w:abstractNumId w:val="0"/>
  </w:num>
  <w:num w:numId="11" w16cid:durableId="1004405211">
    <w:abstractNumId w:val="21"/>
  </w:num>
  <w:num w:numId="12" w16cid:durableId="1891382519">
    <w:abstractNumId w:val="22"/>
  </w:num>
  <w:num w:numId="13" w16cid:durableId="2043244423">
    <w:abstractNumId w:val="16"/>
  </w:num>
  <w:num w:numId="14" w16cid:durableId="1379160820">
    <w:abstractNumId w:val="9"/>
  </w:num>
  <w:num w:numId="15" w16cid:durableId="682903714">
    <w:abstractNumId w:val="17"/>
  </w:num>
  <w:num w:numId="16" w16cid:durableId="943418531">
    <w:abstractNumId w:val="4"/>
  </w:num>
  <w:num w:numId="17" w16cid:durableId="244536913">
    <w:abstractNumId w:val="1"/>
  </w:num>
  <w:num w:numId="18" w16cid:durableId="1836676840">
    <w:abstractNumId w:val="15"/>
  </w:num>
  <w:num w:numId="19" w16cid:durableId="2024821743">
    <w:abstractNumId w:val="18"/>
  </w:num>
  <w:num w:numId="20" w16cid:durableId="374624976">
    <w:abstractNumId w:val="14"/>
  </w:num>
  <w:num w:numId="21" w16cid:durableId="1031221078">
    <w:abstractNumId w:val="13"/>
  </w:num>
  <w:num w:numId="22" w16cid:durableId="260647112">
    <w:abstractNumId w:val="8"/>
  </w:num>
  <w:num w:numId="23" w16cid:durableId="927159446">
    <w:abstractNumId w:val="12"/>
  </w:num>
  <w:num w:numId="24" w16cid:durableId="572663242">
    <w:abstractNumId w:val="20"/>
  </w:num>
  <w:num w:numId="25" w16cid:durableId="2145732993">
    <w:abstractNumId w:val="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34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urrentname" w:val="T:\Strat_Comms\Pubs_Design\Templates\ACCC\In Progress\ACCC\ACCC Report Template_04.dotm"/>
  </w:docVars>
  <w:rsids>
    <w:rsidRoot w:val="00C13082"/>
    <w:rsid w:val="0000544B"/>
    <w:rsid w:val="00005623"/>
    <w:rsid w:val="00006789"/>
    <w:rsid w:val="000158A1"/>
    <w:rsid w:val="00015EAE"/>
    <w:rsid w:val="0002115F"/>
    <w:rsid w:val="00021202"/>
    <w:rsid w:val="000219D5"/>
    <w:rsid w:val="000225C4"/>
    <w:rsid w:val="000309A4"/>
    <w:rsid w:val="00030C78"/>
    <w:rsid w:val="0003100C"/>
    <w:rsid w:val="0003578C"/>
    <w:rsid w:val="0003748B"/>
    <w:rsid w:val="000410DE"/>
    <w:rsid w:val="000432AC"/>
    <w:rsid w:val="0004416F"/>
    <w:rsid w:val="000549D5"/>
    <w:rsid w:val="00056C97"/>
    <w:rsid w:val="00057DAF"/>
    <w:rsid w:val="000608BE"/>
    <w:rsid w:val="00062041"/>
    <w:rsid w:val="00063247"/>
    <w:rsid w:val="00070C0C"/>
    <w:rsid w:val="00070F9F"/>
    <w:rsid w:val="0007137B"/>
    <w:rsid w:val="00075F8B"/>
    <w:rsid w:val="00081536"/>
    <w:rsid w:val="00082408"/>
    <w:rsid w:val="0008319C"/>
    <w:rsid w:val="00085663"/>
    <w:rsid w:val="000858B1"/>
    <w:rsid w:val="00085EBF"/>
    <w:rsid w:val="00087AF0"/>
    <w:rsid w:val="000933F6"/>
    <w:rsid w:val="00096391"/>
    <w:rsid w:val="000A3598"/>
    <w:rsid w:val="000A4206"/>
    <w:rsid w:val="000B2626"/>
    <w:rsid w:val="000B28F6"/>
    <w:rsid w:val="000B60A1"/>
    <w:rsid w:val="000B7FA9"/>
    <w:rsid w:val="000D122C"/>
    <w:rsid w:val="000D6E58"/>
    <w:rsid w:val="000D722C"/>
    <w:rsid w:val="000E1819"/>
    <w:rsid w:val="000E30AF"/>
    <w:rsid w:val="000E3A2E"/>
    <w:rsid w:val="000E6C72"/>
    <w:rsid w:val="000F2368"/>
    <w:rsid w:val="00116021"/>
    <w:rsid w:val="001161F2"/>
    <w:rsid w:val="00116EB2"/>
    <w:rsid w:val="00124609"/>
    <w:rsid w:val="00127FCF"/>
    <w:rsid w:val="00132BA7"/>
    <w:rsid w:val="00133D45"/>
    <w:rsid w:val="0014426C"/>
    <w:rsid w:val="001526D9"/>
    <w:rsid w:val="001573E4"/>
    <w:rsid w:val="00160756"/>
    <w:rsid w:val="00162580"/>
    <w:rsid w:val="0017232E"/>
    <w:rsid w:val="00174102"/>
    <w:rsid w:val="001766DD"/>
    <w:rsid w:val="00180157"/>
    <w:rsid w:val="00181223"/>
    <w:rsid w:val="00186F77"/>
    <w:rsid w:val="00190383"/>
    <w:rsid w:val="001926A4"/>
    <w:rsid w:val="001929F8"/>
    <w:rsid w:val="00194832"/>
    <w:rsid w:val="001948CA"/>
    <w:rsid w:val="001A38B5"/>
    <w:rsid w:val="001A6981"/>
    <w:rsid w:val="001B45A0"/>
    <w:rsid w:val="001C18EE"/>
    <w:rsid w:val="001D055E"/>
    <w:rsid w:val="001D0E06"/>
    <w:rsid w:val="001E2654"/>
    <w:rsid w:val="001F3D58"/>
    <w:rsid w:val="001F436D"/>
    <w:rsid w:val="001F492E"/>
    <w:rsid w:val="001F5146"/>
    <w:rsid w:val="001F6DA3"/>
    <w:rsid w:val="002026CD"/>
    <w:rsid w:val="00212737"/>
    <w:rsid w:val="002241B1"/>
    <w:rsid w:val="0022467B"/>
    <w:rsid w:val="00224DB9"/>
    <w:rsid w:val="00235711"/>
    <w:rsid w:val="00250424"/>
    <w:rsid w:val="00251745"/>
    <w:rsid w:val="00251A4F"/>
    <w:rsid w:val="002524EB"/>
    <w:rsid w:val="00256778"/>
    <w:rsid w:val="00263AC0"/>
    <w:rsid w:val="00264472"/>
    <w:rsid w:val="00266D14"/>
    <w:rsid w:val="0026772D"/>
    <w:rsid w:val="00271DE8"/>
    <w:rsid w:val="002721A5"/>
    <w:rsid w:val="002730B3"/>
    <w:rsid w:val="0028103B"/>
    <w:rsid w:val="0028677E"/>
    <w:rsid w:val="00286874"/>
    <w:rsid w:val="00296B65"/>
    <w:rsid w:val="002A07DB"/>
    <w:rsid w:val="002A7DEF"/>
    <w:rsid w:val="002B3633"/>
    <w:rsid w:val="002C7D40"/>
    <w:rsid w:val="002D7472"/>
    <w:rsid w:val="002E2C5E"/>
    <w:rsid w:val="002F0DA1"/>
    <w:rsid w:val="002F294A"/>
    <w:rsid w:val="002F7986"/>
    <w:rsid w:val="00303C4A"/>
    <w:rsid w:val="003062CC"/>
    <w:rsid w:val="00307F6D"/>
    <w:rsid w:val="00312766"/>
    <w:rsid w:val="003129FF"/>
    <w:rsid w:val="003177A2"/>
    <w:rsid w:val="003221EB"/>
    <w:rsid w:val="003271B5"/>
    <w:rsid w:val="00327E04"/>
    <w:rsid w:val="00331264"/>
    <w:rsid w:val="00334C8D"/>
    <w:rsid w:val="00340655"/>
    <w:rsid w:val="003459E6"/>
    <w:rsid w:val="003518B3"/>
    <w:rsid w:val="00353DD4"/>
    <w:rsid w:val="00355E94"/>
    <w:rsid w:val="00363926"/>
    <w:rsid w:val="003642F5"/>
    <w:rsid w:val="00367E3B"/>
    <w:rsid w:val="003709E7"/>
    <w:rsid w:val="00372E11"/>
    <w:rsid w:val="00374C60"/>
    <w:rsid w:val="003846F1"/>
    <w:rsid w:val="0039291E"/>
    <w:rsid w:val="003966EF"/>
    <w:rsid w:val="003A0496"/>
    <w:rsid w:val="003A0A5F"/>
    <w:rsid w:val="003A2139"/>
    <w:rsid w:val="003A60EF"/>
    <w:rsid w:val="003A671F"/>
    <w:rsid w:val="003A673F"/>
    <w:rsid w:val="003B5A70"/>
    <w:rsid w:val="003C6B26"/>
    <w:rsid w:val="003C7F6D"/>
    <w:rsid w:val="003D5061"/>
    <w:rsid w:val="003E5E42"/>
    <w:rsid w:val="003F0FBF"/>
    <w:rsid w:val="003F76BC"/>
    <w:rsid w:val="00401913"/>
    <w:rsid w:val="004111BA"/>
    <w:rsid w:val="004158BC"/>
    <w:rsid w:val="004317BB"/>
    <w:rsid w:val="0044224D"/>
    <w:rsid w:val="00443F72"/>
    <w:rsid w:val="00451A99"/>
    <w:rsid w:val="00462352"/>
    <w:rsid w:val="0047153E"/>
    <w:rsid w:val="0047298B"/>
    <w:rsid w:val="00475209"/>
    <w:rsid w:val="00475DDE"/>
    <w:rsid w:val="0047684B"/>
    <w:rsid w:val="00477E77"/>
    <w:rsid w:val="00480B4B"/>
    <w:rsid w:val="00482318"/>
    <w:rsid w:val="00485DC4"/>
    <w:rsid w:val="004909AA"/>
    <w:rsid w:val="00492598"/>
    <w:rsid w:val="004A2055"/>
    <w:rsid w:val="004A732F"/>
    <w:rsid w:val="004B2624"/>
    <w:rsid w:val="004B4412"/>
    <w:rsid w:val="004C348C"/>
    <w:rsid w:val="004C7F0F"/>
    <w:rsid w:val="004D55BA"/>
    <w:rsid w:val="004D7F94"/>
    <w:rsid w:val="004E1288"/>
    <w:rsid w:val="004F2EB5"/>
    <w:rsid w:val="00503002"/>
    <w:rsid w:val="005038DB"/>
    <w:rsid w:val="005067C7"/>
    <w:rsid w:val="00507084"/>
    <w:rsid w:val="0051489F"/>
    <w:rsid w:val="00530128"/>
    <w:rsid w:val="00532467"/>
    <w:rsid w:val="005329BA"/>
    <w:rsid w:val="00546761"/>
    <w:rsid w:val="00547CCF"/>
    <w:rsid w:val="00550C17"/>
    <w:rsid w:val="00550F68"/>
    <w:rsid w:val="005522A3"/>
    <w:rsid w:val="00553DC8"/>
    <w:rsid w:val="0055520C"/>
    <w:rsid w:val="00555CA4"/>
    <w:rsid w:val="00561A58"/>
    <w:rsid w:val="00563787"/>
    <w:rsid w:val="00564A4D"/>
    <w:rsid w:val="00565161"/>
    <w:rsid w:val="00565C7F"/>
    <w:rsid w:val="00567FFB"/>
    <w:rsid w:val="00571B35"/>
    <w:rsid w:val="00571C9F"/>
    <w:rsid w:val="005770B9"/>
    <w:rsid w:val="00577A09"/>
    <w:rsid w:val="00584D8F"/>
    <w:rsid w:val="0059289A"/>
    <w:rsid w:val="00595D4D"/>
    <w:rsid w:val="00596D42"/>
    <w:rsid w:val="005A3CC7"/>
    <w:rsid w:val="005A404D"/>
    <w:rsid w:val="005B08C7"/>
    <w:rsid w:val="005B1E3C"/>
    <w:rsid w:val="005B2118"/>
    <w:rsid w:val="005B44A1"/>
    <w:rsid w:val="005B6355"/>
    <w:rsid w:val="005C26CC"/>
    <w:rsid w:val="005D1401"/>
    <w:rsid w:val="005D1D9B"/>
    <w:rsid w:val="005D5515"/>
    <w:rsid w:val="005D5DB5"/>
    <w:rsid w:val="005E5B61"/>
    <w:rsid w:val="005E5C5B"/>
    <w:rsid w:val="005E6C0E"/>
    <w:rsid w:val="00601C69"/>
    <w:rsid w:val="006137AF"/>
    <w:rsid w:val="006146F4"/>
    <w:rsid w:val="00614F15"/>
    <w:rsid w:val="00615C6B"/>
    <w:rsid w:val="00616614"/>
    <w:rsid w:val="006213B8"/>
    <w:rsid w:val="0062158E"/>
    <w:rsid w:val="00624CB0"/>
    <w:rsid w:val="00632D6D"/>
    <w:rsid w:val="00632E83"/>
    <w:rsid w:val="00635FEF"/>
    <w:rsid w:val="00642C3E"/>
    <w:rsid w:val="00650503"/>
    <w:rsid w:val="00663DAD"/>
    <w:rsid w:val="00664554"/>
    <w:rsid w:val="0066478D"/>
    <w:rsid w:val="00671AE7"/>
    <w:rsid w:val="00676679"/>
    <w:rsid w:val="00685508"/>
    <w:rsid w:val="0068645C"/>
    <w:rsid w:val="00687F39"/>
    <w:rsid w:val="00692337"/>
    <w:rsid w:val="00696334"/>
    <w:rsid w:val="006A3269"/>
    <w:rsid w:val="006A5493"/>
    <w:rsid w:val="006B0EA1"/>
    <w:rsid w:val="006B1EA5"/>
    <w:rsid w:val="006B1F08"/>
    <w:rsid w:val="006B4CF9"/>
    <w:rsid w:val="006B7AC8"/>
    <w:rsid w:val="006B7E97"/>
    <w:rsid w:val="006C0B8C"/>
    <w:rsid w:val="006C232C"/>
    <w:rsid w:val="006D550F"/>
    <w:rsid w:val="006D5787"/>
    <w:rsid w:val="006D77F3"/>
    <w:rsid w:val="006E01A3"/>
    <w:rsid w:val="006E0AEC"/>
    <w:rsid w:val="006E5E8A"/>
    <w:rsid w:val="006F15C9"/>
    <w:rsid w:val="00701CAB"/>
    <w:rsid w:val="0070527F"/>
    <w:rsid w:val="00707563"/>
    <w:rsid w:val="007101A5"/>
    <w:rsid w:val="007128ED"/>
    <w:rsid w:val="00712AA6"/>
    <w:rsid w:val="007140E9"/>
    <w:rsid w:val="0072348C"/>
    <w:rsid w:val="00724A37"/>
    <w:rsid w:val="00724E56"/>
    <w:rsid w:val="007303C3"/>
    <w:rsid w:val="00731972"/>
    <w:rsid w:val="00743223"/>
    <w:rsid w:val="00746E01"/>
    <w:rsid w:val="007543B0"/>
    <w:rsid w:val="00760270"/>
    <w:rsid w:val="00761BD9"/>
    <w:rsid w:val="00761DE1"/>
    <w:rsid w:val="00763008"/>
    <w:rsid w:val="00763E5D"/>
    <w:rsid w:val="00767740"/>
    <w:rsid w:val="00777EE6"/>
    <w:rsid w:val="00782EEA"/>
    <w:rsid w:val="00783041"/>
    <w:rsid w:val="007840E8"/>
    <w:rsid w:val="00785952"/>
    <w:rsid w:val="00786E92"/>
    <w:rsid w:val="00792606"/>
    <w:rsid w:val="00797B0E"/>
    <w:rsid w:val="007A36C2"/>
    <w:rsid w:val="007A624E"/>
    <w:rsid w:val="007A73C9"/>
    <w:rsid w:val="007B1E94"/>
    <w:rsid w:val="007B2C72"/>
    <w:rsid w:val="007C1C53"/>
    <w:rsid w:val="007C5708"/>
    <w:rsid w:val="007C6994"/>
    <w:rsid w:val="007C79EF"/>
    <w:rsid w:val="007D0D13"/>
    <w:rsid w:val="007D2F09"/>
    <w:rsid w:val="007D3FAE"/>
    <w:rsid w:val="007D6B1A"/>
    <w:rsid w:val="007E24C9"/>
    <w:rsid w:val="007E26A9"/>
    <w:rsid w:val="007E4904"/>
    <w:rsid w:val="007E4CB5"/>
    <w:rsid w:val="007F066B"/>
    <w:rsid w:val="007F4F34"/>
    <w:rsid w:val="008033C4"/>
    <w:rsid w:val="00804A78"/>
    <w:rsid w:val="00805036"/>
    <w:rsid w:val="00806C88"/>
    <w:rsid w:val="0081034E"/>
    <w:rsid w:val="00810AB9"/>
    <w:rsid w:val="008115C7"/>
    <w:rsid w:val="00814126"/>
    <w:rsid w:val="00821144"/>
    <w:rsid w:val="008304BF"/>
    <w:rsid w:val="008344F6"/>
    <w:rsid w:val="0083510F"/>
    <w:rsid w:val="00842BB4"/>
    <w:rsid w:val="00844E8F"/>
    <w:rsid w:val="00851209"/>
    <w:rsid w:val="00854942"/>
    <w:rsid w:val="0086712E"/>
    <w:rsid w:val="00870400"/>
    <w:rsid w:val="00872C8E"/>
    <w:rsid w:val="0087307A"/>
    <w:rsid w:val="0088007E"/>
    <w:rsid w:val="00882D60"/>
    <w:rsid w:val="008837AC"/>
    <w:rsid w:val="008861DF"/>
    <w:rsid w:val="008908F0"/>
    <w:rsid w:val="008945B4"/>
    <w:rsid w:val="008A587D"/>
    <w:rsid w:val="008B6617"/>
    <w:rsid w:val="008B6F19"/>
    <w:rsid w:val="008C100D"/>
    <w:rsid w:val="008C460E"/>
    <w:rsid w:val="008C5486"/>
    <w:rsid w:val="008E0C82"/>
    <w:rsid w:val="008E7031"/>
    <w:rsid w:val="008F11BC"/>
    <w:rsid w:val="00917127"/>
    <w:rsid w:val="00917166"/>
    <w:rsid w:val="00917F8D"/>
    <w:rsid w:val="00922A90"/>
    <w:rsid w:val="00922C95"/>
    <w:rsid w:val="009233EE"/>
    <w:rsid w:val="00927FBC"/>
    <w:rsid w:val="0093301E"/>
    <w:rsid w:val="00935F0A"/>
    <w:rsid w:val="00951B10"/>
    <w:rsid w:val="009546B1"/>
    <w:rsid w:val="009661DE"/>
    <w:rsid w:val="00972E6F"/>
    <w:rsid w:val="00984CFC"/>
    <w:rsid w:val="009856B7"/>
    <w:rsid w:val="0098602B"/>
    <w:rsid w:val="00991B3B"/>
    <w:rsid w:val="009962BA"/>
    <w:rsid w:val="009A0540"/>
    <w:rsid w:val="009A13A3"/>
    <w:rsid w:val="009A4F19"/>
    <w:rsid w:val="009B0C64"/>
    <w:rsid w:val="009B69D9"/>
    <w:rsid w:val="009B74B0"/>
    <w:rsid w:val="009C02B1"/>
    <w:rsid w:val="009D14ED"/>
    <w:rsid w:val="009D4414"/>
    <w:rsid w:val="009D6B23"/>
    <w:rsid w:val="009D6B46"/>
    <w:rsid w:val="009F1673"/>
    <w:rsid w:val="009F2BE5"/>
    <w:rsid w:val="009F4940"/>
    <w:rsid w:val="009F75EB"/>
    <w:rsid w:val="009F7BE4"/>
    <w:rsid w:val="00A1665B"/>
    <w:rsid w:val="00A16A80"/>
    <w:rsid w:val="00A3638B"/>
    <w:rsid w:val="00A4478A"/>
    <w:rsid w:val="00A44852"/>
    <w:rsid w:val="00A44EBF"/>
    <w:rsid w:val="00A4732A"/>
    <w:rsid w:val="00A57D04"/>
    <w:rsid w:val="00A60A26"/>
    <w:rsid w:val="00A61598"/>
    <w:rsid w:val="00A7027E"/>
    <w:rsid w:val="00A76F5C"/>
    <w:rsid w:val="00A81A4C"/>
    <w:rsid w:val="00A82967"/>
    <w:rsid w:val="00A82C39"/>
    <w:rsid w:val="00A84E3A"/>
    <w:rsid w:val="00A84F46"/>
    <w:rsid w:val="00A871F4"/>
    <w:rsid w:val="00A90A07"/>
    <w:rsid w:val="00A90D79"/>
    <w:rsid w:val="00AA13DB"/>
    <w:rsid w:val="00AB0A0A"/>
    <w:rsid w:val="00AB7DE5"/>
    <w:rsid w:val="00AC0201"/>
    <w:rsid w:val="00AC0A16"/>
    <w:rsid w:val="00AC1B2C"/>
    <w:rsid w:val="00AC3264"/>
    <w:rsid w:val="00AC6F01"/>
    <w:rsid w:val="00AE0FE2"/>
    <w:rsid w:val="00AE1BF1"/>
    <w:rsid w:val="00AE5DED"/>
    <w:rsid w:val="00AF0DD2"/>
    <w:rsid w:val="00AF1692"/>
    <w:rsid w:val="00AF1AC2"/>
    <w:rsid w:val="00B05B30"/>
    <w:rsid w:val="00B10314"/>
    <w:rsid w:val="00B13048"/>
    <w:rsid w:val="00B15998"/>
    <w:rsid w:val="00B1716D"/>
    <w:rsid w:val="00B17A1D"/>
    <w:rsid w:val="00B207A0"/>
    <w:rsid w:val="00B229D7"/>
    <w:rsid w:val="00B25D38"/>
    <w:rsid w:val="00B302F3"/>
    <w:rsid w:val="00B31F29"/>
    <w:rsid w:val="00B32EB8"/>
    <w:rsid w:val="00B40D5B"/>
    <w:rsid w:val="00B50474"/>
    <w:rsid w:val="00B56E03"/>
    <w:rsid w:val="00B603E2"/>
    <w:rsid w:val="00B60D3B"/>
    <w:rsid w:val="00B60F5D"/>
    <w:rsid w:val="00B6186E"/>
    <w:rsid w:val="00B67E91"/>
    <w:rsid w:val="00B8080B"/>
    <w:rsid w:val="00B87C39"/>
    <w:rsid w:val="00BA4665"/>
    <w:rsid w:val="00BB2FB2"/>
    <w:rsid w:val="00BB3304"/>
    <w:rsid w:val="00BC2D9B"/>
    <w:rsid w:val="00BD3446"/>
    <w:rsid w:val="00BD58DB"/>
    <w:rsid w:val="00BE038A"/>
    <w:rsid w:val="00BE1F1B"/>
    <w:rsid w:val="00BE47B5"/>
    <w:rsid w:val="00BE4C99"/>
    <w:rsid w:val="00BF3F18"/>
    <w:rsid w:val="00C011F3"/>
    <w:rsid w:val="00C058AB"/>
    <w:rsid w:val="00C06739"/>
    <w:rsid w:val="00C13082"/>
    <w:rsid w:val="00C16707"/>
    <w:rsid w:val="00C17E33"/>
    <w:rsid w:val="00C2067A"/>
    <w:rsid w:val="00C2315A"/>
    <w:rsid w:val="00C232AD"/>
    <w:rsid w:val="00C41521"/>
    <w:rsid w:val="00C4326D"/>
    <w:rsid w:val="00C46F1C"/>
    <w:rsid w:val="00C508D9"/>
    <w:rsid w:val="00C5278D"/>
    <w:rsid w:val="00C538A9"/>
    <w:rsid w:val="00C53B5A"/>
    <w:rsid w:val="00C54F5A"/>
    <w:rsid w:val="00C552FA"/>
    <w:rsid w:val="00C62C31"/>
    <w:rsid w:val="00C755AD"/>
    <w:rsid w:val="00C86679"/>
    <w:rsid w:val="00C94BD6"/>
    <w:rsid w:val="00CA2956"/>
    <w:rsid w:val="00CA4DA3"/>
    <w:rsid w:val="00CB0D48"/>
    <w:rsid w:val="00CB45C5"/>
    <w:rsid w:val="00CB666B"/>
    <w:rsid w:val="00CC4434"/>
    <w:rsid w:val="00CD1F42"/>
    <w:rsid w:val="00CE08A3"/>
    <w:rsid w:val="00CF799E"/>
    <w:rsid w:val="00D00EFD"/>
    <w:rsid w:val="00D01CF0"/>
    <w:rsid w:val="00D0442A"/>
    <w:rsid w:val="00D1042A"/>
    <w:rsid w:val="00D13C1B"/>
    <w:rsid w:val="00D203E1"/>
    <w:rsid w:val="00D237E3"/>
    <w:rsid w:val="00D26F66"/>
    <w:rsid w:val="00D323A2"/>
    <w:rsid w:val="00D36376"/>
    <w:rsid w:val="00D46519"/>
    <w:rsid w:val="00D544B8"/>
    <w:rsid w:val="00D60F9B"/>
    <w:rsid w:val="00D61388"/>
    <w:rsid w:val="00D61A54"/>
    <w:rsid w:val="00D63846"/>
    <w:rsid w:val="00D64AF7"/>
    <w:rsid w:val="00D64DEA"/>
    <w:rsid w:val="00D65DFF"/>
    <w:rsid w:val="00D706D9"/>
    <w:rsid w:val="00D73D5F"/>
    <w:rsid w:val="00D80866"/>
    <w:rsid w:val="00D80893"/>
    <w:rsid w:val="00D8155B"/>
    <w:rsid w:val="00D81627"/>
    <w:rsid w:val="00D83618"/>
    <w:rsid w:val="00D85025"/>
    <w:rsid w:val="00D9237C"/>
    <w:rsid w:val="00D92CF1"/>
    <w:rsid w:val="00D92D38"/>
    <w:rsid w:val="00D9479B"/>
    <w:rsid w:val="00D950F5"/>
    <w:rsid w:val="00DB0F93"/>
    <w:rsid w:val="00DB3269"/>
    <w:rsid w:val="00DB5491"/>
    <w:rsid w:val="00DB6836"/>
    <w:rsid w:val="00DC542F"/>
    <w:rsid w:val="00DC7981"/>
    <w:rsid w:val="00DD78A7"/>
    <w:rsid w:val="00DE4EFA"/>
    <w:rsid w:val="00DE5520"/>
    <w:rsid w:val="00DF73AD"/>
    <w:rsid w:val="00E039A0"/>
    <w:rsid w:val="00E04380"/>
    <w:rsid w:val="00E04818"/>
    <w:rsid w:val="00E04A0A"/>
    <w:rsid w:val="00E04A85"/>
    <w:rsid w:val="00E06442"/>
    <w:rsid w:val="00E11E4C"/>
    <w:rsid w:val="00E160A4"/>
    <w:rsid w:val="00E20A21"/>
    <w:rsid w:val="00E23993"/>
    <w:rsid w:val="00E25B8C"/>
    <w:rsid w:val="00E2672F"/>
    <w:rsid w:val="00E368CB"/>
    <w:rsid w:val="00E370FD"/>
    <w:rsid w:val="00E4674F"/>
    <w:rsid w:val="00E618AC"/>
    <w:rsid w:val="00E63639"/>
    <w:rsid w:val="00E63D4A"/>
    <w:rsid w:val="00E65C85"/>
    <w:rsid w:val="00E66199"/>
    <w:rsid w:val="00E67D3B"/>
    <w:rsid w:val="00E700ED"/>
    <w:rsid w:val="00E742CF"/>
    <w:rsid w:val="00E755EC"/>
    <w:rsid w:val="00E7624D"/>
    <w:rsid w:val="00E87A15"/>
    <w:rsid w:val="00E92B0D"/>
    <w:rsid w:val="00EA3D42"/>
    <w:rsid w:val="00EA41B3"/>
    <w:rsid w:val="00EA5F4A"/>
    <w:rsid w:val="00EA6B1B"/>
    <w:rsid w:val="00EB3A1C"/>
    <w:rsid w:val="00EC2824"/>
    <w:rsid w:val="00ED33F4"/>
    <w:rsid w:val="00ED68B9"/>
    <w:rsid w:val="00ED77AB"/>
    <w:rsid w:val="00EE28F3"/>
    <w:rsid w:val="00EF0EA8"/>
    <w:rsid w:val="00EF5110"/>
    <w:rsid w:val="00F035D1"/>
    <w:rsid w:val="00F14629"/>
    <w:rsid w:val="00F15882"/>
    <w:rsid w:val="00F20BD3"/>
    <w:rsid w:val="00F325ED"/>
    <w:rsid w:val="00F373A5"/>
    <w:rsid w:val="00F4150D"/>
    <w:rsid w:val="00F426D2"/>
    <w:rsid w:val="00F47559"/>
    <w:rsid w:val="00F502A3"/>
    <w:rsid w:val="00F5403D"/>
    <w:rsid w:val="00F55C1E"/>
    <w:rsid w:val="00F60BE4"/>
    <w:rsid w:val="00F61B84"/>
    <w:rsid w:val="00F62762"/>
    <w:rsid w:val="00F64C7B"/>
    <w:rsid w:val="00F676DD"/>
    <w:rsid w:val="00F71729"/>
    <w:rsid w:val="00F72900"/>
    <w:rsid w:val="00F72B7A"/>
    <w:rsid w:val="00F75A26"/>
    <w:rsid w:val="00F81D20"/>
    <w:rsid w:val="00F83E0F"/>
    <w:rsid w:val="00F83FAD"/>
    <w:rsid w:val="00F843E1"/>
    <w:rsid w:val="00F91DC6"/>
    <w:rsid w:val="00F952A0"/>
    <w:rsid w:val="00FA3C7F"/>
    <w:rsid w:val="00FA6CA4"/>
    <w:rsid w:val="00FB52D7"/>
    <w:rsid w:val="00FB74E2"/>
    <w:rsid w:val="00FC3208"/>
    <w:rsid w:val="00FD4006"/>
    <w:rsid w:val="00FD5614"/>
    <w:rsid w:val="00FD5EB0"/>
    <w:rsid w:val="00FE0BE1"/>
    <w:rsid w:val="00FE17B5"/>
    <w:rsid w:val="00FE1DE9"/>
    <w:rsid w:val="00FE39C2"/>
    <w:rsid w:val="00FE64AE"/>
    <w:rsid w:val="00FF420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629B53"/>
  <w15:chartTrackingRefBased/>
  <w15:docId w15:val="{EC694C3A-E47D-4888-8D97-95DADCA39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0A0A"/>
    <w:rPr>
      <w:rFonts w:ascii="Roboto" w:hAnsi="Roboto"/>
    </w:rPr>
  </w:style>
  <w:style w:type="paragraph" w:styleId="Heading1">
    <w:name w:val="heading 1"/>
    <w:basedOn w:val="Normal"/>
    <w:next w:val="Normal"/>
    <w:link w:val="Heading1Char"/>
    <w:qFormat/>
    <w:rsid w:val="00B32EB8"/>
    <w:pPr>
      <w:keepNext/>
      <w:spacing w:before="360"/>
      <w:outlineLvl w:val="0"/>
    </w:pPr>
    <w:rPr>
      <w:rFonts w:ascii="Bitter" w:eastAsiaTheme="majorEastAsia" w:hAnsi="Bitter" w:cstheme="majorBidi"/>
      <w:bCs/>
      <w:color w:val="342D8C" w:themeColor="accent1"/>
      <w:sz w:val="60"/>
      <w:szCs w:val="28"/>
    </w:rPr>
  </w:style>
  <w:style w:type="paragraph" w:styleId="Heading2">
    <w:name w:val="heading 2"/>
    <w:next w:val="Normal"/>
    <w:link w:val="Heading2Char"/>
    <w:qFormat/>
    <w:rsid w:val="00B32EB8"/>
    <w:pPr>
      <w:keepNext/>
      <w:spacing w:before="360" w:line="240" w:lineRule="atLeast"/>
      <w:outlineLvl w:val="1"/>
    </w:pPr>
    <w:rPr>
      <w:rFonts w:ascii="Bitter" w:eastAsiaTheme="majorEastAsia" w:hAnsi="Bitter" w:cstheme="majorBidi"/>
      <w:bCs/>
      <w:color w:val="342D8C" w:themeColor="accent1"/>
      <w:sz w:val="38"/>
      <w:szCs w:val="26"/>
    </w:rPr>
  </w:style>
  <w:style w:type="paragraph" w:styleId="Heading3">
    <w:name w:val="heading 3"/>
    <w:basedOn w:val="Normal"/>
    <w:next w:val="Normal"/>
    <w:link w:val="Heading3Char"/>
    <w:qFormat/>
    <w:rsid w:val="00B32EB8"/>
    <w:pPr>
      <w:keepNext/>
      <w:spacing w:before="340"/>
      <w:outlineLvl w:val="2"/>
    </w:pPr>
    <w:rPr>
      <w:rFonts w:eastAsiaTheme="majorEastAsia" w:cstheme="majorBidi"/>
      <w:b/>
      <w:bCs/>
      <w:sz w:val="30"/>
    </w:rPr>
  </w:style>
  <w:style w:type="paragraph" w:styleId="Heading4">
    <w:name w:val="heading 4"/>
    <w:basedOn w:val="Normal"/>
    <w:next w:val="Normal"/>
    <w:link w:val="Heading4Char"/>
    <w:qFormat/>
    <w:rsid w:val="00B32EB8"/>
    <w:pPr>
      <w:spacing w:before="280"/>
      <w:outlineLvl w:val="3"/>
    </w:pPr>
    <w:rPr>
      <w:rFonts w:eastAsiaTheme="majorEastAsia" w:cstheme="majorBidi"/>
      <w:bCs/>
      <w:iCs/>
      <w:color w:val="000000" w:themeColor="text1"/>
      <w:sz w:val="28"/>
    </w:rPr>
  </w:style>
  <w:style w:type="paragraph" w:styleId="Heading5">
    <w:name w:val="heading 5"/>
    <w:next w:val="Normal"/>
    <w:link w:val="Heading5Char"/>
    <w:uiPriority w:val="2"/>
    <w:qFormat/>
    <w:rsid w:val="00C232AD"/>
    <w:pPr>
      <w:spacing w:line="240" w:lineRule="atLeast"/>
      <w:outlineLvl w:val="4"/>
    </w:pPr>
    <w:rPr>
      <w:rFonts w:ascii="Roboto" w:eastAsiaTheme="majorEastAsia" w:hAnsi="Roboto" w:cstheme="majorBidi"/>
      <w:sz w:val="24"/>
    </w:rPr>
  </w:style>
  <w:style w:type="paragraph" w:styleId="Heading6">
    <w:name w:val="heading 6"/>
    <w:basedOn w:val="Normal"/>
    <w:next w:val="Normal"/>
    <w:link w:val="Heading6Char"/>
    <w:uiPriority w:val="2"/>
    <w:qFormat/>
    <w:rsid w:val="00C232AD"/>
    <w:pPr>
      <w:spacing w:before="240"/>
      <w:outlineLvl w:val="5"/>
    </w:pPr>
    <w:rPr>
      <w:rFonts w:eastAsiaTheme="majorEastAsia" w:cstheme="majorBidi"/>
      <w:i/>
      <w:iCs/>
    </w:rPr>
  </w:style>
  <w:style w:type="paragraph" w:styleId="Heading7">
    <w:name w:val="heading 7"/>
    <w:basedOn w:val="Normal"/>
    <w:next w:val="Normal"/>
    <w:link w:val="Heading7Char"/>
    <w:uiPriority w:val="2"/>
    <w:rsid w:val="00C232AD"/>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4158BC"/>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64AF7"/>
    <w:pPr>
      <w:numPr>
        <w:numId w:val="19"/>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32EB8"/>
    <w:rPr>
      <w:rFonts w:ascii="Bitter" w:eastAsiaTheme="majorEastAsia" w:hAnsi="Bitter" w:cstheme="majorBidi"/>
      <w:bCs/>
      <w:color w:val="342D8C" w:themeColor="accent1"/>
      <w:sz w:val="60"/>
      <w:szCs w:val="28"/>
    </w:rPr>
  </w:style>
  <w:style w:type="character" w:customStyle="1" w:styleId="Heading2Char">
    <w:name w:val="Heading 2 Char"/>
    <w:basedOn w:val="DefaultParagraphFont"/>
    <w:link w:val="Heading2"/>
    <w:rsid w:val="00B32EB8"/>
    <w:rPr>
      <w:rFonts w:ascii="Bitter" w:eastAsiaTheme="majorEastAsia" w:hAnsi="Bitter" w:cstheme="majorBidi"/>
      <w:bCs/>
      <w:color w:val="342D8C" w:themeColor="accent1"/>
      <w:sz w:val="38"/>
      <w:szCs w:val="26"/>
    </w:rPr>
  </w:style>
  <w:style w:type="character" w:customStyle="1" w:styleId="Heading3Char">
    <w:name w:val="Heading 3 Char"/>
    <w:basedOn w:val="DefaultParagraphFont"/>
    <w:link w:val="Heading3"/>
    <w:rsid w:val="00B32EB8"/>
    <w:rPr>
      <w:rFonts w:ascii="Roboto" w:eastAsiaTheme="majorEastAsia" w:hAnsi="Roboto" w:cstheme="majorBidi"/>
      <w:b/>
      <w:bCs/>
      <w:sz w:val="30"/>
    </w:rPr>
  </w:style>
  <w:style w:type="character" w:customStyle="1" w:styleId="Heading4Char">
    <w:name w:val="Heading 4 Char"/>
    <w:basedOn w:val="DefaultParagraphFont"/>
    <w:link w:val="Heading4"/>
    <w:rsid w:val="00B32EB8"/>
    <w:rPr>
      <w:rFonts w:ascii="Roboto" w:eastAsiaTheme="majorEastAsia" w:hAnsi="Roboto" w:cstheme="majorBidi"/>
      <w:bCs/>
      <w:iCs/>
      <w:color w:val="000000" w:themeColor="text1"/>
      <w:sz w:val="28"/>
    </w:rPr>
  </w:style>
  <w:style w:type="character" w:customStyle="1" w:styleId="Heading5Char">
    <w:name w:val="Heading 5 Char"/>
    <w:basedOn w:val="DefaultParagraphFont"/>
    <w:link w:val="Heading5"/>
    <w:uiPriority w:val="2"/>
    <w:rsid w:val="00C232AD"/>
    <w:rPr>
      <w:rFonts w:ascii="Roboto" w:eastAsiaTheme="majorEastAsia" w:hAnsi="Roboto" w:cstheme="majorBidi"/>
      <w:sz w:val="24"/>
    </w:rPr>
  </w:style>
  <w:style w:type="character" w:customStyle="1" w:styleId="Heading6Char">
    <w:name w:val="Heading 6 Char"/>
    <w:basedOn w:val="DefaultParagraphFont"/>
    <w:link w:val="Heading6"/>
    <w:uiPriority w:val="2"/>
    <w:rsid w:val="00C232AD"/>
    <w:rPr>
      <w:rFonts w:ascii="Roboto" w:eastAsiaTheme="majorEastAsia" w:hAnsi="Roboto" w:cstheme="majorBidi"/>
      <w:i/>
      <w:iCs/>
    </w:rPr>
  </w:style>
  <w:style w:type="paragraph" w:customStyle="1" w:styleId="Chaptertitle">
    <w:name w:val="Chapter title"/>
    <w:basedOn w:val="Normal"/>
    <w:link w:val="ChaptertitleChar"/>
    <w:rsid w:val="00A84E3A"/>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A84E3A"/>
    <w:rPr>
      <w:rFonts w:ascii="Bitter" w:hAnsi="Bitter"/>
      <w:color w:val="342D8C" w:themeColor="accent1"/>
      <w:sz w:val="52"/>
      <w:szCs w:val="52"/>
    </w:rPr>
  </w:style>
  <w:style w:type="paragraph" w:customStyle="1" w:styleId="Tabletext">
    <w:name w:val="Table text"/>
    <w:basedOn w:val="Normal"/>
    <w:link w:val="TabletextChar"/>
    <w:uiPriority w:val="1"/>
    <w:qFormat/>
    <w:rsid w:val="00584D8F"/>
    <w:pPr>
      <w:spacing w:before="120" w:after="60"/>
    </w:pPr>
    <w:rPr>
      <w:sz w:val="20"/>
    </w:rPr>
  </w:style>
  <w:style w:type="paragraph" w:customStyle="1" w:styleId="Copyrighttext">
    <w:name w:val="Copyright text"/>
    <w:basedOn w:val="Normal"/>
    <w:link w:val="CopyrighttextChar"/>
    <w:uiPriority w:val="2"/>
    <w:qFormat/>
    <w:rsid w:val="00E370FD"/>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E370FD"/>
    <w:rPr>
      <w:rFonts w:ascii="Arial" w:hAnsi="Arial"/>
      <w:sz w:val="16"/>
      <w:szCs w:val="16"/>
    </w:rPr>
  </w:style>
  <w:style w:type="paragraph" w:styleId="TOC8">
    <w:name w:val="toc 8"/>
    <w:basedOn w:val="Normal"/>
    <w:next w:val="Normal"/>
    <w:uiPriority w:val="39"/>
    <w:rsid w:val="009F4940"/>
    <w:pPr>
      <w:tabs>
        <w:tab w:val="right" w:leader="dot" w:pos="9016"/>
      </w:tabs>
      <w:spacing w:after="100"/>
      <w:ind w:left="2977"/>
    </w:pPr>
    <w:rPr>
      <w:noProof/>
    </w:rPr>
  </w:style>
  <w:style w:type="paragraph" w:styleId="TOC9">
    <w:name w:val="toc 9"/>
    <w:basedOn w:val="Normal"/>
    <w:next w:val="Normal"/>
    <w:uiPriority w:val="39"/>
    <w:rsid w:val="009F4940"/>
    <w:pPr>
      <w:tabs>
        <w:tab w:val="right" w:leader="dot" w:pos="9016"/>
      </w:tabs>
      <w:spacing w:after="100"/>
      <w:ind w:left="3402"/>
    </w:pPr>
    <w:rPr>
      <w:noProof/>
    </w:rPr>
  </w:style>
  <w:style w:type="paragraph" w:customStyle="1" w:styleId="Numbered1">
    <w:name w:val="Numbered 1"/>
    <w:basedOn w:val="Heading1"/>
    <w:next w:val="Normal"/>
    <w:link w:val="Numbered1Char"/>
    <w:qFormat/>
    <w:rsid w:val="000219D5"/>
    <w:pPr>
      <w:numPr>
        <w:numId w:val="8"/>
      </w:numPr>
      <w:tabs>
        <w:tab w:val="left" w:pos="680"/>
      </w:tabs>
      <w:ind w:left="680" w:hanging="680"/>
    </w:pPr>
  </w:style>
  <w:style w:type="paragraph" w:customStyle="1" w:styleId="Numbered11">
    <w:name w:val="Numbered 1.1"/>
    <w:basedOn w:val="Heading2"/>
    <w:next w:val="Normal"/>
    <w:qFormat/>
    <w:rsid w:val="000E3A2E"/>
    <w:pPr>
      <w:numPr>
        <w:ilvl w:val="1"/>
        <w:numId w:val="8"/>
      </w:numPr>
      <w:tabs>
        <w:tab w:val="left" w:pos="1021"/>
      </w:tabs>
      <w:ind w:left="1021" w:hanging="1021"/>
    </w:pPr>
    <w:rPr>
      <w:rFonts w:cs="Arial"/>
    </w:rPr>
  </w:style>
  <w:style w:type="paragraph" w:customStyle="1" w:styleId="Numbered111">
    <w:name w:val="Numbered 1.1.1"/>
    <w:basedOn w:val="Heading3"/>
    <w:next w:val="Normal"/>
    <w:qFormat/>
    <w:rsid w:val="009F2BE5"/>
    <w:pPr>
      <w:numPr>
        <w:ilvl w:val="2"/>
        <w:numId w:val="8"/>
      </w:numPr>
      <w:tabs>
        <w:tab w:val="left" w:pos="1361"/>
      </w:tabs>
      <w:ind w:left="1021" w:hanging="1021"/>
      <w:contextualSpacing/>
    </w:pPr>
  </w:style>
  <w:style w:type="paragraph" w:customStyle="1" w:styleId="Numbered1111">
    <w:name w:val="Numbered 1.1.1.1"/>
    <w:basedOn w:val="Heading4"/>
    <w:next w:val="Normal"/>
    <w:rsid w:val="00F61B84"/>
    <w:pPr>
      <w:numPr>
        <w:ilvl w:val="3"/>
        <w:numId w:val="8"/>
      </w:numPr>
      <w:tabs>
        <w:tab w:val="left" w:pos="1361"/>
      </w:tabs>
      <w:ind w:left="1361" w:hanging="1361"/>
    </w:pPr>
  </w:style>
  <w:style w:type="paragraph" w:customStyle="1" w:styleId="Numbered11111">
    <w:name w:val="Numbered 1.1.1.1.1"/>
    <w:basedOn w:val="Heading5"/>
    <w:next w:val="Normal"/>
    <w:uiPriority w:val="2"/>
    <w:rsid w:val="00F61B84"/>
    <w:pPr>
      <w:numPr>
        <w:ilvl w:val="4"/>
        <w:numId w:val="8"/>
      </w:numPr>
      <w:tabs>
        <w:tab w:val="left" w:pos="1701"/>
      </w:tabs>
      <w:ind w:left="1701" w:hanging="1701"/>
    </w:pPr>
  </w:style>
  <w:style w:type="paragraph" w:customStyle="1" w:styleId="Numbered111111">
    <w:name w:val="Numbered 1.1.1.1.1.1"/>
    <w:basedOn w:val="Heading6"/>
    <w:next w:val="Normal"/>
    <w:uiPriority w:val="2"/>
    <w:rsid w:val="00F61B84"/>
    <w:pPr>
      <w:numPr>
        <w:ilvl w:val="5"/>
        <w:numId w:val="8"/>
      </w:numPr>
      <w:tabs>
        <w:tab w:val="left" w:pos="1701"/>
      </w:tabs>
      <w:ind w:left="1701" w:hanging="1701"/>
    </w:pPr>
  </w:style>
  <w:style w:type="paragraph" w:styleId="Header">
    <w:name w:val="header"/>
    <w:basedOn w:val="Normal"/>
    <w:link w:val="HeaderChar"/>
    <w:uiPriority w:val="99"/>
    <w:unhideWhenUsed/>
    <w:qFormat/>
    <w:rsid w:val="00E370FD"/>
    <w:pPr>
      <w:tabs>
        <w:tab w:val="center" w:pos="4513"/>
        <w:tab w:val="right" w:pos="9026"/>
      </w:tabs>
      <w:spacing w:after="120"/>
    </w:pPr>
    <w:rPr>
      <w:sz w:val="18"/>
    </w:rPr>
  </w:style>
  <w:style w:type="character" w:customStyle="1" w:styleId="HeaderChar">
    <w:name w:val="Header Char"/>
    <w:basedOn w:val="DefaultParagraphFont"/>
    <w:link w:val="Header"/>
    <w:uiPriority w:val="99"/>
    <w:rsid w:val="00E370FD"/>
    <w:rPr>
      <w:rFonts w:ascii="Arial" w:hAnsi="Arial"/>
      <w:sz w:val="18"/>
    </w:rPr>
  </w:style>
  <w:style w:type="paragraph" w:styleId="NoSpacing">
    <w:name w:val="No Spacing"/>
    <w:uiPriority w:val="1"/>
    <w:qFormat/>
    <w:rsid w:val="00F843E1"/>
    <w:pPr>
      <w:spacing w:before="0"/>
    </w:pPr>
    <w:rPr>
      <w:rFonts w:ascii="Roboto" w:hAnsi="Roboto"/>
    </w:rPr>
  </w:style>
  <w:style w:type="paragraph" w:customStyle="1" w:styleId="Tabletitle">
    <w:name w:val="Table title"/>
    <w:basedOn w:val="Normal"/>
    <w:link w:val="TabletitleChar"/>
    <w:qFormat/>
    <w:rsid w:val="00584D8F"/>
    <w:pPr>
      <w:spacing w:before="240" w:after="120"/>
    </w:pPr>
    <w:rPr>
      <w:b/>
      <w:szCs w:val="20"/>
    </w:rPr>
  </w:style>
  <w:style w:type="character" w:customStyle="1" w:styleId="TabletitleChar">
    <w:name w:val="Table title Char"/>
    <w:basedOn w:val="DefaultParagraphFont"/>
    <w:link w:val="Tabletitle"/>
    <w:rsid w:val="00584D8F"/>
    <w:rPr>
      <w:rFonts w:ascii="Arial" w:hAnsi="Arial"/>
      <w:b/>
      <w:szCs w:val="20"/>
    </w:rPr>
  </w:style>
  <w:style w:type="paragraph" w:customStyle="1" w:styleId="Charttitle">
    <w:name w:val="Chart title"/>
    <w:basedOn w:val="Tabletitle"/>
    <w:rsid w:val="007C79EF"/>
  </w:style>
  <w:style w:type="paragraph" w:styleId="EndnoteText">
    <w:name w:val="endnote text"/>
    <w:basedOn w:val="Normal"/>
    <w:link w:val="EndnoteTextChar"/>
    <w:uiPriority w:val="99"/>
    <w:rsid w:val="00263AC0"/>
    <w:pPr>
      <w:spacing w:before="0"/>
    </w:pPr>
    <w:rPr>
      <w:sz w:val="20"/>
      <w:szCs w:val="20"/>
    </w:rPr>
  </w:style>
  <w:style w:type="paragraph" w:customStyle="1" w:styleId="TableColumnHeading">
    <w:name w:val="Table Column Heading"/>
    <w:qFormat/>
    <w:rsid w:val="00BC2D9B"/>
    <w:pPr>
      <w:spacing w:before="120" w:after="120"/>
    </w:pPr>
    <w:rPr>
      <w:rFonts w:ascii="Roboto" w:hAnsi="Roboto"/>
      <w:sz w:val="20"/>
    </w:rPr>
  </w:style>
  <w:style w:type="paragraph" w:customStyle="1" w:styleId="Pullquoteheading">
    <w:name w:val="Pull quote heading"/>
    <w:basedOn w:val="Normal"/>
    <w:link w:val="PullquoteheadingChar"/>
    <w:uiPriority w:val="1"/>
    <w:rsid w:val="00F843E1"/>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F843E1"/>
    <w:rPr>
      <w:rFonts w:ascii="Bitter" w:hAnsi="Bitter"/>
      <w:b/>
      <w:color w:val="342D8C" w:themeColor="accent1"/>
      <w:sz w:val="24"/>
      <w:szCs w:val="24"/>
    </w:rPr>
  </w:style>
  <w:style w:type="paragraph" w:customStyle="1" w:styleId="Pullquotetext">
    <w:name w:val="Pull quote text"/>
    <w:link w:val="PullquotetextChar"/>
    <w:uiPriority w:val="1"/>
    <w:rsid w:val="00F843E1"/>
    <w:pPr>
      <w:spacing w:before="120"/>
    </w:pPr>
    <w:rPr>
      <w:rFonts w:ascii="Bitter" w:hAnsi="Bitter"/>
      <w:szCs w:val="24"/>
    </w:rPr>
  </w:style>
  <w:style w:type="character" w:customStyle="1" w:styleId="PullquotetextChar">
    <w:name w:val="Pull quote text Char"/>
    <w:basedOn w:val="PullquoteheadingChar"/>
    <w:link w:val="Pullquotetext"/>
    <w:uiPriority w:val="1"/>
    <w:rsid w:val="00F843E1"/>
    <w:rPr>
      <w:rFonts w:ascii="Bitter" w:hAnsi="Bitter"/>
      <w:b w:val="0"/>
      <w:color w:val="342D8C" w:themeColor="accent1"/>
      <w:sz w:val="24"/>
      <w:szCs w:val="24"/>
    </w:rPr>
  </w:style>
  <w:style w:type="paragraph" w:customStyle="1" w:styleId="Note">
    <w:name w:val="Note"/>
    <w:basedOn w:val="Normal"/>
    <w:link w:val="NoteChar"/>
    <w:rsid w:val="00085663"/>
    <w:pPr>
      <w:spacing w:after="120"/>
    </w:pPr>
    <w:rPr>
      <w:i/>
      <w:sz w:val="16"/>
      <w:szCs w:val="16"/>
    </w:rPr>
  </w:style>
  <w:style w:type="character" w:customStyle="1" w:styleId="NoteChar">
    <w:name w:val="Note Char"/>
    <w:basedOn w:val="DefaultParagraphFont"/>
    <w:link w:val="Note"/>
    <w:rsid w:val="00085663"/>
    <w:rPr>
      <w:rFonts w:ascii="Arial" w:hAnsi="Arial"/>
      <w:i/>
      <w:sz w:val="16"/>
      <w:szCs w:val="16"/>
    </w:rPr>
  </w:style>
  <w:style w:type="paragraph" w:customStyle="1" w:styleId="Source">
    <w:name w:val="Source"/>
    <w:basedOn w:val="Normal"/>
    <w:link w:val="SourceChar"/>
    <w:rsid w:val="00085663"/>
    <w:pPr>
      <w:spacing w:after="60"/>
    </w:pPr>
    <w:rPr>
      <w:sz w:val="16"/>
      <w:szCs w:val="16"/>
    </w:rPr>
  </w:style>
  <w:style w:type="character" w:customStyle="1" w:styleId="SourceChar">
    <w:name w:val="Source Char"/>
    <w:basedOn w:val="DefaultParagraphFont"/>
    <w:link w:val="Source"/>
    <w:rsid w:val="00085663"/>
    <w:rPr>
      <w:rFonts w:ascii="Arial" w:hAnsi="Arial"/>
      <w:sz w:val="16"/>
      <w:szCs w:val="16"/>
    </w:rPr>
  </w:style>
  <w:style w:type="paragraph" w:customStyle="1" w:styleId="Footnotes">
    <w:name w:val="Footnotes"/>
    <w:basedOn w:val="FootnoteText"/>
    <w:link w:val="FootnotesChar"/>
    <w:uiPriority w:val="4"/>
    <w:semiHidden/>
    <w:qFormat/>
    <w:rsid w:val="003062CC"/>
    <w:pPr>
      <w:keepLines/>
    </w:pPr>
  </w:style>
  <w:style w:type="character" w:customStyle="1" w:styleId="FootnotesChar">
    <w:name w:val="Footnotes Char"/>
    <w:basedOn w:val="DefaultParagraphFont"/>
    <w:link w:val="Footnotes"/>
    <w:uiPriority w:val="4"/>
    <w:semiHidden/>
    <w:rsid w:val="003062CC"/>
    <w:rPr>
      <w:rFonts w:ascii="Arial" w:hAnsi="Arial"/>
      <w:sz w:val="16"/>
      <w:szCs w:val="20"/>
    </w:rPr>
  </w:style>
  <w:style w:type="paragraph" w:styleId="Quote">
    <w:name w:val="Quote"/>
    <w:basedOn w:val="Normal"/>
    <w:next w:val="Normal"/>
    <w:link w:val="QuoteChar"/>
    <w:uiPriority w:val="29"/>
    <w:rsid w:val="005770B9"/>
    <w:pPr>
      <w:ind w:left="737"/>
    </w:pPr>
    <w:rPr>
      <w:iCs/>
      <w:color w:val="000000" w:themeColor="text1"/>
    </w:rPr>
  </w:style>
  <w:style w:type="character" w:customStyle="1" w:styleId="QuoteChar">
    <w:name w:val="Quote Char"/>
    <w:basedOn w:val="DefaultParagraphFont"/>
    <w:link w:val="Quote"/>
    <w:uiPriority w:val="29"/>
    <w:rsid w:val="005770B9"/>
    <w:rPr>
      <w:rFonts w:ascii="Arial" w:hAnsi="Arial"/>
      <w:iCs/>
      <w:color w:val="000000" w:themeColor="text1"/>
    </w:rPr>
  </w:style>
  <w:style w:type="paragraph" w:customStyle="1" w:styleId="Bulletpoint">
    <w:name w:val="Bullet point"/>
    <w:basedOn w:val="ListBullet"/>
    <w:qFormat/>
    <w:rsid w:val="0008319C"/>
    <w:pPr>
      <w:numPr>
        <w:numId w:val="2"/>
      </w:numPr>
      <w:ind w:left="340" w:hanging="340"/>
    </w:pPr>
    <w:rPr>
      <w:rFonts w:cs="Times New Roman"/>
    </w:rPr>
  </w:style>
  <w:style w:type="paragraph" w:styleId="ListBullet">
    <w:name w:val="List Bullet"/>
    <w:basedOn w:val="Normal"/>
    <w:uiPriority w:val="99"/>
    <w:rsid w:val="00935F0A"/>
    <w:pPr>
      <w:numPr>
        <w:numId w:val="6"/>
      </w:numPr>
      <w:tabs>
        <w:tab w:val="left" w:pos="340"/>
      </w:tabs>
      <w:spacing w:before="120"/>
      <w:ind w:left="340" w:hanging="340"/>
    </w:pPr>
  </w:style>
  <w:style w:type="paragraph" w:customStyle="1" w:styleId="Bulletpoint2">
    <w:name w:val="Bullet point 2"/>
    <w:basedOn w:val="ListBullet2"/>
    <w:uiPriority w:val="1"/>
    <w:qFormat/>
    <w:rsid w:val="0008319C"/>
    <w:pPr>
      <w:numPr>
        <w:numId w:val="5"/>
      </w:numPr>
      <w:tabs>
        <w:tab w:val="left" w:pos="680"/>
      </w:tabs>
      <w:ind w:left="680" w:hanging="340"/>
    </w:pPr>
  </w:style>
  <w:style w:type="paragraph" w:styleId="ListNumber">
    <w:name w:val="List Number"/>
    <w:basedOn w:val="Normal"/>
    <w:uiPriority w:val="99"/>
    <w:rsid w:val="000F2368"/>
    <w:pPr>
      <w:numPr>
        <w:numId w:val="16"/>
      </w:numPr>
      <w:spacing w:before="120"/>
    </w:pPr>
    <w:rPr>
      <w:color w:val="000000" w:themeColor="text1" w:themeShade="BF"/>
    </w:rPr>
  </w:style>
  <w:style w:type="paragraph" w:styleId="ListBullet2">
    <w:name w:val="List Bullet 2"/>
    <w:basedOn w:val="Normal"/>
    <w:uiPriority w:val="99"/>
    <w:rsid w:val="00935F0A"/>
    <w:pPr>
      <w:numPr>
        <w:numId w:val="3"/>
      </w:numPr>
      <w:spacing w:before="120"/>
      <w:ind w:left="680" w:hanging="340"/>
    </w:pPr>
  </w:style>
  <w:style w:type="paragraph" w:styleId="TOCHeading">
    <w:name w:val="TOC Heading"/>
    <w:basedOn w:val="Normal"/>
    <w:next w:val="Normal"/>
    <w:uiPriority w:val="39"/>
    <w:qFormat/>
    <w:rsid w:val="007140E9"/>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F843E1"/>
    <w:pPr>
      <w:numPr>
        <w:numId w:val="17"/>
      </w:numPr>
      <w:tabs>
        <w:tab w:val="left" w:pos="680"/>
      </w:tabs>
      <w:spacing w:before="120"/>
    </w:pPr>
    <w:rPr>
      <w:rFonts w:ascii="Roboto" w:hAnsi="Roboto"/>
    </w:rPr>
  </w:style>
  <w:style w:type="character" w:styleId="Hyperlink">
    <w:name w:val="Hyperlink"/>
    <w:basedOn w:val="DefaultParagraphFont"/>
    <w:uiPriority w:val="99"/>
    <w:qFormat/>
    <w:rsid w:val="005D5515"/>
    <w:rPr>
      <w:rFonts w:ascii="Roboto" w:hAnsi="Roboto"/>
      <w:color w:val="0000FF"/>
      <w:sz w:val="22"/>
      <w:u w:val="single"/>
    </w:rPr>
  </w:style>
  <w:style w:type="paragraph" w:styleId="BalloonText">
    <w:name w:val="Balloon Text"/>
    <w:basedOn w:val="Normal"/>
    <w:link w:val="BalloonTextChar"/>
    <w:uiPriority w:val="99"/>
    <w:semiHidden/>
    <w:unhideWhenUsed/>
    <w:rsid w:val="0047153E"/>
    <w:pPr>
      <w:spacing w:before="0"/>
    </w:pPr>
    <w:rPr>
      <w:rFonts w:cs="Tahoma"/>
      <w:sz w:val="16"/>
      <w:szCs w:val="16"/>
    </w:rPr>
  </w:style>
  <w:style w:type="character" w:customStyle="1" w:styleId="BalloonTextChar">
    <w:name w:val="Balloon Text Char"/>
    <w:basedOn w:val="DefaultParagraphFont"/>
    <w:link w:val="BalloonText"/>
    <w:uiPriority w:val="99"/>
    <w:semiHidden/>
    <w:rsid w:val="0047153E"/>
    <w:rPr>
      <w:rFonts w:ascii="Roboto" w:hAnsi="Roboto" w:cs="Tahoma"/>
      <w:sz w:val="16"/>
      <w:szCs w:val="16"/>
    </w:rPr>
  </w:style>
  <w:style w:type="paragraph" w:styleId="Footer">
    <w:name w:val="footer"/>
    <w:basedOn w:val="Normal"/>
    <w:link w:val="FooterChar"/>
    <w:uiPriority w:val="99"/>
    <w:unhideWhenUsed/>
    <w:qFormat/>
    <w:rsid w:val="00E370FD"/>
    <w:pPr>
      <w:tabs>
        <w:tab w:val="center" w:pos="4513"/>
        <w:tab w:val="right" w:pos="9026"/>
      </w:tabs>
      <w:spacing w:after="120"/>
    </w:pPr>
    <w:rPr>
      <w:sz w:val="18"/>
    </w:rPr>
  </w:style>
  <w:style w:type="character" w:customStyle="1" w:styleId="FooterChar">
    <w:name w:val="Footer Char"/>
    <w:basedOn w:val="DefaultParagraphFont"/>
    <w:link w:val="Footer"/>
    <w:uiPriority w:val="99"/>
    <w:rsid w:val="00E370FD"/>
    <w:rPr>
      <w:rFonts w:ascii="Arial" w:hAnsi="Arial"/>
      <w:sz w:val="18"/>
    </w:rPr>
  </w:style>
  <w:style w:type="paragraph" w:styleId="ListParagraph">
    <w:name w:val="List Paragraph"/>
    <w:basedOn w:val="Normal"/>
    <w:link w:val="ListParagraphChar"/>
    <w:uiPriority w:val="34"/>
    <w:qFormat/>
    <w:rsid w:val="00F61B84"/>
    <w:pPr>
      <w:numPr>
        <w:numId w:val="7"/>
      </w:numPr>
      <w:tabs>
        <w:tab w:val="left" w:pos="340"/>
      </w:tabs>
      <w:spacing w:before="120"/>
    </w:pPr>
  </w:style>
  <w:style w:type="character" w:customStyle="1" w:styleId="Heading7Char">
    <w:name w:val="Heading 7 Char"/>
    <w:basedOn w:val="DefaultParagraphFont"/>
    <w:link w:val="Heading7"/>
    <w:uiPriority w:val="2"/>
    <w:rsid w:val="00C232AD"/>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4158BC"/>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64AF7"/>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F61B84"/>
    <w:pPr>
      <w:numPr>
        <w:ilvl w:val="6"/>
        <w:numId w:val="8"/>
      </w:numPr>
      <w:tabs>
        <w:tab w:val="left" w:pos="2041"/>
      </w:tabs>
      <w:ind w:left="2041" w:hanging="2041"/>
    </w:pPr>
  </w:style>
  <w:style w:type="paragraph" w:customStyle="1" w:styleId="Numbered11111111">
    <w:name w:val="Numbered 1.1.1.1.1.1.1.1"/>
    <w:basedOn w:val="Heading8"/>
    <w:next w:val="Normal"/>
    <w:uiPriority w:val="2"/>
    <w:rsid w:val="00F61B84"/>
    <w:pPr>
      <w:numPr>
        <w:ilvl w:val="7"/>
        <w:numId w:val="8"/>
      </w:numPr>
      <w:tabs>
        <w:tab w:val="left" w:pos="2041"/>
      </w:tabs>
      <w:ind w:left="2041" w:hanging="2041"/>
    </w:pPr>
  </w:style>
  <w:style w:type="table" w:styleId="TableGrid">
    <w:name w:val="Table Grid"/>
    <w:aliases w:val="ACCC Table"/>
    <w:basedOn w:val="TableNormal"/>
    <w:uiPriority w:val="59"/>
    <w:rsid w:val="0047153E"/>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CB0D4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CB0D4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CB0D48"/>
    <w:pPr>
      <w:spacing w:before="0"/>
    </w:pPr>
    <w:rPr>
      <w:rFonts w:ascii="Roboto" w:hAnsi="Roboto"/>
      <w:color w:val="000000"/>
      <w14:textFill>
        <w14:solidFill>
          <w14:srgbClr w14:val="000000">
            <w14:lumMod w14:val="75000"/>
            <w14:lumOff w14:val="0"/>
          </w14:srgbClr>
        </w14:solidFill>
      </w14:textFill>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CB0D4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CB0D4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CB0D4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D4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D4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D4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D4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D4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CB0D4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CB0D4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1161F2"/>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EE28F3"/>
  </w:style>
  <w:style w:type="paragraph" w:styleId="BodyText3">
    <w:name w:val="Body Text 3"/>
    <w:basedOn w:val="Normal"/>
    <w:link w:val="BodyText3Char"/>
    <w:uiPriority w:val="99"/>
    <w:semiHidden/>
    <w:unhideWhenUsed/>
    <w:rsid w:val="005C26CC"/>
    <w:pPr>
      <w:spacing w:after="120"/>
    </w:pPr>
    <w:rPr>
      <w:szCs w:val="16"/>
    </w:rPr>
  </w:style>
  <w:style w:type="character" w:customStyle="1" w:styleId="BodyText3Char">
    <w:name w:val="Body Text 3 Char"/>
    <w:basedOn w:val="DefaultParagraphFont"/>
    <w:link w:val="BodyText3"/>
    <w:uiPriority w:val="99"/>
    <w:semiHidden/>
    <w:rsid w:val="005C26CC"/>
    <w:rPr>
      <w:rFonts w:ascii="Arial" w:hAnsi="Arial"/>
      <w:szCs w:val="16"/>
    </w:rPr>
  </w:style>
  <w:style w:type="paragraph" w:styleId="TOC1">
    <w:name w:val="toc 1"/>
    <w:basedOn w:val="Normal"/>
    <w:next w:val="Normal"/>
    <w:autoRedefine/>
    <w:uiPriority w:val="39"/>
    <w:qFormat/>
    <w:rsid w:val="00561A5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9F4940"/>
    <w:pPr>
      <w:tabs>
        <w:tab w:val="left" w:pos="880"/>
        <w:tab w:val="right" w:leader="dot" w:pos="9016"/>
      </w:tabs>
      <w:spacing w:after="100"/>
      <w:ind w:left="425"/>
    </w:pPr>
    <w:rPr>
      <w:noProof/>
    </w:rPr>
  </w:style>
  <w:style w:type="paragraph" w:styleId="TOC3">
    <w:name w:val="toc 3"/>
    <w:basedOn w:val="Normal"/>
    <w:next w:val="Normal"/>
    <w:uiPriority w:val="39"/>
    <w:qFormat/>
    <w:rsid w:val="009F4940"/>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51489F"/>
    <w:pPr>
      <w:spacing w:before="720" w:after="120"/>
      <w:contextualSpacing/>
      <w:outlineLvl w:val="0"/>
    </w:pPr>
    <w:rPr>
      <w:rFonts w:ascii="Bitter" w:eastAsiaTheme="majorEastAsia" w:hAnsi="Bitter" w:cstheme="majorBidi"/>
      <w:color w:val="342D8C" w:themeColor="accent1"/>
      <w:spacing w:val="5"/>
      <w:kern w:val="28"/>
      <w:sz w:val="80"/>
      <w:szCs w:val="52"/>
    </w:rPr>
  </w:style>
  <w:style w:type="character" w:customStyle="1" w:styleId="TitleChar">
    <w:name w:val="Title Char"/>
    <w:basedOn w:val="DefaultParagraphFont"/>
    <w:link w:val="Title"/>
    <w:uiPriority w:val="10"/>
    <w:rsid w:val="0051489F"/>
    <w:rPr>
      <w:rFonts w:ascii="Bitter" w:eastAsiaTheme="majorEastAsia" w:hAnsi="Bitter" w:cstheme="majorBidi"/>
      <w:color w:val="342D8C" w:themeColor="accent1"/>
      <w:spacing w:val="5"/>
      <w:kern w:val="28"/>
      <w:sz w:val="80"/>
      <w:szCs w:val="52"/>
    </w:rPr>
  </w:style>
  <w:style w:type="paragraph" w:customStyle="1" w:styleId="CoverDate">
    <w:name w:val="Cover Date"/>
    <w:rsid w:val="00A81A4C"/>
    <w:rPr>
      <w:rFonts w:ascii="Roboto" w:hAnsi="Roboto"/>
      <w:color w:val="000000" w:themeColor="text1"/>
      <w:sz w:val="24"/>
      <w:szCs w:val="24"/>
    </w:rPr>
  </w:style>
  <w:style w:type="character" w:styleId="BookTitle">
    <w:name w:val="Book Title"/>
    <w:uiPriority w:val="33"/>
    <w:rsid w:val="00A84E3A"/>
    <w:rPr>
      <w:rFonts w:ascii="Roboto" w:hAnsi="Roboto"/>
      <w:bCs/>
      <w:i/>
      <w:caps w:val="0"/>
      <w:smallCaps w:val="0"/>
      <w:spacing w:val="0"/>
      <w:sz w:val="22"/>
    </w:rPr>
  </w:style>
  <w:style w:type="table" w:styleId="LightList-Accent1">
    <w:name w:val="Light List Accent 1"/>
    <w:basedOn w:val="TableNormal"/>
    <w:uiPriority w:val="61"/>
    <w:rsid w:val="00CB0D4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CB0D4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CB0D4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701CAB"/>
    <w:rPr>
      <w:i/>
      <w:iCs/>
    </w:rPr>
  </w:style>
  <w:style w:type="paragraph" w:styleId="NormalIndent">
    <w:name w:val="Normal Indent"/>
    <w:basedOn w:val="Normal"/>
    <w:uiPriority w:val="1"/>
    <w:rsid w:val="00085663"/>
    <w:pPr>
      <w:ind w:left="720"/>
    </w:pPr>
  </w:style>
  <w:style w:type="paragraph" w:styleId="FootnoteText">
    <w:name w:val="footnote text"/>
    <w:basedOn w:val="Normal"/>
    <w:link w:val="FootnoteTextChar"/>
    <w:uiPriority w:val="2"/>
    <w:rsid w:val="00D73D5F"/>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73D5F"/>
    <w:rPr>
      <w:rFonts w:ascii="Arial" w:hAnsi="Arial"/>
      <w:sz w:val="16"/>
      <w:szCs w:val="20"/>
    </w:rPr>
  </w:style>
  <w:style w:type="character" w:styleId="FootnoteReference">
    <w:name w:val="footnote reference"/>
    <w:basedOn w:val="DefaultParagraphFont"/>
    <w:uiPriority w:val="99"/>
    <w:semiHidden/>
    <w:unhideWhenUsed/>
    <w:rsid w:val="00701CAB"/>
    <w:rPr>
      <w:vertAlign w:val="superscript"/>
    </w:rPr>
  </w:style>
  <w:style w:type="character" w:styleId="Strong">
    <w:name w:val="Strong"/>
    <w:basedOn w:val="DefaultParagraphFont"/>
    <w:uiPriority w:val="22"/>
    <w:qFormat/>
    <w:rsid w:val="00EF5110"/>
    <w:rPr>
      <w:b/>
      <w:bCs/>
    </w:rPr>
  </w:style>
  <w:style w:type="paragraph" w:styleId="Subtitle">
    <w:name w:val="Subtitle"/>
    <w:next w:val="Normal"/>
    <w:link w:val="SubtitleChar"/>
    <w:uiPriority w:val="11"/>
    <w:qFormat/>
    <w:rsid w:val="00A81A4C"/>
    <w:pPr>
      <w:spacing w:before="360" w:after="120"/>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A81A4C"/>
    <w:rPr>
      <w:rFonts w:ascii="Roboto" w:hAnsi="Roboto"/>
      <w:b/>
      <w:color w:val="000000" w:themeColor="text1"/>
      <w:sz w:val="36"/>
      <w:szCs w:val="52"/>
    </w:rPr>
  </w:style>
  <w:style w:type="table" w:styleId="LightShading-Accent4">
    <w:name w:val="Light Shading Accent 4"/>
    <w:basedOn w:val="TableNormal"/>
    <w:uiPriority w:val="60"/>
    <w:rsid w:val="00CB0D4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CB0D4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9F4940"/>
    <w:pPr>
      <w:tabs>
        <w:tab w:val="right" w:leader="dot" w:pos="9016"/>
      </w:tabs>
      <w:spacing w:after="100"/>
      <w:ind w:left="1276"/>
    </w:pPr>
    <w:rPr>
      <w:noProof/>
    </w:rPr>
  </w:style>
  <w:style w:type="paragraph" w:styleId="TOC5">
    <w:name w:val="toc 5"/>
    <w:basedOn w:val="Normal"/>
    <w:next w:val="Normal"/>
    <w:uiPriority w:val="39"/>
    <w:rsid w:val="009F4940"/>
    <w:pPr>
      <w:tabs>
        <w:tab w:val="right" w:leader="dot" w:pos="9016"/>
      </w:tabs>
      <w:spacing w:after="100"/>
      <w:ind w:left="1701"/>
    </w:pPr>
    <w:rPr>
      <w:noProof/>
    </w:rPr>
  </w:style>
  <w:style w:type="paragraph" w:styleId="TOC6">
    <w:name w:val="toc 6"/>
    <w:basedOn w:val="Normal"/>
    <w:next w:val="Normal"/>
    <w:uiPriority w:val="39"/>
    <w:rsid w:val="009F4940"/>
    <w:pPr>
      <w:tabs>
        <w:tab w:val="right" w:leader="dot" w:pos="9016"/>
      </w:tabs>
      <w:spacing w:after="100"/>
      <w:ind w:left="2127"/>
    </w:pPr>
    <w:rPr>
      <w:noProof/>
    </w:rPr>
  </w:style>
  <w:style w:type="paragraph" w:styleId="TOC7">
    <w:name w:val="toc 7"/>
    <w:basedOn w:val="Normal"/>
    <w:next w:val="Normal"/>
    <w:uiPriority w:val="39"/>
    <w:rsid w:val="009F4940"/>
    <w:pPr>
      <w:tabs>
        <w:tab w:val="right" w:leader="dot" w:pos="9016"/>
      </w:tabs>
      <w:spacing w:after="100"/>
      <w:ind w:left="2552"/>
    </w:pPr>
    <w:rPr>
      <w:noProof/>
    </w:rPr>
  </w:style>
  <w:style w:type="table" w:customStyle="1" w:styleId="ACCCTable2">
    <w:name w:val="ACCC Table 2"/>
    <w:basedOn w:val="TableNormal"/>
    <w:next w:val="LightShading"/>
    <w:uiPriority w:val="60"/>
    <w:rsid w:val="00CB0D4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CB0D4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CB0D4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CB0D4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1161F2"/>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1161F2"/>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1161F2"/>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CB0D4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CB0D4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E370FD"/>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ED33F4"/>
    <w:pPr>
      <w:numPr>
        <w:ilvl w:val="8"/>
        <w:numId w:val="8"/>
      </w:numPr>
      <w:tabs>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00EFD"/>
    <w:pPr>
      <w:spacing w:before="240" w:after="120"/>
    </w:pPr>
    <w:rPr>
      <w:b/>
      <w:bCs/>
      <w:szCs w:val="18"/>
    </w:rPr>
  </w:style>
  <w:style w:type="paragraph" w:styleId="List">
    <w:name w:val="List"/>
    <w:basedOn w:val="Normal"/>
    <w:uiPriority w:val="99"/>
    <w:rsid w:val="00E4674F"/>
    <w:pPr>
      <w:tabs>
        <w:tab w:val="left" w:pos="340"/>
      </w:tabs>
      <w:spacing w:before="120"/>
      <w:ind w:left="340" w:hanging="340"/>
    </w:pPr>
  </w:style>
  <w:style w:type="paragraph" w:styleId="List2">
    <w:name w:val="List 2"/>
    <w:basedOn w:val="Normal"/>
    <w:uiPriority w:val="99"/>
    <w:rsid w:val="005329BA"/>
    <w:pPr>
      <w:tabs>
        <w:tab w:val="left" w:pos="680"/>
      </w:tabs>
      <w:spacing w:before="120"/>
      <w:ind w:left="680" w:hanging="340"/>
    </w:pPr>
  </w:style>
  <w:style w:type="paragraph" w:styleId="List3">
    <w:name w:val="List 3"/>
    <w:basedOn w:val="Normal"/>
    <w:uiPriority w:val="99"/>
    <w:rsid w:val="00E4674F"/>
    <w:pPr>
      <w:tabs>
        <w:tab w:val="left" w:pos="1021"/>
      </w:tabs>
      <w:spacing w:before="120"/>
      <w:ind w:left="1020" w:hanging="340"/>
    </w:pPr>
  </w:style>
  <w:style w:type="table" w:styleId="TableList6">
    <w:name w:val="Table List 6"/>
    <w:basedOn w:val="TableNormal"/>
    <w:uiPriority w:val="99"/>
    <w:semiHidden/>
    <w:unhideWhenUsed/>
    <w:rsid w:val="00814126"/>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814126"/>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935F0A"/>
    <w:pPr>
      <w:numPr>
        <w:numId w:val="4"/>
      </w:numPr>
      <w:spacing w:before="120"/>
      <w:ind w:left="1020" w:hanging="340"/>
    </w:pPr>
  </w:style>
  <w:style w:type="table" w:styleId="TableProfessional">
    <w:name w:val="Table Professional"/>
    <w:basedOn w:val="TableNormal"/>
    <w:uiPriority w:val="99"/>
    <w:semiHidden/>
    <w:unhideWhenUsed/>
    <w:rsid w:val="0081412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814126"/>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547CCF"/>
    <w:pPr>
      <w:tabs>
        <w:tab w:val="left" w:pos="340"/>
      </w:tabs>
      <w:spacing w:before="120"/>
      <w:ind w:left="340"/>
    </w:pPr>
  </w:style>
  <w:style w:type="paragraph" w:styleId="ListContinue2">
    <w:name w:val="List Continue 2"/>
    <w:basedOn w:val="Normal"/>
    <w:uiPriority w:val="99"/>
    <w:rsid w:val="00547CCF"/>
    <w:pPr>
      <w:tabs>
        <w:tab w:val="left" w:pos="680"/>
      </w:tabs>
      <w:spacing w:before="120"/>
      <w:ind w:left="680"/>
    </w:pPr>
  </w:style>
  <w:style w:type="paragraph" w:styleId="ListContinue3">
    <w:name w:val="List Continue 3"/>
    <w:basedOn w:val="Normal"/>
    <w:uiPriority w:val="99"/>
    <w:rsid w:val="00547CCF"/>
    <w:pPr>
      <w:tabs>
        <w:tab w:val="left" w:pos="1021"/>
      </w:tabs>
      <w:spacing w:before="120"/>
      <w:ind w:left="1021"/>
    </w:pPr>
  </w:style>
  <w:style w:type="table" w:styleId="TableTheme">
    <w:name w:val="Table Theme"/>
    <w:basedOn w:val="TableNormal"/>
    <w:uiPriority w:val="99"/>
    <w:semiHidden/>
    <w:unhideWhenUsed/>
    <w:rsid w:val="008141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BE4C99"/>
    <w:pPr>
      <w:numPr>
        <w:numId w:val="10"/>
      </w:numPr>
      <w:tabs>
        <w:tab w:val="left" w:pos="1021"/>
      </w:tabs>
      <w:spacing w:before="120"/>
    </w:pPr>
  </w:style>
  <w:style w:type="table" w:customStyle="1" w:styleId="ACCCTable1">
    <w:name w:val="ACCC Table1"/>
    <w:basedOn w:val="TableNormal"/>
    <w:next w:val="TableGrid"/>
    <w:uiPriority w:val="59"/>
    <w:rsid w:val="0047153E"/>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063247"/>
    <w:pPr>
      <w:jc w:val="right"/>
    </w:pPr>
    <w:rPr>
      <w:rFonts w:eastAsia="Times New Roman" w:cs="Times New Roman"/>
      <w:szCs w:val="20"/>
    </w:rPr>
  </w:style>
  <w:style w:type="paragraph" w:customStyle="1" w:styleId="Tabletext-centred">
    <w:name w:val="Table text - centred"/>
    <w:basedOn w:val="Tabletext-right"/>
    <w:link w:val="Tabletext-centredChar"/>
    <w:rsid w:val="00063247"/>
    <w:pPr>
      <w:jc w:val="center"/>
    </w:pPr>
  </w:style>
  <w:style w:type="paragraph" w:customStyle="1" w:styleId="TableColoumnHeading-right">
    <w:name w:val="Table Coloumn Heading - right"/>
    <w:basedOn w:val="TableColumnHeading"/>
    <w:link w:val="TableColoumnHeading-rightChar"/>
    <w:rsid w:val="00BC2D9B"/>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063247"/>
    <w:rPr>
      <w:rFonts w:ascii="Arial" w:eastAsia="Times New Roman" w:hAnsi="Arial" w:cs="Times New Roman"/>
      <w:sz w:val="20"/>
      <w:szCs w:val="20"/>
    </w:rPr>
  </w:style>
  <w:style w:type="character" w:customStyle="1" w:styleId="TabletextChar">
    <w:name w:val="Table text Char"/>
    <w:basedOn w:val="DefaultParagraphFont"/>
    <w:link w:val="Tabletext"/>
    <w:uiPriority w:val="1"/>
    <w:rsid w:val="00584D8F"/>
    <w:rPr>
      <w:rFonts w:ascii="Arial" w:hAnsi="Arial"/>
      <w:sz w:val="20"/>
    </w:rPr>
  </w:style>
  <w:style w:type="character" w:customStyle="1" w:styleId="TableColoumnHeading-rightChar">
    <w:name w:val="Table Coloumn Heading - right Char"/>
    <w:basedOn w:val="DefaultParagraphFont"/>
    <w:link w:val="TableColoumnHeading-right"/>
    <w:rsid w:val="00BC2D9B"/>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063247"/>
    <w:rPr>
      <w:rFonts w:ascii="Arial" w:eastAsia="Times New Roman" w:hAnsi="Arial" w:cs="Times New Roman"/>
      <w:sz w:val="20"/>
      <w:szCs w:val="20"/>
    </w:rPr>
  </w:style>
  <w:style w:type="paragraph" w:customStyle="1" w:styleId="TableColumnHeading-centred">
    <w:name w:val="Table Column Heading - centred"/>
    <w:basedOn w:val="TableColumnHeading"/>
    <w:rsid w:val="00BC2D9B"/>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334C8D"/>
    <w:rPr>
      <w:rFonts w:ascii="Arial" w:hAnsi="Arial"/>
      <w:sz w:val="20"/>
      <w:szCs w:val="20"/>
    </w:rPr>
  </w:style>
  <w:style w:type="table" w:customStyle="1" w:styleId="ACCCTable3">
    <w:name w:val="ACCC Table 3"/>
    <w:basedOn w:val="TableNormal"/>
    <w:uiPriority w:val="99"/>
    <w:rsid w:val="0047153E"/>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A84E3A"/>
    <w:rPr>
      <w:rFonts w:ascii="Roboto" w:hAnsi="Roboto"/>
      <w:sz w:val="16"/>
      <w:vertAlign w:val="superscript"/>
    </w:rPr>
  </w:style>
  <w:style w:type="paragraph" w:customStyle="1" w:styleId="Numberedparagraph11">
    <w:name w:val="Numbered paragraph 1.1"/>
    <w:basedOn w:val="Numbered11"/>
    <w:qFormat/>
    <w:rsid w:val="00D81627"/>
    <w:pPr>
      <w:ind w:left="680" w:hanging="680"/>
      <w:outlineLvl w:val="9"/>
    </w:pPr>
    <w:rPr>
      <w:rFonts w:ascii="Roboto" w:hAnsi="Roboto"/>
      <w:bCs w:val="0"/>
      <w:color w:val="auto"/>
      <w:sz w:val="22"/>
    </w:rPr>
  </w:style>
  <w:style w:type="character" w:customStyle="1" w:styleId="Numbered1Char">
    <w:name w:val="Numbered 1 Char"/>
    <w:basedOn w:val="Heading1Char"/>
    <w:link w:val="Numbered1"/>
    <w:rsid w:val="000219D5"/>
    <w:rPr>
      <w:rFonts w:ascii="Bitter" w:eastAsiaTheme="majorEastAsia" w:hAnsi="Bitter" w:cstheme="majorBidi"/>
      <w:bCs/>
      <w:color w:val="342D8C" w:themeColor="accent1"/>
      <w:sz w:val="60"/>
      <w:szCs w:val="28"/>
    </w:rPr>
  </w:style>
  <w:style w:type="paragraph" w:customStyle="1" w:styleId="Numberedparagraph">
    <w:name w:val="Numbered paragraph"/>
    <w:basedOn w:val="Normal"/>
    <w:rsid w:val="00B60F5D"/>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A84E3A"/>
    <w:pPr>
      <w:numPr>
        <w:numId w:val="9"/>
      </w:numPr>
      <w:tabs>
        <w:tab w:val="left" w:pos="680"/>
      </w:tabs>
      <w:spacing w:before="120"/>
    </w:pPr>
    <w:rPr>
      <w:rFonts w:ascii="Roboto" w:hAnsi="Roboto"/>
    </w:rPr>
  </w:style>
  <w:style w:type="paragraph" w:customStyle="1" w:styleId="Listalphabet3">
    <w:name w:val="List alphabet 3"/>
    <w:rsid w:val="00A84E3A"/>
    <w:pPr>
      <w:numPr>
        <w:numId w:val="14"/>
      </w:numPr>
      <w:tabs>
        <w:tab w:val="left" w:pos="1021"/>
      </w:tabs>
      <w:spacing w:before="120"/>
    </w:pPr>
    <w:rPr>
      <w:rFonts w:ascii="Roboto" w:hAnsi="Roboto"/>
    </w:rPr>
  </w:style>
  <w:style w:type="paragraph" w:customStyle="1" w:styleId="Listalphabet">
    <w:name w:val="List alphabet"/>
    <w:qFormat/>
    <w:rsid w:val="00A84E3A"/>
    <w:pPr>
      <w:numPr>
        <w:numId w:val="15"/>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F61B84"/>
    <w:pPr>
      <w:spacing w:before="0"/>
    </w:pPr>
  </w:style>
  <w:style w:type="character" w:customStyle="1" w:styleId="NoteHeadingChar">
    <w:name w:val="Note Heading Char"/>
    <w:basedOn w:val="DefaultParagraphFont"/>
    <w:link w:val="NoteHeading"/>
    <w:uiPriority w:val="99"/>
    <w:semiHidden/>
    <w:rsid w:val="00F61B84"/>
    <w:rPr>
      <w:rFonts w:ascii="Arial" w:hAnsi="Arial"/>
    </w:rPr>
  </w:style>
  <w:style w:type="character" w:styleId="SubtleReference">
    <w:name w:val="Subtle Reference"/>
    <w:basedOn w:val="DefaultParagraphFont"/>
    <w:uiPriority w:val="31"/>
    <w:unhideWhenUsed/>
    <w:rsid w:val="00E370FD"/>
    <w:rPr>
      <w:smallCaps/>
      <w:color w:val="auto"/>
      <w:u w:val="single"/>
    </w:rPr>
  </w:style>
  <w:style w:type="paragraph" w:customStyle="1" w:styleId="ListLegal">
    <w:name w:val="List Legal"/>
    <w:basedOn w:val="ListParagraph"/>
    <w:rsid w:val="00CF799E"/>
    <w:pPr>
      <w:numPr>
        <w:numId w:val="18"/>
      </w:numPr>
      <w:tabs>
        <w:tab w:val="clear" w:pos="340"/>
        <w:tab w:val="left" w:pos="680"/>
      </w:tabs>
    </w:pPr>
  </w:style>
  <w:style w:type="paragraph" w:customStyle="1" w:styleId="ListLegal2">
    <w:name w:val="List Legal 2"/>
    <w:basedOn w:val="ListLegal"/>
    <w:rsid w:val="00C06739"/>
    <w:pPr>
      <w:numPr>
        <w:numId w:val="12"/>
      </w:numPr>
      <w:tabs>
        <w:tab w:val="clear" w:pos="680"/>
        <w:tab w:val="left" w:pos="1021"/>
      </w:tabs>
    </w:pPr>
  </w:style>
  <w:style w:type="paragraph" w:customStyle="1" w:styleId="ListLegal3">
    <w:name w:val="List Legal 3"/>
    <w:basedOn w:val="ListNumber3"/>
    <w:rsid w:val="00CF799E"/>
    <w:pPr>
      <w:numPr>
        <w:numId w:val="11"/>
      </w:numPr>
      <w:tabs>
        <w:tab w:val="clear" w:pos="1021"/>
        <w:tab w:val="left" w:pos="1361"/>
      </w:tabs>
    </w:pPr>
  </w:style>
  <w:style w:type="paragraph" w:customStyle="1" w:styleId="LegalNumbering">
    <w:name w:val="Legal Numbering"/>
    <w:basedOn w:val="Normal"/>
    <w:qFormat/>
    <w:rsid w:val="0002115F"/>
    <w:pPr>
      <w:numPr>
        <w:numId w:val="13"/>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132BA7"/>
    <w:rPr>
      <w:sz w:val="16"/>
      <w:szCs w:val="16"/>
    </w:rPr>
  </w:style>
  <w:style w:type="paragraph" w:styleId="CommentText">
    <w:name w:val="annotation text"/>
    <w:basedOn w:val="Normal"/>
    <w:link w:val="CommentTextChar"/>
    <w:uiPriority w:val="99"/>
    <w:unhideWhenUsed/>
    <w:rsid w:val="00132BA7"/>
    <w:rPr>
      <w:sz w:val="20"/>
      <w:szCs w:val="20"/>
    </w:rPr>
  </w:style>
  <w:style w:type="character" w:customStyle="1" w:styleId="CommentTextChar">
    <w:name w:val="Comment Text Char"/>
    <w:basedOn w:val="DefaultParagraphFont"/>
    <w:link w:val="CommentText"/>
    <w:uiPriority w:val="99"/>
    <w:rsid w:val="00132BA7"/>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132BA7"/>
    <w:rPr>
      <w:b/>
      <w:bCs/>
    </w:rPr>
  </w:style>
  <w:style w:type="character" w:customStyle="1" w:styleId="CommentSubjectChar">
    <w:name w:val="Comment Subject Char"/>
    <w:basedOn w:val="CommentTextChar"/>
    <w:link w:val="CommentSubject"/>
    <w:uiPriority w:val="99"/>
    <w:semiHidden/>
    <w:rsid w:val="00132BA7"/>
    <w:rPr>
      <w:rFonts w:ascii="Arial" w:hAnsi="Arial"/>
      <w:b/>
      <w:bCs/>
      <w:sz w:val="20"/>
      <w:szCs w:val="20"/>
    </w:rPr>
  </w:style>
  <w:style w:type="table" w:styleId="GridTable1Light-Accent3">
    <w:name w:val="Grid Table 1 Light Accent 3"/>
    <w:basedOn w:val="TableNormal"/>
    <w:uiPriority w:val="46"/>
    <w:rsid w:val="0047153E"/>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47153E"/>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47153E"/>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14426C"/>
    <w:pPr>
      <w:spacing w:before="0"/>
    </w:pPr>
    <w:rPr>
      <w:rFonts w:ascii="Arial" w:hAnsi="Arial"/>
    </w:rPr>
  </w:style>
  <w:style w:type="character" w:styleId="UnresolvedMention">
    <w:name w:val="Unresolved Mention"/>
    <w:basedOn w:val="DefaultParagraphFont"/>
    <w:uiPriority w:val="99"/>
    <w:semiHidden/>
    <w:unhideWhenUsed/>
    <w:rsid w:val="00C46F1C"/>
    <w:rPr>
      <w:color w:val="605E5C"/>
      <w:shd w:val="clear" w:color="auto" w:fill="E1DFDD"/>
    </w:rPr>
  </w:style>
  <w:style w:type="character" w:styleId="FollowedHyperlink">
    <w:name w:val="FollowedHyperlink"/>
    <w:basedOn w:val="DefaultParagraphFont"/>
    <w:uiPriority w:val="99"/>
    <w:semiHidden/>
    <w:unhideWhenUsed/>
    <w:rsid w:val="006213B8"/>
    <w:rPr>
      <w:color w:val="800080" w:themeColor="followedHyperlink"/>
      <w:u w:val="single"/>
    </w:rPr>
  </w:style>
  <w:style w:type="table" w:customStyle="1" w:styleId="ACCCGreybox">
    <w:name w:val="ACCC Grey box"/>
    <w:basedOn w:val="TableNormal"/>
    <w:uiPriority w:val="99"/>
    <w:rsid w:val="007D6B1A"/>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47153E"/>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47153E"/>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47153E"/>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47153E"/>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47153E"/>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47153E"/>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47153E"/>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47153E"/>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47153E"/>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47153E"/>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47153E"/>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47153E"/>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47153E"/>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47153E"/>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47153E"/>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47153E"/>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47153E"/>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47153E"/>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47153E"/>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47153E"/>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47153E"/>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47153E"/>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47153E"/>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47153E"/>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47153E"/>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47153E"/>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47153E"/>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47153E"/>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47153E"/>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47153E"/>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7153E"/>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47153E"/>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47153E"/>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47153E"/>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47153E"/>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47153E"/>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47153E"/>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47153E"/>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47153E"/>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47153E"/>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47153E"/>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47153E"/>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47153E"/>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47153E"/>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47153E"/>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47153E"/>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47153E"/>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47153E"/>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47153E"/>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47153E"/>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47153E"/>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47153E"/>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47153E"/>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47153E"/>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47153E"/>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47153E"/>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47153E"/>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47153E"/>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47153E"/>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47153E"/>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47153E"/>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47153E"/>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47153E"/>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1161F2"/>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1161F2"/>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1161F2"/>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1161F2"/>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1161F2"/>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1161F2"/>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1161F2"/>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1161F2"/>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1161F2"/>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1161F2"/>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1161F2"/>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1161F2"/>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CB0D4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B0D4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CB0D4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CB0D4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CB0D4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CB0D4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CB0D4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CB0D4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B0D4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CB0D4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CB0D4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CB0D4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CB0D4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CB0D4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CB0D4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B0D4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CB0D4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CB0D4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CB0D4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CB0D4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CB0D4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CB0D4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B0D4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CB0D4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CB0D4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CB0D4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CB0D4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CB0D4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CB0D4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B0D4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B0D4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B0D4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B0D4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B0D4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B0D4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B0D4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B0D4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CB0D4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CB0D4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CB0D4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CB0D4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CB0D4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CB0D4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B0D4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B0D4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B0D4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B0D4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B0D4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B0D4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CB0D4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B0D4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CB0D4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CB0D4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CB0D4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CB0D4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CB0D4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CB0D4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CB0D4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B0D4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B0D4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CB0D4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CB0D4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CB0D4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CB0D4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CB0D4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CB0D4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CB0D4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CB0D4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CB0D4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CB0D4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CB0D4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CB0D4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CB0D4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B0D4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CB0D4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CB0D4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CB0D4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CB0D4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CB0D4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CB0D4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CB0D48"/>
    <w:rPr>
      <w:rFonts w:cs="Times New Roman"/>
      <w:sz w:val="24"/>
      <w:szCs w:val="24"/>
    </w:rPr>
  </w:style>
  <w:style w:type="table" w:styleId="PlainTable1">
    <w:name w:val="Plain Table 1"/>
    <w:basedOn w:val="TableNormal"/>
    <w:uiPriority w:val="41"/>
    <w:rsid w:val="00CB0D4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B0D4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B0D4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B0D4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B0D4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D78A7"/>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D78A7"/>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D78A7"/>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D78A7"/>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D78A7"/>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D78A7"/>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D78A7"/>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D78A7"/>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D78A7"/>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D78A7"/>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D78A7"/>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D78A7"/>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D78A7"/>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D78A7"/>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D78A7"/>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D78A7"/>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D78A7"/>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D78A7"/>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D78A7"/>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D78A7"/>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D78A7"/>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D78A7"/>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D78A7"/>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D78A7"/>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D78A7"/>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D78A7"/>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D78A7"/>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D78A7"/>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D78A7"/>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D78A7"/>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D78A7"/>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FD4006"/>
    <w:rPr>
      <w:rFonts w:ascii="Roboto" w:hAnsi="Roboto"/>
    </w:rPr>
  </w:style>
  <w:style w:type="character" w:styleId="IntenseEmphasis">
    <w:name w:val="Intense Emphasis"/>
    <w:basedOn w:val="DefaultParagraphFont"/>
    <w:uiPriority w:val="21"/>
    <w:rsid w:val="00C13082"/>
    <w:rPr>
      <w:i/>
      <w:iCs/>
      <w:color w:val="262168" w:themeColor="accent1" w:themeShade="BF"/>
    </w:rPr>
  </w:style>
  <w:style w:type="paragraph" w:styleId="IntenseQuote">
    <w:name w:val="Intense Quote"/>
    <w:basedOn w:val="Normal"/>
    <w:next w:val="Normal"/>
    <w:link w:val="IntenseQuoteChar"/>
    <w:uiPriority w:val="30"/>
    <w:rsid w:val="00C13082"/>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C13082"/>
    <w:rPr>
      <w:rFonts w:ascii="Roboto" w:hAnsi="Roboto"/>
      <w:i/>
      <w:iCs/>
      <w:color w:val="262168" w:themeColor="accent1" w:themeShade="BF"/>
    </w:rPr>
  </w:style>
  <w:style w:type="character" w:styleId="IntenseReference">
    <w:name w:val="Intense Reference"/>
    <w:basedOn w:val="DefaultParagraphFont"/>
    <w:uiPriority w:val="32"/>
    <w:rsid w:val="00C13082"/>
    <w:rPr>
      <w:b/>
      <w:bCs/>
      <w:smallCaps/>
      <w:color w:val="262168"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accc.gov.au/public-registers/mergers-and-acquisitions-registers/acquisitions-register/black-rhino-club-hotel-motel-roma" TargetMode="External"/><Relationship Id="rId18" Type="http://schemas.openxmlformats.org/officeDocument/2006/relationships/hyperlink" Target="https://www.accc.gov.au/about-us/publications/merger-process-guidelines"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black-rhino-club-hotel-motel-roma" TargetMode="External"/><Relationship Id="rId17" Type="http://schemas.openxmlformats.org/officeDocument/2006/relationships/hyperlink" Target="mailto:mergersru@accc.gov.au"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mergers@accc.gov.au"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hyperlink" Target="mailto:mergersru@accc.gov.au" TargetMode="External"/><Relationship Id="rId23"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1021</TotalTime>
  <Pages>2</Pages>
  <Words>773</Words>
  <Characters>4124</Characters>
  <Application>Microsoft Office Word</Application>
  <DocSecurity>0</DocSecurity>
  <Lines>77</Lines>
  <Paragraphs>31</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Sophia Morgan</dc:creator>
  <cp:keywords/>
  <dc:description/>
  <cp:lastModifiedBy>Tim Parrott</cp:lastModifiedBy>
  <cp:revision>27</cp:revision>
  <cp:lastPrinted>2022-05-26T00:23:00Z</cp:lastPrinted>
  <dcterms:created xsi:type="dcterms:W3CDTF">2026-07-09T06:00:00Z</dcterms:created>
  <dcterms:modified xsi:type="dcterms:W3CDTF">2026-07-10T03:46:00Z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2026-07-09T06:02:25Z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12f05f21-018b-4c55-81fc-20e1b0104435</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