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7CA17059" w:rsidR="0048658D" w:rsidRDefault="00B24A59" w:rsidP="00B24A59">
          <w:pPr>
            <w:pStyle w:val="Heading1"/>
          </w:pPr>
          <w:r>
            <w:rPr>
              <w:rFonts w:cs="Arial"/>
              <w:szCs w:val="26"/>
            </w:rPr>
            <w:t>Q</w:t>
          </w:r>
          <w:r w:rsidR="0048658D">
            <w:t>uestionnaire</w:t>
          </w:r>
          <w:r w:rsidR="00A23FD3">
            <w:t xml:space="preserve">: </w:t>
          </w:r>
          <w:r w:rsidR="00B87FBB">
            <w:t>Abbott</w:t>
          </w:r>
          <w:r w:rsidR="008C09AC">
            <w:t xml:space="preserve"> </w:t>
          </w:r>
          <w:r w:rsidR="00A23FD3">
            <w:t xml:space="preserve">– </w:t>
          </w:r>
          <w:r w:rsidR="00B87FBB">
            <w:t>Exact Sciences</w:t>
          </w:r>
          <w:r w:rsidR="00A23FD3">
            <w:t xml:space="preserve"> </w:t>
          </w:r>
        </w:p>
        <w:p w14:paraId="3B287C00" w14:textId="63FCF86A" w:rsidR="00A23FD3" w:rsidRDefault="00B87FBB" w:rsidP="00A23FD3">
          <w:pPr>
            <w:pStyle w:val="Titlepagefilenumber"/>
            <w:jc w:val="left"/>
          </w:pPr>
          <w:r>
            <w:t>MN-95002</w:t>
          </w:r>
        </w:p>
        <w:p w14:paraId="51182443" w14:textId="72694969"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966B4E">
            <w:t>Monday 9 February 2026</w:t>
          </w:r>
        </w:p>
        <w:p w14:paraId="03108491" w14:textId="334F1E81"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B87FBB">
            <w:rPr>
              <w:bCs/>
            </w:rPr>
            <w:t>Abbott Laboratories (</w:t>
          </w:r>
          <w:r w:rsidR="00B87FBB" w:rsidRPr="00B87FBB">
            <w:rPr>
              <w:b/>
              <w:bCs/>
            </w:rPr>
            <w:t>Abbott</w:t>
          </w:r>
          <w:r w:rsidR="00B87FBB">
            <w:rPr>
              <w:bCs/>
            </w:rPr>
            <w:t>) proposes to acquire 100% of the shares of Exact Sciences Corporation (</w:t>
          </w:r>
          <w:r w:rsidR="00B87FBB" w:rsidRPr="00B87FBB">
            <w:rPr>
              <w:b/>
              <w:bCs/>
            </w:rPr>
            <w:t>Exact Sciences</w:t>
          </w:r>
          <w:r w:rsidR="00B87FBB">
            <w:rPr>
              <w:bCs/>
            </w:rPr>
            <w:t xml:space="preserve">) (together, the </w:t>
          </w:r>
          <w:r w:rsidR="00B87FBB" w:rsidRPr="00B87FBB">
            <w:rPr>
              <w:b/>
              <w:bCs/>
            </w:rPr>
            <w:t>Parties</w:t>
          </w:r>
          <w:r w:rsidR="00B87FBB">
            <w:rPr>
              <w:bCs/>
            </w:rPr>
            <w:t xml:space="preserve">) through an agreement and plan of merger (the </w:t>
          </w:r>
          <w:r w:rsidR="00B87FBB" w:rsidRPr="00B87FBB">
            <w:rPr>
              <w:b/>
              <w:bCs/>
            </w:rPr>
            <w:t>Acquisition</w:t>
          </w:r>
          <w:r w:rsidR="00B87FBB">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7301721C"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966B4E" w:rsidRPr="00966B4E">
            <w:rPr>
              <w:b/>
              <w:bCs/>
            </w:rPr>
            <w:t>Monday 9 February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B87FBB">
            <w:rPr>
              <w:i/>
              <w:iCs/>
            </w:rPr>
            <w:t>Abbott – Exact Sciences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412FDFB"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B314C7">
            <w:rPr>
              <w:i/>
              <w:iCs/>
            </w:rPr>
            <w:t>Abbott – Exact Sciences</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39F1D1A0" w14:textId="77777777" w:rsidR="00E20638" w:rsidRDefault="00E20638" w:rsidP="00E006B5">
          <w:pPr>
            <w:pStyle w:val="Heading2"/>
            <w:sectPr w:rsidR="00E20638" w:rsidSect="005C2005">
              <w:headerReference w:type="even" r:id="rId16"/>
              <w:headerReference w:type="default" r:id="rId17"/>
              <w:footerReference w:type="even" r:id="rId18"/>
              <w:footerReference w:type="default" r:id="rId19"/>
              <w:headerReference w:type="first" r:id="rId20"/>
              <w:footerReference w:type="first" r:id="rId21"/>
              <w:pgSz w:w="11906" w:h="16838"/>
              <w:pgMar w:top="1276" w:right="1440" w:bottom="1440" w:left="1440" w:header="708" w:footer="708" w:gutter="0"/>
              <w:pgNumType w:start="1"/>
              <w:cols w:space="708"/>
              <w:titlePg/>
              <w:docGrid w:linePitch="360"/>
            </w:sectPr>
          </w:pPr>
        </w:p>
        <w:p w14:paraId="57FED917" w14:textId="549B8B6B" w:rsidR="00E006B5" w:rsidRDefault="00617DC8" w:rsidP="00E006B5">
          <w:pPr>
            <w:pStyle w:val="Heading2"/>
          </w:pPr>
          <w:r>
            <w:lastRenderedPageBreak/>
            <w:t xml:space="preserve">Questions </w:t>
          </w:r>
        </w:p>
        <w:p w14:paraId="41E64392" w14:textId="5FE30790"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B314C7">
            <w:rPr>
              <w:rFonts w:asciiTheme="minorHAnsi" w:hAnsiTheme="minorHAnsi"/>
              <w:sz w:val="22"/>
              <w:szCs w:val="22"/>
              <w:lang w:val="en-AU"/>
            </w:rPr>
            <w:t>Abbott</w:t>
          </w:r>
          <w:r w:rsidR="009579F5" w:rsidRPr="009579F5">
            <w:rPr>
              <w:rFonts w:asciiTheme="minorHAnsi" w:hAnsiTheme="minorHAnsi"/>
              <w:sz w:val="22"/>
              <w:szCs w:val="22"/>
              <w:lang w:val="en-AU"/>
            </w:rPr>
            <w:t xml:space="preserve"> and </w:t>
          </w:r>
          <w:r w:rsidR="00B314C7">
            <w:rPr>
              <w:rFonts w:asciiTheme="minorHAnsi" w:hAnsiTheme="minorHAnsi"/>
              <w:sz w:val="22"/>
              <w:szCs w:val="22"/>
              <w:lang w:val="en-AU"/>
            </w:rPr>
            <w:t>Exact Sciences</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7B7FDA40"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B314C7">
            <w:rPr>
              <w:rFonts w:asciiTheme="minorHAnsi" w:hAnsiTheme="minorHAnsi"/>
              <w:sz w:val="22"/>
              <w:szCs w:val="22"/>
              <w:lang w:val="en-AU"/>
            </w:rPr>
            <w:t>Abbott</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B314C7">
            <w:rPr>
              <w:rFonts w:asciiTheme="minorHAnsi" w:hAnsiTheme="minorHAnsi"/>
              <w:sz w:val="22"/>
              <w:szCs w:val="22"/>
              <w:lang w:val="en-AU"/>
            </w:rPr>
            <w:t>Exact Sciences</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966B4E"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22"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5"/>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81A"/>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3E12"/>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2BE"/>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6B4E"/>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4C7"/>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87FBB"/>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638"/>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hyperlink" Target="https://www.accc.gov.au/about-us/publications/merger-process-guidelines"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638</Words>
  <Characters>3542</Characters>
  <Application>Microsoft Office Word</Application>
  <DocSecurity>0</DocSecurity>
  <Lines>65</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James Downie</cp:lastModifiedBy>
  <cp:revision>5</cp:revision>
  <cp:lastPrinted>2022-05-27T10:23:00Z</cp:lastPrinted>
  <dcterms:created xsi:type="dcterms:W3CDTF">2026-01-29T03:09:00Z</dcterms:created>
  <dcterms:modified xsi:type="dcterms:W3CDTF">2026-02-01T22:12:00Z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