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8E53533"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A65AD7A"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C361D1">
            <w:t>Accenture</w:t>
          </w:r>
          <w:r w:rsidR="008C09AC" w:rsidRPr="00D430AE">
            <w:t xml:space="preserve"> </w:t>
          </w:r>
          <w:r w:rsidR="00A23FD3" w:rsidRPr="00D430AE">
            <w:t xml:space="preserve">– </w:t>
          </w:r>
          <w:r w:rsidR="00DF4C2D">
            <w:t xml:space="preserve">Ziff </w:t>
          </w:r>
          <w:proofErr w:type="spellStart"/>
          <w:r w:rsidR="00DF4C2D">
            <w:t>Davis’</w:t>
          </w:r>
          <w:proofErr w:type="spellEnd"/>
          <w:r w:rsidR="00DF4C2D">
            <w:t xml:space="preserve"> connectivity business</w:t>
          </w:r>
          <w:r w:rsidR="00A23FD3" w:rsidRPr="00D430AE">
            <w:t xml:space="preserve"> </w:t>
          </w:r>
        </w:p>
        <w:p w14:paraId="2A3BFF4D" w14:textId="31E9CCFA" w:rsidR="00C27649" w:rsidRPr="00C27649" w:rsidRDefault="00C27649" w:rsidP="00C27649">
          <w:r w:rsidRPr="00C27649">
            <w:t>MN-10013</w:t>
          </w:r>
          <w:r w:rsidRPr="00C27649" w:rsidDel="00C27649">
            <w:t xml:space="preserve"> </w:t>
          </w:r>
        </w:p>
        <w:p w14:paraId="51182443" w14:textId="48165CB5"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B76B1E">
            <w:t>24 April 2026</w:t>
          </w:r>
        </w:p>
        <w:p w14:paraId="03108491" w14:textId="3BDCA510" w:rsidR="00E772B4" w:rsidRPr="00884782"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884782" w:rsidRPr="00830529">
            <w:rPr>
              <w:rFonts w:asciiTheme="minorHAnsi" w:hAnsiTheme="minorHAnsi"/>
            </w:rPr>
            <w:t>Accenture Inc</w:t>
          </w:r>
          <w:r w:rsidR="00884782">
            <w:rPr>
              <w:rFonts w:asciiTheme="minorHAnsi" w:hAnsiTheme="minorHAnsi"/>
            </w:rPr>
            <w:t>’s</w:t>
          </w:r>
          <w:r w:rsidR="00884782" w:rsidRPr="00830529">
            <w:rPr>
              <w:rFonts w:asciiTheme="minorHAnsi" w:hAnsiTheme="minorHAnsi"/>
            </w:rPr>
            <w:t>.</w:t>
          </w:r>
          <w:r w:rsidR="00884782">
            <w:rPr>
              <w:rFonts w:asciiTheme="minorHAnsi" w:hAnsiTheme="minorHAnsi"/>
            </w:rPr>
            <w:t xml:space="preserve"> </w:t>
          </w:r>
          <w:r w:rsidR="00884782" w:rsidRPr="00830529">
            <w:rPr>
              <w:rFonts w:asciiTheme="minorHAnsi" w:hAnsiTheme="minorHAnsi"/>
            </w:rPr>
            <w:t>(</w:t>
          </w:r>
          <w:r w:rsidR="00884782" w:rsidRPr="00830529">
            <w:rPr>
              <w:rFonts w:asciiTheme="minorHAnsi" w:hAnsiTheme="minorHAnsi"/>
              <w:b/>
              <w:bCs/>
            </w:rPr>
            <w:t>Accenture</w:t>
          </w:r>
          <w:r w:rsidR="00884782" w:rsidRPr="00830529">
            <w:rPr>
              <w:rFonts w:asciiTheme="minorHAnsi" w:hAnsiTheme="minorHAnsi"/>
            </w:rPr>
            <w:t xml:space="preserve">), </w:t>
          </w:r>
          <w:r w:rsidR="00884782">
            <w:rPr>
              <w:rFonts w:asciiTheme="minorHAnsi" w:hAnsiTheme="minorHAnsi"/>
            </w:rPr>
            <w:t xml:space="preserve">proposed acquisition of </w:t>
          </w:r>
          <w:r w:rsidR="00884782" w:rsidRPr="00830529">
            <w:rPr>
              <w:rFonts w:asciiTheme="minorHAnsi" w:hAnsiTheme="minorHAnsi"/>
            </w:rPr>
            <w:t>Ziff Davis, Inc.’s (</w:t>
          </w:r>
          <w:r w:rsidR="00884782" w:rsidRPr="00830529">
            <w:rPr>
              <w:rFonts w:asciiTheme="minorHAnsi" w:hAnsiTheme="minorHAnsi"/>
              <w:b/>
              <w:bCs/>
            </w:rPr>
            <w:t>Ziff Davis</w:t>
          </w:r>
          <w:r w:rsidR="00884782" w:rsidRPr="00830529">
            <w:rPr>
              <w:rFonts w:asciiTheme="minorHAnsi" w:hAnsiTheme="minorHAnsi"/>
            </w:rPr>
            <w:t>) connectivity business</w:t>
          </w:r>
          <w:r w:rsidR="00884782">
            <w:rPr>
              <w:rFonts w:asciiTheme="minorHAnsi" w:hAnsiTheme="minorHAnsi"/>
            </w:rPr>
            <w:t xml:space="preserve"> </w:t>
          </w:r>
          <w:r w:rsidR="00884782" w:rsidRPr="00830529">
            <w:rPr>
              <w:rFonts w:asciiTheme="minorHAnsi" w:hAnsiTheme="minorHAnsi"/>
            </w:rPr>
            <w:t>comprising various entities and assets (</w:t>
          </w:r>
          <w:r w:rsidR="00884782">
            <w:rPr>
              <w:rFonts w:asciiTheme="minorHAnsi" w:hAnsiTheme="minorHAnsi"/>
            </w:rPr>
            <w:t xml:space="preserve">the </w:t>
          </w:r>
          <w:r w:rsidR="00884782" w:rsidRPr="00830529">
            <w:rPr>
              <w:rFonts w:asciiTheme="minorHAnsi" w:hAnsiTheme="minorHAnsi"/>
              <w:b/>
              <w:bCs/>
            </w:rPr>
            <w:t>Target</w:t>
          </w:r>
          <w:r w:rsidR="00884782" w:rsidRPr="00830529">
            <w:rPr>
              <w:rFonts w:asciiTheme="minorHAnsi" w:hAnsiTheme="minorHAnsi"/>
            </w:rPr>
            <w:t>)</w:t>
          </w:r>
          <w:r w:rsidR="00884782">
            <w:rPr>
              <w:rFonts w:asciiTheme="minorHAnsi" w:hAnsiTheme="minorHAnsi"/>
            </w:rPr>
            <w:t xml:space="preserve"> (the </w:t>
          </w:r>
          <w:r w:rsidR="00884782" w:rsidRPr="00EB583D">
            <w:rPr>
              <w:rFonts w:asciiTheme="minorHAnsi" w:hAnsiTheme="minorHAnsi"/>
              <w:b/>
              <w:bCs/>
            </w:rPr>
            <w:t>Acquisition</w:t>
          </w:r>
          <w:r w:rsidR="00884782">
            <w:rPr>
              <w:rFonts w:asciiTheme="minorHAnsi" w:hAnsiTheme="minorHAnsi"/>
            </w:rPr>
            <w:t>)</w:t>
          </w:r>
          <w:r w:rsidR="00884782" w:rsidRPr="00830529">
            <w:rPr>
              <w:rFonts w:asciiTheme="minorHAnsi" w:hAnsiTheme="minorHAnsi"/>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w:t>
            </w:r>
            <w:r w:rsidR="00631F19" w:rsidRPr="00D430AE">
              <w:rPr>
                <w:rStyle w:val="Hyperlink"/>
                <w:rFonts w:asciiTheme="minorHAnsi" w:hAnsiTheme="minorHAnsi"/>
              </w:rPr>
              <w:t>g</w:t>
            </w:r>
            <w:r w:rsidR="00631F19" w:rsidRPr="00D430AE">
              <w:rPr>
                <w:rStyle w:val="Hyperlink"/>
                <w:rFonts w:asciiTheme="minorHAnsi" w:hAnsiTheme="minorHAnsi"/>
              </w:rPr>
              <w:t>ister</w:t>
            </w:r>
          </w:hyperlink>
          <w:r w:rsidR="00631F19" w:rsidRPr="00D430AE">
            <w:rPr>
              <w:rFonts w:asciiTheme="minorHAnsi" w:hAnsiTheme="minorHAnsi"/>
            </w:rPr>
            <w:t>.</w:t>
          </w:r>
        </w:p>
        <w:p w14:paraId="393554F4" w14:textId="30055967"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B76B1E" w:rsidRPr="00B76B1E">
            <w:rPr>
              <w:rFonts w:asciiTheme="minorHAnsi" w:hAnsiTheme="minorHAnsi"/>
              <w:b/>
              <w:bCs/>
            </w:rPr>
            <w:t>24 April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884782">
            <w:rPr>
              <w:rFonts w:asciiTheme="minorHAnsi" w:hAnsiTheme="minorHAnsi"/>
              <w:i/>
              <w:iCs/>
            </w:rPr>
            <w:t>Accenture</w:t>
          </w:r>
          <w:r w:rsidR="00D437E4" w:rsidRPr="00D430AE">
            <w:rPr>
              <w:rFonts w:asciiTheme="minorHAnsi" w:hAnsiTheme="minorHAnsi"/>
              <w:i/>
              <w:iCs/>
            </w:rPr>
            <w:t xml:space="preserve"> – </w:t>
          </w:r>
          <w:bookmarkEnd w:id="0"/>
          <w:r w:rsidR="00DF4C2D">
            <w:rPr>
              <w:rFonts w:asciiTheme="minorHAnsi" w:hAnsiTheme="minorHAnsi"/>
              <w:i/>
              <w:iCs/>
            </w:rPr>
            <w:t xml:space="preserve">Ziff </w:t>
          </w:r>
          <w:proofErr w:type="spellStart"/>
          <w:r w:rsidR="00DF4C2D">
            <w:rPr>
              <w:rFonts w:asciiTheme="minorHAnsi" w:hAnsiTheme="minorHAnsi"/>
              <w:i/>
              <w:iCs/>
            </w:rPr>
            <w:t>Davis’</w:t>
          </w:r>
          <w:proofErr w:type="spellEnd"/>
          <w:r w:rsidR="00DF4C2D">
            <w:rPr>
              <w:rFonts w:asciiTheme="minorHAnsi" w:hAnsiTheme="minorHAnsi"/>
              <w:i/>
              <w:iCs/>
            </w:rPr>
            <w:t xml:space="preserve"> connectivity business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AC76ACA"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84782">
            <w:rPr>
              <w:rFonts w:asciiTheme="minorHAnsi" w:hAnsiTheme="minorHAnsi"/>
              <w:i/>
              <w:iCs/>
            </w:rPr>
            <w:t>Accenture</w:t>
          </w:r>
          <w:r w:rsidR="006D1B76" w:rsidRPr="00D430AE">
            <w:rPr>
              <w:rFonts w:asciiTheme="minorHAnsi" w:hAnsiTheme="minorHAnsi"/>
              <w:i/>
              <w:iCs/>
            </w:rPr>
            <w:t xml:space="preserve"> – </w:t>
          </w:r>
          <w:r w:rsidR="00DF4C2D">
            <w:rPr>
              <w:rFonts w:asciiTheme="minorHAnsi" w:hAnsiTheme="minorHAnsi"/>
              <w:i/>
              <w:iCs/>
            </w:rPr>
            <w:t xml:space="preserve">Ziff </w:t>
          </w:r>
          <w:proofErr w:type="spellStart"/>
          <w:r w:rsidR="00DF4C2D">
            <w:rPr>
              <w:rFonts w:asciiTheme="minorHAnsi" w:hAnsiTheme="minorHAnsi"/>
              <w:i/>
              <w:iCs/>
            </w:rPr>
            <w:t>Davis’</w:t>
          </w:r>
          <w:proofErr w:type="spellEnd"/>
          <w:r w:rsidR="00DF4C2D">
            <w:rPr>
              <w:rFonts w:asciiTheme="minorHAnsi" w:hAnsiTheme="minorHAnsi"/>
              <w:i/>
              <w:iCs/>
            </w:rPr>
            <w:t xml:space="preserve"> connectivity business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w:t>
            </w:r>
            <w:r w:rsidR="00760DD0" w:rsidRPr="00D430AE">
              <w:rPr>
                <w:rStyle w:val="Hyperlink"/>
                <w:rFonts w:asciiTheme="minorHAnsi" w:hAnsiTheme="minorHAnsi"/>
              </w:rPr>
              <w:t>i</w:t>
            </w:r>
            <w:r w:rsidR="00760DD0" w:rsidRPr="00D430AE">
              <w:rPr>
                <w:rStyle w:val="Hyperlink"/>
                <w:rFonts w:asciiTheme="minorHAnsi" w:hAnsiTheme="minorHAnsi"/>
              </w:rPr>
              <w:t>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62C94309" w14:textId="77777777" w:rsidR="00626329" w:rsidRPr="00D430AE" w:rsidRDefault="00626329" w:rsidP="00626329">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with </w:t>
          </w:r>
          <w:r w:rsidRPr="00792463">
            <w:rPr>
              <w:rFonts w:asciiTheme="minorHAnsi" w:hAnsiTheme="minorHAnsi"/>
              <w:sz w:val="22"/>
              <w:szCs w:val="22"/>
              <w:lang w:val="en-AU"/>
            </w:rPr>
            <w:t>Accenture</w:t>
          </w:r>
          <w:r w:rsidRPr="00792463" w:rsidDel="00792463">
            <w:rPr>
              <w:rFonts w:asciiTheme="minorHAnsi" w:hAnsiTheme="minorHAnsi"/>
              <w:sz w:val="22"/>
              <w:szCs w:val="22"/>
              <w:lang w:val="en-AU"/>
            </w:rPr>
            <w:t xml:space="preserve"> </w:t>
          </w:r>
          <w:r w:rsidRPr="00792463">
            <w:rPr>
              <w:rFonts w:asciiTheme="minorHAnsi" w:hAnsiTheme="minorHAnsi"/>
              <w:sz w:val="22"/>
              <w:szCs w:val="22"/>
              <w:lang w:val="en-AU"/>
            </w:rPr>
            <w:t>and</w:t>
          </w:r>
          <w:r w:rsidRPr="00D430AE">
            <w:rPr>
              <w:rFonts w:asciiTheme="minorHAnsi" w:hAnsiTheme="minorHAnsi"/>
              <w:sz w:val="22"/>
              <w:szCs w:val="22"/>
              <w:lang w:val="en-AU"/>
            </w:rPr>
            <w:t xml:space="preserve">/or </w:t>
          </w:r>
          <w:r>
            <w:rPr>
              <w:rFonts w:asciiTheme="minorHAnsi" w:hAnsiTheme="minorHAnsi"/>
              <w:sz w:val="22"/>
              <w:szCs w:val="22"/>
              <w:lang w:val="en-AU"/>
            </w:rPr>
            <w:t>the Target</w:t>
          </w:r>
          <w:r w:rsidRPr="00D430AE">
            <w:rPr>
              <w:rFonts w:asciiTheme="minorHAnsi" w:hAnsiTheme="minorHAnsi"/>
              <w:sz w:val="22"/>
              <w:szCs w:val="22"/>
              <w:lang w:val="en-AU"/>
            </w:rPr>
            <w:t>.</w:t>
          </w:r>
        </w:p>
        <w:p w14:paraId="5E1DA575" w14:textId="77777777" w:rsidR="00626329" w:rsidRPr="00D430AE" w:rsidRDefault="00626329" w:rsidP="00626329">
          <w:pPr>
            <w:pStyle w:val="BoxText"/>
            <w:rPr>
              <w:rFonts w:asciiTheme="minorHAnsi" w:hAnsiTheme="minorHAnsi"/>
              <w:sz w:val="22"/>
              <w:szCs w:val="22"/>
            </w:rPr>
          </w:pPr>
        </w:p>
        <w:p w14:paraId="41E64392" w14:textId="7B6D75C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884782" w:rsidRPr="00792463">
            <w:rPr>
              <w:rFonts w:asciiTheme="minorHAnsi" w:hAnsiTheme="minorHAnsi"/>
              <w:sz w:val="22"/>
              <w:szCs w:val="22"/>
              <w:lang w:val="en-AU"/>
            </w:rPr>
            <w:t>Accenture</w:t>
          </w:r>
          <w:r w:rsidR="00884782" w:rsidRPr="00792463" w:rsidDel="00884782">
            <w:rPr>
              <w:rFonts w:asciiTheme="minorHAnsi" w:hAnsiTheme="minorHAnsi"/>
              <w:sz w:val="22"/>
              <w:szCs w:val="22"/>
              <w:lang w:val="en-AU"/>
            </w:rPr>
            <w:t xml:space="preserve"> </w:t>
          </w:r>
          <w:r w:rsidR="009579F5" w:rsidRPr="00792463">
            <w:rPr>
              <w:rFonts w:asciiTheme="minorHAnsi" w:hAnsiTheme="minorHAnsi"/>
              <w:sz w:val="22"/>
              <w:szCs w:val="22"/>
              <w:lang w:val="en-AU"/>
            </w:rPr>
            <w:t>and</w:t>
          </w:r>
          <w:r w:rsidR="009579F5" w:rsidRPr="00D430AE">
            <w:rPr>
              <w:rFonts w:asciiTheme="minorHAnsi" w:hAnsiTheme="minorHAnsi"/>
              <w:sz w:val="22"/>
              <w:szCs w:val="22"/>
              <w:lang w:val="en-AU"/>
            </w:rPr>
            <w:t xml:space="preserve"> </w:t>
          </w:r>
          <w:r w:rsidR="00792463">
            <w:rPr>
              <w:rFonts w:asciiTheme="minorHAnsi" w:hAnsiTheme="minorHAnsi"/>
              <w:sz w:val="22"/>
              <w:szCs w:val="22"/>
              <w:lang w:val="en-AU"/>
            </w:rPr>
            <w:t>the Target</w:t>
          </w:r>
          <w:r w:rsidR="00792463" w:rsidRPr="00D430AE">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are close competitors and </w:t>
          </w:r>
          <w:r w:rsidR="00792463">
            <w:rPr>
              <w:rFonts w:asciiTheme="minorHAnsi" w:hAnsiTheme="minorHAnsi"/>
              <w:sz w:val="22"/>
              <w:szCs w:val="22"/>
              <w:lang w:val="en-AU"/>
            </w:rPr>
            <w:t xml:space="preserve">whether there are </w:t>
          </w:r>
          <w:r w:rsidR="009579F5" w:rsidRPr="00D430AE">
            <w:rPr>
              <w:rFonts w:asciiTheme="minorHAnsi" w:hAnsiTheme="minorHAnsi"/>
              <w:sz w:val="22"/>
              <w:szCs w:val="22"/>
              <w:lang w:val="en-AU"/>
            </w:rPr>
            <w:t>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D705CC"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w:t>
              </w:r>
              <w:r w:rsidRPr="00D430AE">
                <w:rPr>
                  <w:rStyle w:val="Hyperlink"/>
                  <w:rFonts w:asciiTheme="minorHAnsi" w:hAnsiTheme="minorHAnsi"/>
                  <w:b w:val="0"/>
                  <w:sz w:val="20"/>
                  <w:szCs w:val="20"/>
                </w:rPr>
                <w:t xml:space="preserve"> </w:t>
              </w:r>
              <w:r w:rsidRPr="00D430AE">
                <w:rPr>
                  <w:rStyle w:val="Hyperlink"/>
                  <w:rFonts w:asciiTheme="minorHAnsi" w:hAnsiTheme="minorHAnsi"/>
                  <w:b w:val="0"/>
                  <w:sz w:val="20"/>
                  <w:szCs w:val="20"/>
                </w:rPr>
                <w:t>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D705CC">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165"/>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9757C"/>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329"/>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463"/>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4782"/>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0F31"/>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76B1E"/>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5A13"/>
    <w:rsid w:val="00C265BA"/>
    <w:rsid w:val="00C26CAC"/>
    <w:rsid w:val="00C272A1"/>
    <w:rsid w:val="00C27649"/>
    <w:rsid w:val="00C334AE"/>
    <w:rsid w:val="00C33833"/>
    <w:rsid w:val="00C3434B"/>
    <w:rsid w:val="00C361D1"/>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8D2"/>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5CC"/>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4C2D"/>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06BCF"/>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311"/>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EF69F2"/>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636</Words>
  <Characters>3576</Characters>
  <Application>Microsoft Office Word</Application>
  <DocSecurity>0</DocSecurity>
  <Lines>67</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Sharon Wong</cp:lastModifiedBy>
  <cp:revision>4</cp:revision>
  <cp:lastPrinted>2022-05-27T10:23:00Z</cp:lastPrinted>
  <dcterms:created xsi:type="dcterms:W3CDTF">2026-04-17T05:47:00Z</dcterms:created>
  <dcterms:modified xsi:type="dcterms:W3CDTF">2026-04-17T05:47:00Z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