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67A0FF8" w:rsidR="0048658D" w:rsidRDefault="00B24A59" w:rsidP="00B24A59">
          <w:pPr>
            <w:pStyle w:val="Heading1"/>
          </w:pPr>
          <w:r>
            <w:rPr>
              <w:rFonts w:cs="Arial"/>
              <w:szCs w:val="26"/>
            </w:rPr>
            <w:t>Q</w:t>
          </w:r>
          <w:r w:rsidR="0048658D">
            <w:t>uestionnaire</w:t>
          </w:r>
          <w:r w:rsidR="00A23FD3">
            <w:t xml:space="preserve">: </w:t>
          </w:r>
          <w:proofErr w:type="spellStart"/>
          <w:r w:rsidR="00E25C77">
            <w:t>Symal</w:t>
          </w:r>
          <w:proofErr w:type="spellEnd"/>
          <w:r w:rsidR="0046529A">
            <w:t xml:space="preserve"> Group</w:t>
          </w:r>
          <w:r w:rsidR="00537857">
            <w:t xml:space="preserve"> </w:t>
          </w:r>
          <w:r w:rsidR="00A23FD3">
            <w:t xml:space="preserve">– </w:t>
          </w:r>
          <w:r w:rsidR="00E25C77" w:rsidRPr="000F5519">
            <w:t xml:space="preserve">Timms </w:t>
          </w:r>
          <w:r w:rsidR="008B06E0" w:rsidRPr="000F5519">
            <w:t>Group</w:t>
          </w:r>
          <w:r w:rsidR="008B06E0">
            <w:t xml:space="preserve"> and L&amp;D Grou</w:t>
          </w:r>
          <w:r w:rsidR="001A35BD">
            <w:t>p</w:t>
          </w:r>
          <w:r w:rsidR="008B06E0">
            <w:t xml:space="preserve"> </w:t>
          </w:r>
        </w:p>
        <w:p w14:paraId="3B287C00" w14:textId="090B98DC" w:rsidR="00A23FD3" w:rsidRDefault="00E25C77" w:rsidP="00A23FD3">
          <w:pPr>
            <w:pStyle w:val="Titlepagefilenumber"/>
            <w:jc w:val="left"/>
          </w:pPr>
          <w:r>
            <w:t>MN-25002</w:t>
          </w:r>
        </w:p>
        <w:p w14:paraId="51182443" w14:textId="4352E8A9"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B80DD2">
            <w:t>3</w:t>
          </w:r>
          <w:r w:rsidR="008D033D">
            <w:t xml:space="preserve"> February 2026</w:t>
          </w:r>
        </w:p>
        <w:p w14:paraId="6D13D7A1" w14:textId="15B8D9B9" w:rsidR="00E5781F"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proofErr w:type="spellStart"/>
          <w:r w:rsidR="00E25C77">
            <w:rPr>
              <w:bCs/>
            </w:rPr>
            <w:t>Symal</w:t>
          </w:r>
          <w:proofErr w:type="spellEnd"/>
          <w:r w:rsidR="00E25C77">
            <w:rPr>
              <w:bCs/>
            </w:rPr>
            <w:t xml:space="preserve"> </w:t>
          </w:r>
          <w:r w:rsidR="00DB6962">
            <w:rPr>
              <w:bCs/>
            </w:rPr>
            <w:t>Group</w:t>
          </w:r>
          <w:r w:rsidR="00E25C77">
            <w:rPr>
              <w:bCs/>
            </w:rPr>
            <w:t xml:space="preserve"> L</w:t>
          </w:r>
          <w:r w:rsidR="00A32928">
            <w:rPr>
              <w:bCs/>
            </w:rPr>
            <w:t>imi</w:t>
          </w:r>
          <w:r w:rsidR="00E25C77">
            <w:rPr>
              <w:bCs/>
            </w:rPr>
            <w:t>t</w:t>
          </w:r>
          <w:r w:rsidR="00A32928">
            <w:rPr>
              <w:bCs/>
            </w:rPr>
            <w:t>e</w:t>
          </w:r>
          <w:r w:rsidR="00E25C77">
            <w:rPr>
              <w:bCs/>
            </w:rPr>
            <w:t>d</w:t>
          </w:r>
          <w:r w:rsidR="002509A1">
            <w:rPr>
              <w:bCs/>
            </w:rPr>
            <w:t>'s</w:t>
          </w:r>
          <w:r w:rsidR="00E25C77">
            <w:rPr>
              <w:bCs/>
            </w:rPr>
            <w:t xml:space="preserve"> (</w:t>
          </w:r>
          <w:proofErr w:type="spellStart"/>
          <w:r w:rsidR="00E25C77" w:rsidRPr="002509A1">
            <w:rPr>
              <w:b/>
            </w:rPr>
            <w:t>Symal</w:t>
          </w:r>
          <w:proofErr w:type="spellEnd"/>
          <w:r w:rsidR="0046529A">
            <w:rPr>
              <w:b/>
            </w:rPr>
            <w:t xml:space="preserve"> Group</w:t>
          </w:r>
          <w:r w:rsidR="00E25C77">
            <w:rPr>
              <w:bCs/>
            </w:rPr>
            <w:t xml:space="preserve">), through its wholly </w:t>
          </w:r>
          <w:r w:rsidR="00E25C77" w:rsidRPr="003B69B0">
            <w:rPr>
              <w:bCs/>
            </w:rPr>
            <w:t>owned subsidiaries,</w:t>
          </w:r>
          <w:r w:rsidR="002D56CB" w:rsidRPr="003B69B0">
            <w:rPr>
              <w:bCs/>
            </w:rPr>
            <w:t xml:space="preserve"> </w:t>
          </w:r>
          <w:r w:rsidR="00E50F05" w:rsidRPr="003B69B0">
            <w:rPr>
              <w:bCs/>
            </w:rPr>
            <w:t xml:space="preserve">proposed </w:t>
          </w:r>
          <w:r w:rsidR="002D56CB" w:rsidRPr="003B69B0">
            <w:rPr>
              <w:bCs/>
            </w:rPr>
            <w:t xml:space="preserve">acquisition of 100% of the </w:t>
          </w:r>
          <w:r w:rsidR="00E25C77" w:rsidRPr="003B69B0">
            <w:rPr>
              <w:bCs/>
            </w:rPr>
            <w:t xml:space="preserve">business and </w:t>
          </w:r>
          <w:r w:rsidR="003B69B0" w:rsidRPr="003B69B0">
            <w:rPr>
              <w:bCs/>
            </w:rPr>
            <w:t>assets of</w:t>
          </w:r>
          <w:r w:rsidR="00E5781F">
            <w:rPr>
              <w:bCs/>
            </w:rPr>
            <w:t>:</w:t>
          </w:r>
        </w:p>
        <w:p w14:paraId="5F113F28" w14:textId="6427A4BB" w:rsidR="00E5781F" w:rsidRDefault="003B69B0" w:rsidP="00E5781F">
          <w:pPr>
            <w:pStyle w:val="ListParagraph"/>
            <w:numPr>
              <w:ilvl w:val="0"/>
              <w:numId w:val="38"/>
            </w:numPr>
            <w:rPr>
              <w:bCs/>
            </w:rPr>
          </w:pPr>
          <w:r w:rsidRPr="00E5781F">
            <w:rPr>
              <w:bCs/>
            </w:rPr>
            <w:t xml:space="preserve">the Timms business from Timms Contracting Pty Ltd, Timms Hire Pty Ltd and Teagun Investments Pty Ltd (collectively referred to as </w:t>
          </w:r>
          <w:r w:rsidRPr="00E5781F">
            <w:rPr>
              <w:b/>
            </w:rPr>
            <w:t>Timms Group</w:t>
          </w:r>
          <w:r w:rsidRPr="00E5781F">
            <w:rPr>
              <w:bCs/>
            </w:rPr>
            <w:t>)</w:t>
          </w:r>
          <w:r w:rsidR="00E5781F">
            <w:rPr>
              <w:bCs/>
            </w:rPr>
            <w:t>;</w:t>
          </w:r>
          <w:r w:rsidR="001B67C8">
            <w:rPr>
              <w:bCs/>
            </w:rPr>
            <w:t xml:space="preserve"> and</w:t>
          </w:r>
        </w:p>
        <w:p w14:paraId="03108491" w14:textId="14624274" w:rsidR="00E772B4" w:rsidRPr="00E5781F" w:rsidRDefault="003B69B0" w:rsidP="00E5781F">
          <w:pPr>
            <w:pStyle w:val="ListParagraph"/>
            <w:numPr>
              <w:ilvl w:val="0"/>
              <w:numId w:val="38"/>
            </w:numPr>
            <w:rPr>
              <w:bCs/>
            </w:rPr>
          </w:pPr>
          <w:r w:rsidRPr="00E5781F">
            <w:rPr>
              <w:bCs/>
            </w:rPr>
            <w:t xml:space="preserve">the L&amp;D business from Churinga (Investments) Pty Ltd as trustee for the Churinga Trust and </w:t>
          </w:r>
          <w:proofErr w:type="spellStart"/>
          <w:r w:rsidRPr="00E5781F">
            <w:rPr>
              <w:bCs/>
            </w:rPr>
            <w:t>Adawin</w:t>
          </w:r>
          <w:proofErr w:type="spellEnd"/>
          <w:r w:rsidRPr="00E5781F">
            <w:rPr>
              <w:bCs/>
            </w:rPr>
            <w:t xml:space="preserve"> Pty Ltd (collectively referred to as </w:t>
          </w:r>
          <w:r w:rsidRPr="00E5781F">
            <w:rPr>
              <w:b/>
            </w:rPr>
            <w:t>L&amp;D Group</w:t>
          </w:r>
          <w:r w:rsidRPr="00E5781F">
            <w:rPr>
              <w:bCs/>
            </w:rPr>
            <w:t>)</w:t>
          </w:r>
          <w:r w:rsidR="002D56CB" w:rsidRPr="00E5781F">
            <w:rPr>
              <w:bCs/>
            </w:rPr>
            <w:t xml:space="preserve"> (the </w:t>
          </w:r>
          <w:r w:rsidR="002D56CB" w:rsidRPr="00E5781F">
            <w:rPr>
              <w:b/>
              <w:bCs/>
            </w:rPr>
            <w:t>Acquisition</w:t>
          </w:r>
          <w:r w:rsidR="002D56CB" w:rsidRPr="00E5781F">
            <w:rPr>
              <w:bCs/>
            </w:rPr>
            <w:t xml:space="preserve">). </w:t>
          </w:r>
        </w:p>
        <w:p w14:paraId="259F64B8" w14:textId="76B44486" w:rsidR="001B67C8" w:rsidRPr="001B67C8" w:rsidRDefault="001B67C8" w:rsidP="001B67C8">
          <w:r w:rsidRPr="001B67C8">
            <w:t xml:space="preserve">As part of the transaction, </w:t>
          </w:r>
          <w:proofErr w:type="spellStart"/>
          <w:r w:rsidRPr="001B67C8">
            <w:t>Symal</w:t>
          </w:r>
          <w:proofErr w:type="spellEnd"/>
          <w:r w:rsidRPr="001B67C8">
            <w:t xml:space="preserve"> </w:t>
          </w:r>
          <w:r w:rsidR="0046529A">
            <w:t xml:space="preserve">Group </w:t>
          </w:r>
          <w:r w:rsidRPr="001B67C8">
            <w:t>may</w:t>
          </w:r>
          <w:r w:rsidR="00D52D34">
            <w:t xml:space="preserve"> also</w:t>
          </w:r>
          <w:r w:rsidRPr="001B67C8">
            <w:t xml:space="preserve">: </w:t>
          </w:r>
        </w:p>
        <w:p w14:paraId="6EE79B84" w14:textId="77777777" w:rsidR="001B67C8" w:rsidRPr="001B67C8" w:rsidRDefault="001B67C8" w:rsidP="001B67C8">
          <w:pPr>
            <w:pStyle w:val="ListParagraph"/>
            <w:numPr>
              <w:ilvl w:val="0"/>
              <w:numId w:val="38"/>
            </w:numPr>
            <w:rPr>
              <w:bCs/>
            </w:rPr>
          </w:pPr>
          <w:proofErr w:type="gramStart"/>
          <w:r w:rsidRPr="001B67C8">
            <w:rPr>
              <w:bCs/>
            </w:rPr>
            <w:t>enter into</w:t>
          </w:r>
          <w:proofErr w:type="gramEnd"/>
          <w:r w:rsidRPr="001B67C8">
            <w:rPr>
              <w:bCs/>
            </w:rPr>
            <w:t xml:space="preserve"> a lease or a licence to take possession of; or</w:t>
          </w:r>
        </w:p>
        <w:p w14:paraId="46460B64" w14:textId="5615AD47" w:rsidR="001B67C8" w:rsidRPr="001B67C8" w:rsidRDefault="001B67C8" w:rsidP="001B67C8">
          <w:pPr>
            <w:pStyle w:val="ListParagraph"/>
            <w:numPr>
              <w:ilvl w:val="0"/>
              <w:numId w:val="38"/>
            </w:numPr>
            <w:rPr>
              <w:bCs/>
            </w:rPr>
          </w:pPr>
          <w:r w:rsidRPr="001B67C8">
            <w:rPr>
              <w:bCs/>
            </w:rPr>
            <w:t>acquire</w:t>
          </w:r>
          <w:r w:rsidR="00282731">
            <w:rPr>
              <w:bCs/>
            </w:rPr>
            <w:t>,</w:t>
          </w:r>
          <w:r w:rsidRPr="001B67C8">
            <w:rPr>
              <w:bCs/>
            </w:rPr>
            <w:t xml:space="preserve"> </w:t>
          </w:r>
        </w:p>
        <w:p w14:paraId="082FDFA9" w14:textId="604B27AD" w:rsidR="001B67C8" w:rsidRDefault="001B67C8" w:rsidP="001B67C8">
          <w:pPr>
            <w:spacing w:before="120" w:after="120"/>
            <w:rPr>
              <w:szCs w:val="20"/>
            </w:rPr>
          </w:pPr>
          <w:r w:rsidRPr="00CE5978">
            <w:rPr>
              <w:szCs w:val="20"/>
            </w:rPr>
            <w:t xml:space="preserve">the property located at 36 Frederick Street, Northgate, QLD 4013 which is owned by Clarkson-Jones Investments (Qld) Pty Ltd, K Parsons Investments (Qld) Pty Ltd, Timms Investments (Qld) Pty Ltd and Jones Investments (Qld) Pty Ltd. </w:t>
          </w:r>
        </w:p>
        <w:p w14:paraId="61C6B530" w14:textId="410560EC" w:rsidR="00C33BA6" w:rsidRPr="00C33BA6" w:rsidRDefault="00C33BA6" w:rsidP="00C33BA6">
          <w:pPr>
            <w:spacing w:before="120" w:after="120"/>
            <w:rPr>
              <w:szCs w:val="20"/>
            </w:rPr>
          </w:pPr>
          <w:proofErr w:type="spellStart"/>
          <w:r w:rsidRPr="00C33BA6">
            <w:rPr>
              <w:szCs w:val="20"/>
            </w:rPr>
            <w:t>Symal</w:t>
          </w:r>
          <w:proofErr w:type="spellEnd"/>
          <w:r w:rsidRPr="00C33BA6">
            <w:rPr>
              <w:szCs w:val="20"/>
            </w:rPr>
            <w:t xml:space="preserve"> Group is an Australian based self-performing contractor providing construction and engineering services, specialising in the roads, rail, defence, justice, ports and energy sectors. The services provided by </w:t>
          </w:r>
          <w:proofErr w:type="spellStart"/>
          <w:r w:rsidRPr="00C33BA6">
            <w:rPr>
              <w:szCs w:val="20"/>
            </w:rPr>
            <w:t>Symal</w:t>
          </w:r>
          <w:proofErr w:type="spellEnd"/>
          <w:r w:rsidRPr="00C33BA6">
            <w:rPr>
              <w:szCs w:val="20"/>
            </w:rPr>
            <w:t xml:space="preserve"> Group include various forms of construction, project management, plant and equipment hire, material sales and recycling and repurposing. </w:t>
          </w:r>
        </w:p>
        <w:p w14:paraId="1F21EA40" w14:textId="77777777" w:rsidR="00C33BA6" w:rsidRPr="00C33BA6" w:rsidRDefault="00C33BA6" w:rsidP="00C33BA6">
          <w:pPr>
            <w:spacing w:before="120" w:after="120"/>
            <w:rPr>
              <w:szCs w:val="20"/>
            </w:rPr>
          </w:pPr>
          <w:r w:rsidRPr="00C33BA6">
            <w:rPr>
              <w:szCs w:val="20"/>
            </w:rPr>
            <w:t xml:space="preserve">Timms Group is a Tier 2 contractor that provides plant-intensive civil works and hauling services for infrastructure and construction projects in Queensland. L&amp;D Group is a Tier 1 contractor on infrastructure and construction projects in Queensland, including the provision of demolition, bulk earthworks, site preparation and construction services. </w:t>
          </w:r>
        </w:p>
        <w:p w14:paraId="29ECA125" w14:textId="77777777" w:rsidR="00C33BA6" w:rsidRDefault="00C33BA6" w:rsidP="00C33BA6">
          <w:pPr>
            <w:spacing w:before="120" w:after="120"/>
            <w:rPr>
              <w:rFonts w:cs="Arial"/>
              <w:color w:val="C00000"/>
              <w:szCs w:val="20"/>
            </w:rPr>
          </w:pPr>
          <w:proofErr w:type="spellStart"/>
          <w:r w:rsidRPr="00C33BA6">
            <w:rPr>
              <w:szCs w:val="20"/>
            </w:rPr>
            <w:t>Symal</w:t>
          </w:r>
          <w:proofErr w:type="spellEnd"/>
          <w:r w:rsidRPr="00C33BA6">
            <w:rPr>
              <w:szCs w:val="20"/>
            </w:rPr>
            <w:t xml:space="preserve"> Group does not currently supply the services offered by Timms Group and L&amp;D Group in Queensland.</w:t>
          </w:r>
          <w:r>
            <w:rPr>
              <w:rFonts w:cs="Arial"/>
              <w:color w:val="C00000"/>
              <w:szCs w:val="20"/>
            </w:rPr>
            <w:t xml:space="preserve"> </w:t>
          </w:r>
        </w:p>
        <w:p w14:paraId="2CFCC2E1" w14:textId="17BC3291" w:rsidR="002D56CB" w:rsidRDefault="00CA5FBC" w:rsidP="00C33BA6">
          <w:pPr>
            <w:spacing w:before="120" w:after="120"/>
          </w:pPr>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2197CFEB"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783E36">
            <w:t>3</w:t>
          </w:r>
          <w:r w:rsidR="008D033D" w:rsidRPr="00CE6D90">
            <w:t xml:space="preserve"> February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proofErr w:type="spellStart"/>
          <w:r w:rsidR="003B69B0">
            <w:rPr>
              <w:i/>
              <w:iCs/>
            </w:rPr>
            <w:t>Symal</w:t>
          </w:r>
          <w:proofErr w:type="spellEnd"/>
          <w:r w:rsidR="003B69B0">
            <w:rPr>
              <w:i/>
              <w:iCs/>
            </w:rPr>
            <w:t xml:space="preserve"> </w:t>
          </w:r>
          <w:r w:rsidR="00F35CF0">
            <w:rPr>
              <w:i/>
              <w:iCs/>
            </w:rPr>
            <w:t xml:space="preserve">Group </w:t>
          </w:r>
          <w:r w:rsidR="00D437E4">
            <w:rPr>
              <w:i/>
              <w:iCs/>
            </w:rPr>
            <w:t xml:space="preserve">– </w:t>
          </w:r>
          <w:bookmarkEnd w:id="0"/>
          <w:r w:rsidR="003B69B0" w:rsidRPr="000F5519">
            <w:rPr>
              <w:i/>
              <w:iCs/>
            </w:rPr>
            <w:t xml:space="preserve">Timms </w:t>
          </w:r>
          <w:r w:rsidR="001A35BD">
            <w:rPr>
              <w:i/>
              <w:iCs/>
            </w:rPr>
            <w:t>Group and L&amp;D Group</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00D74DE8" w:rsidR="009D220E" w:rsidRPr="004A5E24" w:rsidRDefault="009D220E" w:rsidP="00E772B4">
          <w:pPr>
            <w:rPr>
              <w:i/>
              <w:iCs/>
            </w:rPr>
          </w:pPr>
          <w:bookmarkStart w:id="1" w:name="_Hlk206001294"/>
          <w:r>
            <w:lastRenderedPageBreak/>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proofErr w:type="spellStart"/>
          <w:r w:rsidR="003B69B0">
            <w:rPr>
              <w:i/>
              <w:iCs/>
            </w:rPr>
            <w:t>Symal</w:t>
          </w:r>
          <w:proofErr w:type="spellEnd"/>
          <w:r w:rsidR="003B69B0">
            <w:rPr>
              <w:i/>
              <w:iCs/>
            </w:rPr>
            <w:t xml:space="preserve"> </w:t>
          </w:r>
          <w:r w:rsidR="00F35CF0">
            <w:rPr>
              <w:i/>
              <w:iCs/>
            </w:rPr>
            <w:t xml:space="preserve">Group </w:t>
          </w:r>
          <w:r w:rsidR="006D1B76">
            <w:rPr>
              <w:i/>
              <w:iCs/>
            </w:rPr>
            <w:t>–</w:t>
          </w:r>
          <w:r w:rsidR="003B69B0">
            <w:rPr>
              <w:i/>
              <w:iCs/>
            </w:rPr>
            <w:t xml:space="preserve"> Timms </w:t>
          </w:r>
          <w:r w:rsidR="001A35BD">
            <w:rPr>
              <w:i/>
              <w:iCs/>
            </w:rPr>
            <w:t>Group and L&amp;D</w:t>
          </w:r>
          <w:r w:rsidR="00EC6BC6">
            <w:rPr>
              <w:i/>
              <w:iCs/>
            </w:rPr>
            <w:t xml:space="preserve"> </w:t>
          </w:r>
          <w:r w:rsidR="001A35BD">
            <w:rPr>
              <w:i/>
              <w:iCs/>
            </w:rPr>
            <w:t>Group</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782C1B33"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proofErr w:type="spellStart"/>
          <w:r w:rsidR="003B69B0">
            <w:rPr>
              <w:rFonts w:asciiTheme="minorHAnsi" w:hAnsiTheme="minorHAnsi"/>
              <w:sz w:val="22"/>
              <w:szCs w:val="22"/>
              <w:lang w:val="en-AU"/>
            </w:rPr>
            <w:t>Symal</w:t>
          </w:r>
          <w:proofErr w:type="spellEnd"/>
          <w:r w:rsidR="009579F5" w:rsidRPr="009579F5">
            <w:rPr>
              <w:rFonts w:asciiTheme="minorHAnsi" w:hAnsiTheme="minorHAnsi"/>
              <w:sz w:val="22"/>
              <w:szCs w:val="22"/>
              <w:lang w:val="en-AU"/>
            </w:rPr>
            <w:t xml:space="preserve"> </w:t>
          </w:r>
          <w:r w:rsidR="0046529A">
            <w:rPr>
              <w:rFonts w:asciiTheme="minorHAnsi" w:hAnsiTheme="minorHAnsi"/>
              <w:sz w:val="22"/>
              <w:szCs w:val="22"/>
              <w:lang w:val="en-AU"/>
            </w:rPr>
            <w:t>Group</w:t>
          </w:r>
          <w:r w:rsidR="0064604B">
            <w:rPr>
              <w:rFonts w:asciiTheme="minorHAnsi" w:hAnsiTheme="minorHAnsi"/>
              <w:sz w:val="22"/>
              <w:szCs w:val="22"/>
              <w:lang w:val="en-AU"/>
            </w:rPr>
            <w:t xml:space="preserve"> and</w:t>
          </w:r>
          <w:r w:rsidR="00A32928">
            <w:rPr>
              <w:rFonts w:asciiTheme="minorHAnsi" w:hAnsiTheme="minorHAnsi"/>
              <w:sz w:val="22"/>
              <w:szCs w:val="22"/>
              <w:lang w:val="en-AU"/>
            </w:rPr>
            <w:t xml:space="preserve"> </w:t>
          </w:r>
          <w:r w:rsidR="003B69B0">
            <w:rPr>
              <w:rFonts w:asciiTheme="minorHAnsi" w:hAnsiTheme="minorHAnsi"/>
              <w:sz w:val="22"/>
              <w:szCs w:val="22"/>
              <w:lang w:val="en-AU"/>
            </w:rPr>
            <w:t>Timms</w:t>
          </w:r>
          <w:r w:rsidR="009579F5" w:rsidRPr="009579F5">
            <w:rPr>
              <w:rFonts w:asciiTheme="minorHAnsi" w:hAnsiTheme="minorHAnsi"/>
              <w:sz w:val="22"/>
              <w:szCs w:val="22"/>
              <w:lang w:val="en-AU"/>
            </w:rPr>
            <w:t xml:space="preserve"> </w:t>
          </w:r>
          <w:r w:rsidR="001A35BD">
            <w:rPr>
              <w:rFonts w:asciiTheme="minorHAnsi" w:hAnsiTheme="minorHAnsi"/>
              <w:sz w:val="22"/>
              <w:szCs w:val="22"/>
              <w:lang w:val="en-AU"/>
            </w:rPr>
            <w:t xml:space="preserve">Group and/or L&amp;D Group </w:t>
          </w:r>
          <w:r w:rsidR="009579F5" w:rsidRPr="009579F5">
            <w:rPr>
              <w:rFonts w:asciiTheme="minorHAnsi" w:hAnsiTheme="minorHAnsi"/>
              <w:sz w:val="22"/>
              <w:szCs w:val="22"/>
              <w:lang w:val="en-AU"/>
            </w:rPr>
            <w:t>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12F28741"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proofErr w:type="spellStart"/>
          <w:r w:rsidR="003B69B0">
            <w:rPr>
              <w:rFonts w:asciiTheme="minorHAnsi" w:hAnsiTheme="minorHAnsi"/>
              <w:sz w:val="22"/>
              <w:szCs w:val="22"/>
              <w:lang w:val="en-AU"/>
            </w:rPr>
            <w:t>Symal</w:t>
          </w:r>
          <w:proofErr w:type="spellEnd"/>
          <w:r w:rsidR="0046529A">
            <w:rPr>
              <w:rFonts w:asciiTheme="minorHAnsi" w:hAnsiTheme="minorHAnsi"/>
              <w:sz w:val="22"/>
              <w:szCs w:val="22"/>
              <w:lang w:val="en-AU"/>
            </w:rPr>
            <w:t xml:space="preserve"> Group</w:t>
          </w:r>
          <w:r w:rsidR="00C777EB">
            <w:rPr>
              <w:rFonts w:asciiTheme="minorHAnsi" w:hAnsiTheme="minorHAnsi"/>
              <w:sz w:val="22"/>
              <w:szCs w:val="22"/>
              <w:lang w:val="en-AU"/>
            </w:rPr>
            <w:t>,</w:t>
          </w:r>
          <w:r w:rsidR="003B69B0">
            <w:rPr>
              <w:rFonts w:asciiTheme="minorHAnsi" w:hAnsiTheme="minorHAnsi"/>
              <w:sz w:val="22"/>
              <w:szCs w:val="22"/>
              <w:lang w:val="en-AU"/>
            </w:rPr>
            <w:t xml:space="preserve"> Timms </w:t>
          </w:r>
          <w:r w:rsidR="00C777EB">
            <w:rPr>
              <w:rFonts w:asciiTheme="minorHAnsi" w:hAnsiTheme="minorHAnsi"/>
              <w:sz w:val="22"/>
              <w:szCs w:val="22"/>
              <w:lang w:val="en-AU"/>
            </w:rPr>
            <w:t>Group and/or L&amp;D Group</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1D8E9074" w14:textId="77777777" w:rsidR="00735B87" w:rsidRDefault="00C777EB" w:rsidP="000A0606">
          <w:pPr>
            <w:pStyle w:val="ListParagraph"/>
            <w:numPr>
              <w:ilvl w:val="0"/>
              <w:numId w:val="30"/>
            </w:numPr>
            <w:spacing w:before="240" w:after="240" w:line="288" w:lineRule="auto"/>
            <w:contextualSpacing/>
            <w:rPr>
              <w:rFonts w:eastAsia="Times New Roman" w:cs="Calibri"/>
              <w:lang w:eastAsia="en-AU"/>
            </w:rPr>
          </w:pPr>
          <w:r>
            <w:rPr>
              <w:rFonts w:eastAsia="Times New Roman" w:cs="Calibri"/>
              <w:lang w:eastAsia="en-AU"/>
            </w:rPr>
            <w:t>For suppliers in the construction industry</w:t>
          </w:r>
          <w:r w:rsidR="00735B87">
            <w:rPr>
              <w:rFonts w:eastAsia="Times New Roman" w:cs="Calibri"/>
              <w:lang w:eastAsia="en-AU"/>
            </w:rPr>
            <w:t>:</w:t>
          </w:r>
        </w:p>
        <w:p w14:paraId="0AF7DB70" w14:textId="713A1341" w:rsidR="00735B87" w:rsidRDefault="00C777EB" w:rsidP="000A0606">
          <w:pPr>
            <w:pStyle w:val="ListParagraph"/>
            <w:numPr>
              <w:ilvl w:val="1"/>
              <w:numId w:val="30"/>
            </w:numPr>
            <w:spacing w:before="240" w:after="240" w:line="288" w:lineRule="auto"/>
            <w:contextualSpacing/>
            <w:rPr>
              <w:rFonts w:eastAsia="Times New Roman" w:cs="Calibri"/>
              <w:lang w:eastAsia="en-AU"/>
            </w:rPr>
          </w:pPr>
          <w:r>
            <w:rPr>
              <w:rFonts w:eastAsia="Times New Roman" w:cs="Calibri"/>
              <w:lang w:eastAsia="en-AU"/>
            </w:rPr>
            <w:t xml:space="preserve">describe the goods or services you supply </w:t>
          </w:r>
          <w:r w:rsidR="00A4577F">
            <w:rPr>
              <w:rFonts w:eastAsia="Times New Roman" w:cs="Calibri"/>
              <w:lang w:eastAsia="en-AU"/>
            </w:rPr>
            <w:t xml:space="preserve">in the construction industry </w:t>
          </w:r>
          <w:r>
            <w:rPr>
              <w:rFonts w:eastAsia="Times New Roman" w:cs="Calibri"/>
              <w:lang w:eastAsia="en-AU"/>
            </w:rPr>
            <w:t xml:space="preserve">and the </w:t>
          </w:r>
          <w:r w:rsidR="001928FE">
            <w:rPr>
              <w:rFonts w:eastAsia="Times New Roman" w:cs="Calibri"/>
              <w:lang w:eastAsia="en-AU"/>
            </w:rPr>
            <w:t xml:space="preserve">geographic </w:t>
          </w:r>
          <w:r>
            <w:rPr>
              <w:rFonts w:eastAsia="Times New Roman" w:cs="Calibri"/>
              <w:lang w:eastAsia="en-AU"/>
            </w:rPr>
            <w:t>areas you operate in</w:t>
          </w:r>
          <w:r w:rsidR="00735B87">
            <w:rPr>
              <w:rFonts w:eastAsia="Times New Roman" w:cs="Calibri"/>
              <w:lang w:eastAsia="en-AU"/>
            </w:rPr>
            <w:t xml:space="preserve">; </w:t>
          </w:r>
          <w:r w:rsidR="00F35CF0">
            <w:rPr>
              <w:rFonts w:eastAsia="Times New Roman" w:cs="Calibri"/>
              <w:lang w:eastAsia="en-AU"/>
            </w:rPr>
            <w:t>and</w:t>
          </w:r>
        </w:p>
        <w:p w14:paraId="3D37AAA5" w14:textId="6A794AB3" w:rsidR="00E361A3" w:rsidRDefault="001A35BD" w:rsidP="000A0606">
          <w:pPr>
            <w:pStyle w:val="ListParagraph"/>
            <w:numPr>
              <w:ilvl w:val="1"/>
              <w:numId w:val="30"/>
            </w:numPr>
            <w:spacing w:before="240" w:after="240" w:line="288" w:lineRule="auto"/>
            <w:contextualSpacing/>
            <w:rPr>
              <w:rFonts w:eastAsia="Times New Roman" w:cs="Calibri"/>
              <w:lang w:eastAsia="en-AU"/>
            </w:rPr>
          </w:pPr>
          <w:r w:rsidRPr="00735B87">
            <w:rPr>
              <w:rFonts w:eastAsia="Times New Roman" w:cs="Calibri"/>
              <w:lang w:eastAsia="en-AU"/>
            </w:rPr>
            <w:t>p</w:t>
          </w:r>
          <w:r w:rsidR="006B18A2" w:rsidRPr="00735B87">
            <w:rPr>
              <w:rFonts w:eastAsia="Times New Roman" w:cs="Calibri"/>
              <w:lang w:eastAsia="en-AU"/>
            </w:rPr>
            <w:t>rovide</w:t>
          </w:r>
          <w:r w:rsidR="00E361A3">
            <w:rPr>
              <w:rFonts w:eastAsia="Times New Roman" w:cs="Calibri"/>
              <w:lang w:eastAsia="en-AU"/>
            </w:rPr>
            <w:t xml:space="preserve">, for the 2025 financial year: </w:t>
          </w:r>
        </w:p>
        <w:p w14:paraId="275D7797" w14:textId="46589C5C" w:rsidR="00735B87" w:rsidRDefault="001928FE" w:rsidP="000A0606">
          <w:pPr>
            <w:pStyle w:val="ListParagraph"/>
            <w:numPr>
              <w:ilvl w:val="2"/>
              <w:numId w:val="30"/>
            </w:numPr>
            <w:spacing w:before="240" w:after="240" w:line="288" w:lineRule="auto"/>
            <w:contextualSpacing/>
            <w:rPr>
              <w:rFonts w:eastAsia="Times New Roman" w:cs="Calibri"/>
              <w:lang w:eastAsia="en-AU"/>
            </w:rPr>
          </w:pPr>
          <w:r w:rsidRPr="00735B87">
            <w:rPr>
              <w:rFonts w:eastAsia="Times New Roman" w:cs="Calibri"/>
              <w:lang w:eastAsia="en-AU"/>
            </w:rPr>
            <w:t xml:space="preserve">total </w:t>
          </w:r>
          <w:r w:rsidR="006B18A2" w:rsidRPr="00735B87">
            <w:rPr>
              <w:rFonts w:eastAsia="Times New Roman" w:cs="Calibri"/>
              <w:lang w:eastAsia="en-AU"/>
            </w:rPr>
            <w:t>revenue</w:t>
          </w:r>
          <w:r w:rsidR="009B71B3" w:rsidRPr="00735B87">
            <w:rPr>
              <w:rFonts w:eastAsia="Times New Roman" w:cs="Calibri"/>
              <w:lang w:eastAsia="en-AU"/>
            </w:rPr>
            <w:t xml:space="preserve"> </w:t>
          </w:r>
          <w:r w:rsidR="00735B87">
            <w:rPr>
              <w:rFonts w:eastAsia="Times New Roman" w:cs="Calibri"/>
              <w:lang w:eastAsia="en-AU"/>
            </w:rPr>
            <w:t xml:space="preserve">from operations in the construction </w:t>
          </w:r>
          <w:proofErr w:type="gramStart"/>
          <w:r w:rsidR="00735B87">
            <w:rPr>
              <w:rFonts w:eastAsia="Times New Roman" w:cs="Calibri"/>
              <w:lang w:eastAsia="en-AU"/>
            </w:rPr>
            <w:t>industry;</w:t>
          </w:r>
          <w:proofErr w:type="gramEnd"/>
          <w:r w:rsidR="00735B87">
            <w:rPr>
              <w:rFonts w:eastAsia="Times New Roman" w:cs="Calibri"/>
              <w:lang w:eastAsia="en-AU"/>
            </w:rPr>
            <w:t xml:space="preserve">  </w:t>
          </w:r>
        </w:p>
        <w:p w14:paraId="6B3BB49A" w14:textId="40D4FC2D" w:rsidR="00E361A3" w:rsidRDefault="00735B87" w:rsidP="000A0606">
          <w:pPr>
            <w:pStyle w:val="ListParagraph"/>
            <w:numPr>
              <w:ilvl w:val="2"/>
              <w:numId w:val="30"/>
            </w:numPr>
            <w:spacing w:before="240" w:after="240" w:line="288" w:lineRule="auto"/>
            <w:contextualSpacing/>
            <w:rPr>
              <w:rFonts w:eastAsia="Times New Roman" w:cs="Calibri"/>
              <w:lang w:eastAsia="en-AU"/>
            </w:rPr>
          </w:pPr>
          <w:r>
            <w:rPr>
              <w:rFonts w:eastAsia="Times New Roman" w:cs="Calibri"/>
              <w:lang w:eastAsia="en-AU"/>
            </w:rPr>
            <w:t>revenue</w:t>
          </w:r>
          <w:r w:rsidR="00112CED">
            <w:rPr>
              <w:rFonts w:eastAsia="Times New Roman" w:cs="Calibri"/>
              <w:lang w:eastAsia="en-AU"/>
            </w:rPr>
            <w:t xml:space="preserve"> </w:t>
          </w:r>
          <w:r>
            <w:rPr>
              <w:rFonts w:eastAsia="Times New Roman" w:cs="Calibri"/>
              <w:lang w:eastAsia="en-AU"/>
            </w:rPr>
            <w:t>from operations in the Queensland construction industry</w:t>
          </w:r>
          <w:r w:rsidR="00E361A3">
            <w:rPr>
              <w:rFonts w:eastAsia="Times New Roman" w:cs="Calibri"/>
              <w:lang w:eastAsia="en-AU"/>
            </w:rPr>
            <w:t xml:space="preserve"> (if applicable);</w:t>
          </w:r>
          <w:r>
            <w:rPr>
              <w:rFonts w:eastAsia="Times New Roman" w:cs="Calibri"/>
              <w:lang w:eastAsia="en-AU"/>
            </w:rPr>
            <w:t xml:space="preserve"> and </w:t>
          </w:r>
        </w:p>
        <w:p w14:paraId="704CD481" w14:textId="39B303AB" w:rsidR="00735B87" w:rsidRDefault="00735B87" w:rsidP="000A0606">
          <w:pPr>
            <w:pStyle w:val="ListParagraph"/>
            <w:numPr>
              <w:ilvl w:val="2"/>
              <w:numId w:val="30"/>
            </w:numPr>
            <w:spacing w:before="240" w:after="240" w:line="288" w:lineRule="auto"/>
            <w:contextualSpacing/>
            <w:rPr>
              <w:rFonts w:eastAsia="Times New Roman" w:cs="Calibri"/>
              <w:lang w:eastAsia="en-AU"/>
            </w:rPr>
          </w:pPr>
          <w:r>
            <w:rPr>
              <w:rFonts w:eastAsia="Times New Roman" w:cs="Calibri"/>
              <w:lang w:eastAsia="en-AU"/>
            </w:rPr>
            <w:t xml:space="preserve">to the extent possible, provide a breakdown </w:t>
          </w:r>
          <w:r w:rsidR="00E361A3">
            <w:rPr>
              <w:rFonts w:eastAsia="Times New Roman" w:cs="Calibri"/>
              <w:lang w:eastAsia="en-AU"/>
            </w:rPr>
            <w:t xml:space="preserve">of </w:t>
          </w:r>
          <w:r w:rsidR="00F35CF0">
            <w:rPr>
              <w:rFonts w:eastAsia="Times New Roman" w:cs="Calibri"/>
              <w:lang w:eastAsia="en-AU"/>
            </w:rPr>
            <w:t>your</w:t>
          </w:r>
          <w:r w:rsidR="00E361A3">
            <w:rPr>
              <w:rFonts w:eastAsia="Times New Roman" w:cs="Calibri"/>
              <w:lang w:eastAsia="en-AU"/>
            </w:rPr>
            <w:t xml:space="preserve"> revenue in each of the </w:t>
          </w:r>
          <w:proofErr w:type="gramStart"/>
          <w:r w:rsidR="00E361A3">
            <w:rPr>
              <w:rFonts w:eastAsia="Times New Roman" w:cs="Calibri"/>
              <w:lang w:eastAsia="en-AU"/>
            </w:rPr>
            <w:t>items</w:t>
          </w:r>
          <w:proofErr w:type="gramEnd"/>
          <w:r w:rsidR="00E361A3">
            <w:rPr>
              <w:rFonts w:eastAsia="Times New Roman" w:cs="Calibri"/>
              <w:lang w:eastAsia="en-AU"/>
            </w:rPr>
            <w:t xml:space="preserve"> </w:t>
          </w:r>
          <w:proofErr w:type="spellStart"/>
          <w:r w:rsidR="00E361A3" w:rsidRPr="000F5519">
            <w:rPr>
              <w:rFonts w:eastAsia="Times New Roman" w:cs="Calibri"/>
              <w:lang w:eastAsia="en-AU"/>
            </w:rPr>
            <w:t>i</w:t>
          </w:r>
          <w:proofErr w:type="spellEnd"/>
          <w:r w:rsidR="00E361A3" w:rsidRPr="000F5519">
            <w:rPr>
              <w:rFonts w:eastAsia="Times New Roman" w:cs="Calibri"/>
              <w:lang w:eastAsia="en-AU"/>
            </w:rPr>
            <w:t>. and ii</w:t>
          </w:r>
          <w:r w:rsidR="00E361A3">
            <w:rPr>
              <w:rFonts w:eastAsia="Times New Roman" w:cs="Calibri"/>
              <w:lang w:eastAsia="en-AU"/>
            </w:rPr>
            <w:t>. above</w:t>
          </w:r>
          <w:r w:rsidR="00591784">
            <w:rPr>
              <w:rFonts w:eastAsia="Times New Roman" w:cs="Calibri"/>
              <w:lang w:eastAsia="en-AU"/>
            </w:rPr>
            <w:t xml:space="preserve"> by</w:t>
          </w:r>
          <w:r w:rsidR="00E361A3">
            <w:rPr>
              <w:rFonts w:eastAsia="Times New Roman" w:cs="Calibri"/>
              <w:lang w:eastAsia="en-AU"/>
            </w:rPr>
            <w:t xml:space="preserve"> the</w:t>
          </w:r>
          <w:r>
            <w:rPr>
              <w:rFonts w:eastAsia="Times New Roman" w:cs="Calibri"/>
              <w:lang w:eastAsia="en-AU"/>
            </w:rPr>
            <w:t xml:space="preserve"> different categories of goods or services you supply</w:t>
          </w:r>
          <w:r w:rsidR="00591784">
            <w:rPr>
              <w:rFonts w:eastAsia="Times New Roman" w:cs="Calibri"/>
              <w:lang w:eastAsia="en-AU"/>
            </w:rPr>
            <w:t xml:space="preserve"> in the construction industry</w:t>
          </w:r>
          <w:r>
            <w:rPr>
              <w:rFonts w:eastAsia="Times New Roman" w:cs="Calibri"/>
              <w:lang w:eastAsia="en-AU"/>
            </w:rPr>
            <w:t xml:space="preserve"> (for example, civil contracting, </w:t>
          </w:r>
          <w:r w:rsidR="00F35CF0">
            <w:rPr>
              <w:rFonts w:eastAsia="Times New Roman" w:cs="Calibri"/>
              <w:lang w:eastAsia="en-AU"/>
            </w:rPr>
            <w:t>construction haulage</w:t>
          </w:r>
          <w:r>
            <w:rPr>
              <w:rFonts w:eastAsia="Times New Roman" w:cs="Calibri"/>
              <w:lang w:eastAsia="en-AU"/>
            </w:rPr>
            <w:t>)</w:t>
          </w:r>
          <w:r w:rsidR="00E361A3">
            <w:rPr>
              <w:rFonts w:eastAsia="Times New Roman" w:cs="Calibri"/>
              <w:lang w:eastAsia="en-AU"/>
            </w:rPr>
            <w:t>.</w:t>
          </w:r>
          <w:r w:rsidR="007B1853">
            <w:rPr>
              <w:rFonts w:eastAsia="Times New Roman" w:cs="Calibri"/>
              <w:lang w:eastAsia="en-AU"/>
            </w:rPr>
            <w:t xml:space="preserve"> </w:t>
          </w:r>
          <w:r>
            <w:rPr>
              <w:rFonts w:eastAsia="Times New Roman" w:cs="Calibri"/>
              <w:lang w:eastAsia="en-AU"/>
            </w:rPr>
            <w:t xml:space="preserve"> </w:t>
          </w:r>
        </w:p>
        <w:p w14:paraId="16EBD375" w14:textId="77777777" w:rsidR="00BB73E4" w:rsidRDefault="00BB73E4" w:rsidP="00BB73E4">
          <w:pPr>
            <w:pStyle w:val="ListParagraph"/>
            <w:numPr>
              <w:ilvl w:val="0"/>
              <w:numId w:val="0"/>
            </w:numPr>
            <w:spacing w:before="0"/>
            <w:ind w:left="1800"/>
            <w:rPr>
              <w:rFonts w:eastAsia="Times New Roman" w:cs="Calibri"/>
              <w:lang w:eastAsia="en-AU"/>
            </w:rPr>
          </w:pPr>
        </w:p>
        <w:p w14:paraId="28191C43" w14:textId="77777777" w:rsidR="00BB73E4" w:rsidRPr="001E3CB1" w:rsidRDefault="00BB73E4" w:rsidP="00BB73E4">
          <w:pPr>
            <w:pStyle w:val="BoxText"/>
            <w:rPr>
              <w:rFonts w:asciiTheme="minorHAnsi" w:hAnsiTheme="minorHAnsi"/>
              <w:sz w:val="22"/>
              <w:szCs w:val="22"/>
            </w:rPr>
          </w:pPr>
        </w:p>
        <w:p w14:paraId="70FC08B6" w14:textId="6918FA02" w:rsidR="006B18A2" w:rsidRPr="006B18A2" w:rsidRDefault="006B18A2" w:rsidP="007B1853">
          <w:pPr>
            <w:spacing w:before="0"/>
            <w:ind w:left="1080"/>
            <w:textAlignment w:val="center"/>
            <w:rPr>
              <w:rFonts w:ascii="Calibri" w:eastAsia="Times New Roman" w:hAnsi="Calibri" w:cs="Calibri"/>
              <w:lang w:eastAsia="en-AU"/>
            </w:rPr>
          </w:pPr>
        </w:p>
        <w:p w14:paraId="3F8F2794" w14:textId="4F9F9A42" w:rsidR="008959DD" w:rsidRDefault="000A0606" w:rsidP="006B18A2">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8C5CE0">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0EDD6294"/>
    <w:multiLevelType w:val="hybridMultilevel"/>
    <w:tmpl w:val="264A592A"/>
    <w:lvl w:ilvl="0" w:tplc="0C090001">
      <w:start w:val="1"/>
      <w:numFmt w:val="bullet"/>
      <w:lvlText w:val=""/>
      <w:lvlJc w:val="left"/>
      <w:pPr>
        <w:ind w:left="771" w:hanging="360"/>
      </w:pPr>
      <w:rPr>
        <w:rFonts w:ascii="Symbol" w:hAnsi="Symbol" w:hint="default"/>
      </w:rPr>
    </w:lvl>
    <w:lvl w:ilvl="1" w:tplc="0C090003" w:tentative="1">
      <w:start w:val="1"/>
      <w:numFmt w:val="bullet"/>
      <w:lvlText w:val="o"/>
      <w:lvlJc w:val="left"/>
      <w:pPr>
        <w:ind w:left="1491" w:hanging="360"/>
      </w:pPr>
      <w:rPr>
        <w:rFonts w:ascii="Courier New" w:hAnsi="Courier New" w:cs="Courier New" w:hint="default"/>
      </w:rPr>
    </w:lvl>
    <w:lvl w:ilvl="2" w:tplc="0C090005" w:tentative="1">
      <w:start w:val="1"/>
      <w:numFmt w:val="bullet"/>
      <w:lvlText w:val=""/>
      <w:lvlJc w:val="left"/>
      <w:pPr>
        <w:ind w:left="2211" w:hanging="360"/>
      </w:pPr>
      <w:rPr>
        <w:rFonts w:ascii="Wingdings" w:hAnsi="Wingdings" w:hint="default"/>
      </w:rPr>
    </w:lvl>
    <w:lvl w:ilvl="3" w:tplc="0C090001" w:tentative="1">
      <w:start w:val="1"/>
      <w:numFmt w:val="bullet"/>
      <w:lvlText w:val=""/>
      <w:lvlJc w:val="left"/>
      <w:pPr>
        <w:ind w:left="2931" w:hanging="360"/>
      </w:pPr>
      <w:rPr>
        <w:rFonts w:ascii="Symbol" w:hAnsi="Symbol" w:hint="default"/>
      </w:rPr>
    </w:lvl>
    <w:lvl w:ilvl="4" w:tplc="0C090003" w:tentative="1">
      <w:start w:val="1"/>
      <w:numFmt w:val="bullet"/>
      <w:lvlText w:val="o"/>
      <w:lvlJc w:val="left"/>
      <w:pPr>
        <w:ind w:left="3651" w:hanging="360"/>
      </w:pPr>
      <w:rPr>
        <w:rFonts w:ascii="Courier New" w:hAnsi="Courier New" w:cs="Courier New" w:hint="default"/>
      </w:rPr>
    </w:lvl>
    <w:lvl w:ilvl="5" w:tplc="0C090005" w:tentative="1">
      <w:start w:val="1"/>
      <w:numFmt w:val="bullet"/>
      <w:lvlText w:val=""/>
      <w:lvlJc w:val="left"/>
      <w:pPr>
        <w:ind w:left="4371" w:hanging="360"/>
      </w:pPr>
      <w:rPr>
        <w:rFonts w:ascii="Wingdings" w:hAnsi="Wingdings" w:hint="default"/>
      </w:rPr>
    </w:lvl>
    <w:lvl w:ilvl="6" w:tplc="0C090001" w:tentative="1">
      <w:start w:val="1"/>
      <w:numFmt w:val="bullet"/>
      <w:lvlText w:val=""/>
      <w:lvlJc w:val="left"/>
      <w:pPr>
        <w:ind w:left="5091" w:hanging="360"/>
      </w:pPr>
      <w:rPr>
        <w:rFonts w:ascii="Symbol" w:hAnsi="Symbol" w:hint="default"/>
      </w:rPr>
    </w:lvl>
    <w:lvl w:ilvl="7" w:tplc="0C090003" w:tentative="1">
      <w:start w:val="1"/>
      <w:numFmt w:val="bullet"/>
      <w:lvlText w:val="o"/>
      <w:lvlJc w:val="left"/>
      <w:pPr>
        <w:ind w:left="5811" w:hanging="360"/>
      </w:pPr>
      <w:rPr>
        <w:rFonts w:ascii="Courier New" w:hAnsi="Courier New" w:cs="Courier New" w:hint="default"/>
      </w:rPr>
    </w:lvl>
    <w:lvl w:ilvl="8" w:tplc="0C090005" w:tentative="1">
      <w:start w:val="1"/>
      <w:numFmt w:val="bullet"/>
      <w:lvlText w:val=""/>
      <w:lvlJc w:val="left"/>
      <w:pPr>
        <w:ind w:left="6531" w:hanging="360"/>
      </w:pPr>
      <w:rPr>
        <w:rFonts w:ascii="Wingdings" w:hAnsi="Wingdings" w:hint="default"/>
      </w:rPr>
    </w:lvl>
  </w:abstractNum>
  <w:abstractNum w:abstractNumId="9" w15:restartNumberingAfterBreak="0">
    <w:nsid w:val="12782ED9"/>
    <w:multiLevelType w:val="multilevel"/>
    <w:tmpl w:val="0F2C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1"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2"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3"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D7406A9"/>
    <w:multiLevelType w:val="hybridMultilevel"/>
    <w:tmpl w:val="506836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7"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9"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34A3E66"/>
    <w:multiLevelType w:val="hybridMultilevel"/>
    <w:tmpl w:val="FB2C5208"/>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3"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0" w15:restartNumberingAfterBreak="0">
    <w:nsid w:val="75451B13"/>
    <w:multiLevelType w:val="hybridMultilevel"/>
    <w:tmpl w:val="B11E79B0"/>
    <w:lvl w:ilvl="0" w:tplc="F986332C">
      <w:start w:val="1"/>
      <w:numFmt w:val="bullet"/>
      <w:lvlText w:val=""/>
      <w:lvlJc w:val="left"/>
      <w:pPr>
        <w:ind w:left="1020" w:hanging="360"/>
      </w:pPr>
      <w:rPr>
        <w:rFonts w:ascii="Symbol" w:hAnsi="Symbol"/>
      </w:rPr>
    </w:lvl>
    <w:lvl w:ilvl="1" w:tplc="8DF439E0">
      <w:start w:val="1"/>
      <w:numFmt w:val="bullet"/>
      <w:lvlText w:val=""/>
      <w:lvlJc w:val="left"/>
      <w:pPr>
        <w:ind w:left="1020" w:hanging="360"/>
      </w:pPr>
      <w:rPr>
        <w:rFonts w:ascii="Symbol" w:hAnsi="Symbol"/>
      </w:rPr>
    </w:lvl>
    <w:lvl w:ilvl="2" w:tplc="925A124E">
      <w:start w:val="1"/>
      <w:numFmt w:val="bullet"/>
      <w:lvlText w:val=""/>
      <w:lvlJc w:val="left"/>
      <w:pPr>
        <w:ind w:left="1020" w:hanging="360"/>
      </w:pPr>
      <w:rPr>
        <w:rFonts w:ascii="Symbol" w:hAnsi="Symbol"/>
      </w:rPr>
    </w:lvl>
    <w:lvl w:ilvl="3" w:tplc="7C206A42">
      <w:start w:val="1"/>
      <w:numFmt w:val="bullet"/>
      <w:lvlText w:val=""/>
      <w:lvlJc w:val="left"/>
      <w:pPr>
        <w:ind w:left="1020" w:hanging="360"/>
      </w:pPr>
      <w:rPr>
        <w:rFonts w:ascii="Symbol" w:hAnsi="Symbol"/>
      </w:rPr>
    </w:lvl>
    <w:lvl w:ilvl="4" w:tplc="BE02C520">
      <w:start w:val="1"/>
      <w:numFmt w:val="bullet"/>
      <w:lvlText w:val=""/>
      <w:lvlJc w:val="left"/>
      <w:pPr>
        <w:ind w:left="1020" w:hanging="360"/>
      </w:pPr>
      <w:rPr>
        <w:rFonts w:ascii="Symbol" w:hAnsi="Symbol"/>
      </w:rPr>
    </w:lvl>
    <w:lvl w:ilvl="5" w:tplc="E01C1628">
      <w:start w:val="1"/>
      <w:numFmt w:val="bullet"/>
      <w:lvlText w:val=""/>
      <w:lvlJc w:val="left"/>
      <w:pPr>
        <w:ind w:left="1020" w:hanging="360"/>
      </w:pPr>
      <w:rPr>
        <w:rFonts w:ascii="Symbol" w:hAnsi="Symbol"/>
      </w:rPr>
    </w:lvl>
    <w:lvl w:ilvl="6" w:tplc="4F92FB3E">
      <w:start w:val="1"/>
      <w:numFmt w:val="bullet"/>
      <w:lvlText w:val=""/>
      <w:lvlJc w:val="left"/>
      <w:pPr>
        <w:ind w:left="1020" w:hanging="360"/>
      </w:pPr>
      <w:rPr>
        <w:rFonts w:ascii="Symbol" w:hAnsi="Symbol"/>
      </w:rPr>
    </w:lvl>
    <w:lvl w:ilvl="7" w:tplc="1CAEBAA8">
      <w:start w:val="1"/>
      <w:numFmt w:val="bullet"/>
      <w:lvlText w:val=""/>
      <w:lvlJc w:val="left"/>
      <w:pPr>
        <w:ind w:left="1020" w:hanging="360"/>
      </w:pPr>
      <w:rPr>
        <w:rFonts w:ascii="Symbol" w:hAnsi="Symbol"/>
      </w:rPr>
    </w:lvl>
    <w:lvl w:ilvl="8" w:tplc="728609C2">
      <w:start w:val="1"/>
      <w:numFmt w:val="bullet"/>
      <w:lvlText w:val=""/>
      <w:lvlJc w:val="left"/>
      <w:pPr>
        <w:ind w:left="1020" w:hanging="360"/>
      </w:pPr>
      <w:rPr>
        <w:rFonts w:ascii="Symbol" w:hAnsi="Symbol"/>
      </w:rPr>
    </w:lvl>
  </w:abstractNum>
  <w:abstractNum w:abstractNumId="31"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3"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10"/>
  </w:num>
  <w:num w:numId="2" w16cid:durableId="528371507">
    <w:abstractNumId w:val="33"/>
  </w:num>
  <w:num w:numId="3" w16cid:durableId="204217542">
    <w:abstractNumId w:val="3"/>
  </w:num>
  <w:num w:numId="4" w16cid:durableId="1019159029">
    <w:abstractNumId w:val="2"/>
  </w:num>
  <w:num w:numId="5" w16cid:durableId="2004042372">
    <w:abstractNumId w:val="27"/>
  </w:num>
  <w:num w:numId="6" w16cid:durableId="755513228">
    <w:abstractNumId w:val="19"/>
  </w:num>
  <w:num w:numId="7" w16cid:durableId="370424007">
    <w:abstractNumId w:val="7"/>
  </w:num>
  <w:num w:numId="8" w16cid:durableId="1878927316">
    <w:abstractNumId w:val="12"/>
  </w:num>
  <w:num w:numId="9" w16cid:durableId="2095932259">
    <w:abstractNumId w:val="18"/>
  </w:num>
  <w:num w:numId="10" w16cid:durableId="1004405211">
    <w:abstractNumId w:val="29"/>
  </w:num>
  <w:num w:numId="11" w16cid:durableId="1891382519">
    <w:abstractNumId w:val="32"/>
  </w:num>
  <w:num w:numId="12" w16cid:durableId="2043244423">
    <w:abstractNumId w:val="24"/>
  </w:num>
  <w:num w:numId="13" w16cid:durableId="1379160820">
    <w:abstractNumId w:val="16"/>
  </w:num>
  <w:num w:numId="14" w16cid:durableId="682903714">
    <w:abstractNumId w:val="25"/>
  </w:num>
  <w:num w:numId="15" w16cid:durableId="943418531">
    <w:abstractNumId w:val="4"/>
  </w:num>
  <w:num w:numId="16" w16cid:durableId="244536913">
    <w:abstractNumId w:val="1"/>
  </w:num>
  <w:num w:numId="17" w16cid:durableId="1836676840">
    <w:abstractNumId w:val="23"/>
  </w:num>
  <w:num w:numId="18" w16cid:durableId="2024821743">
    <w:abstractNumId w:val="26"/>
  </w:num>
  <w:num w:numId="19" w16cid:durableId="656693706">
    <w:abstractNumId w:val="31"/>
  </w:num>
  <w:num w:numId="20" w16cid:durableId="178011210">
    <w:abstractNumId w:val="11"/>
  </w:num>
  <w:num w:numId="21" w16cid:durableId="434134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3"/>
  </w:num>
  <w:num w:numId="25" w16cid:durableId="374624976">
    <w:abstractNumId w:val="21"/>
  </w:num>
  <w:num w:numId="26" w16cid:durableId="170410058">
    <w:abstractNumId w:val="7"/>
  </w:num>
  <w:num w:numId="27" w16cid:durableId="1661227275">
    <w:abstractNumId w:val="7"/>
  </w:num>
  <w:num w:numId="28" w16cid:durableId="1318192444">
    <w:abstractNumId w:val="7"/>
  </w:num>
  <w:num w:numId="29" w16cid:durableId="1416317793">
    <w:abstractNumId w:val="22"/>
  </w:num>
  <w:num w:numId="30" w16cid:durableId="1031221078">
    <w:abstractNumId w:val="20"/>
  </w:num>
  <w:num w:numId="31" w16cid:durableId="385379015">
    <w:abstractNumId w:val="17"/>
  </w:num>
  <w:num w:numId="32" w16cid:durableId="260647112">
    <w:abstractNumId w:val="15"/>
  </w:num>
  <w:num w:numId="33" w16cid:durableId="535387376">
    <w:abstractNumId w:val="5"/>
  </w:num>
  <w:num w:numId="34" w16cid:durableId="438455203">
    <w:abstractNumId w:val="28"/>
  </w:num>
  <w:num w:numId="35" w16cid:durableId="1445730469">
    <w:abstractNumId w:val="7"/>
  </w:num>
  <w:num w:numId="36" w16cid:durableId="1632829789">
    <w:abstractNumId w:val="6"/>
  </w:num>
  <w:num w:numId="37" w16cid:durableId="1505171730">
    <w:abstractNumId w:val="9"/>
  </w:num>
  <w:num w:numId="38" w16cid:durableId="1421221322">
    <w:abstractNumId w:val="8"/>
  </w:num>
  <w:num w:numId="39" w16cid:durableId="1529178163">
    <w:abstractNumId w:val="14"/>
  </w:num>
  <w:num w:numId="40" w16cid:durableId="1833258374">
    <w:abstractNumId w:val="7"/>
  </w:num>
  <w:num w:numId="41" w16cid:durableId="1413743551">
    <w:abstractNumId w:val="3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44"/>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295"/>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060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5519"/>
    <w:rsid w:val="000F65D7"/>
    <w:rsid w:val="000F6D48"/>
    <w:rsid w:val="00100D3C"/>
    <w:rsid w:val="0010203B"/>
    <w:rsid w:val="00102B12"/>
    <w:rsid w:val="00103182"/>
    <w:rsid w:val="001033D9"/>
    <w:rsid w:val="00110693"/>
    <w:rsid w:val="00110AC2"/>
    <w:rsid w:val="00112856"/>
    <w:rsid w:val="00112CED"/>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2E85"/>
    <w:rsid w:val="0017341E"/>
    <w:rsid w:val="00174102"/>
    <w:rsid w:val="00174179"/>
    <w:rsid w:val="0017438A"/>
    <w:rsid w:val="001759E7"/>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8FE"/>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5BD"/>
    <w:rsid w:val="001A38B5"/>
    <w:rsid w:val="001A4A55"/>
    <w:rsid w:val="001A511B"/>
    <w:rsid w:val="001A5AEB"/>
    <w:rsid w:val="001A6981"/>
    <w:rsid w:val="001A7714"/>
    <w:rsid w:val="001A7916"/>
    <w:rsid w:val="001B0CA7"/>
    <w:rsid w:val="001B1FE5"/>
    <w:rsid w:val="001B45A0"/>
    <w:rsid w:val="001B4903"/>
    <w:rsid w:val="001B5AF6"/>
    <w:rsid w:val="001B6013"/>
    <w:rsid w:val="001B67C8"/>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09A1"/>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2731"/>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4F36"/>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69B0"/>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0F83"/>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529A"/>
    <w:rsid w:val="00466CDC"/>
    <w:rsid w:val="00470FB2"/>
    <w:rsid w:val="0047153E"/>
    <w:rsid w:val="00472026"/>
    <w:rsid w:val="004720E1"/>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37857"/>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07B2"/>
    <w:rsid w:val="00591784"/>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52D"/>
    <w:rsid w:val="00624CE5"/>
    <w:rsid w:val="006256F3"/>
    <w:rsid w:val="006268BD"/>
    <w:rsid w:val="00626DAA"/>
    <w:rsid w:val="00627BD4"/>
    <w:rsid w:val="00630AFF"/>
    <w:rsid w:val="00631F19"/>
    <w:rsid w:val="006325C4"/>
    <w:rsid w:val="00632D6D"/>
    <w:rsid w:val="00632E1C"/>
    <w:rsid w:val="00632E83"/>
    <w:rsid w:val="00635B54"/>
    <w:rsid w:val="00635FEF"/>
    <w:rsid w:val="00640E11"/>
    <w:rsid w:val="00642C3E"/>
    <w:rsid w:val="0064604B"/>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5C5C"/>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EAB"/>
    <w:rsid w:val="006A7FAE"/>
    <w:rsid w:val="006B18A2"/>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3BC"/>
    <w:rsid w:val="00724A37"/>
    <w:rsid w:val="00724E56"/>
    <w:rsid w:val="007277DE"/>
    <w:rsid w:val="00727952"/>
    <w:rsid w:val="007303C3"/>
    <w:rsid w:val="0073123F"/>
    <w:rsid w:val="00731972"/>
    <w:rsid w:val="00733354"/>
    <w:rsid w:val="007358A5"/>
    <w:rsid w:val="00735B87"/>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3E36"/>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853"/>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6E0"/>
    <w:rsid w:val="008B0A87"/>
    <w:rsid w:val="008B5648"/>
    <w:rsid w:val="008B632D"/>
    <w:rsid w:val="008B6617"/>
    <w:rsid w:val="008B6DC6"/>
    <w:rsid w:val="008B6F19"/>
    <w:rsid w:val="008C011B"/>
    <w:rsid w:val="008C0658"/>
    <w:rsid w:val="008C09AC"/>
    <w:rsid w:val="008C0E78"/>
    <w:rsid w:val="008C100D"/>
    <w:rsid w:val="008C3DE8"/>
    <w:rsid w:val="008C460E"/>
    <w:rsid w:val="008C46A4"/>
    <w:rsid w:val="008C53B2"/>
    <w:rsid w:val="008C5439"/>
    <w:rsid w:val="008C5486"/>
    <w:rsid w:val="008C5CE0"/>
    <w:rsid w:val="008C62F1"/>
    <w:rsid w:val="008D033D"/>
    <w:rsid w:val="008D1147"/>
    <w:rsid w:val="008D1A8D"/>
    <w:rsid w:val="008D2738"/>
    <w:rsid w:val="008D38B4"/>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899"/>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1B3"/>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0FF"/>
    <w:rsid w:val="00A277C3"/>
    <w:rsid w:val="00A322D5"/>
    <w:rsid w:val="00A32928"/>
    <w:rsid w:val="00A33434"/>
    <w:rsid w:val="00A360ED"/>
    <w:rsid w:val="00A3626B"/>
    <w:rsid w:val="00A3638B"/>
    <w:rsid w:val="00A369C1"/>
    <w:rsid w:val="00A37426"/>
    <w:rsid w:val="00A40FC8"/>
    <w:rsid w:val="00A42D25"/>
    <w:rsid w:val="00A4478A"/>
    <w:rsid w:val="00A44852"/>
    <w:rsid w:val="00A44EBF"/>
    <w:rsid w:val="00A4507E"/>
    <w:rsid w:val="00A45080"/>
    <w:rsid w:val="00A4577F"/>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0DD2"/>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5A1F"/>
    <w:rsid w:val="00BA6C58"/>
    <w:rsid w:val="00BB275E"/>
    <w:rsid w:val="00BB2927"/>
    <w:rsid w:val="00BB2FB2"/>
    <w:rsid w:val="00BB3304"/>
    <w:rsid w:val="00BB6357"/>
    <w:rsid w:val="00BB73E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5701"/>
    <w:rsid w:val="00C00E25"/>
    <w:rsid w:val="00C011F3"/>
    <w:rsid w:val="00C022A4"/>
    <w:rsid w:val="00C0345F"/>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3BA6"/>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3EB7"/>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777EB"/>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6D90"/>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17AA"/>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2D34"/>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962"/>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1B79"/>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25C77"/>
    <w:rsid w:val="00E30618"/>
    <w:rsid w:val="00E33D47"/>
    <w:rsid w:val="00E361A3"/>
    <w:rsid w:val="00E365B0"/>
    <w:rsid w:val="00E368CB"/>
    <w:rsid w:val="00E370FD"/>
    <w:rsid w:val="00E412D2"/>
    <w:rsid w:val="00E41ABA"/>
    <w:rsid w:val="00E42CCD"/>
    <w:rsid w:val="00E43724"/>
    <w:rsid w:val="00E43FE1"/>
    <w:rsid w:val="00E44C0B"/>
    <w:rsid w:val="00E460D8"/>
    <w:rsid w:val="00E4674F"/>
    <w:rsid w:val="00E4734B"/>
    <w:rsid w:val="00E47BDA"/>
    <w:rsid w:val="00E50F05"/>
    <w:rsid w:val="00E51576"/>
    <w:rsid w:val="00E51620"/>
    <w:rsid w:val="00E52E85"/>
    <w:rsid w:val="00E541F8"/>
    <w:rsid w:val="00E545A6"/>
    <w:rsid w:val="00E5661A"/>
    <w:rsid w:val="00E56C0E"/>
    <w:rsid w:val="00E5754B"/>
    <w:rsid w:val="00E5781F"/>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018B"/>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BC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5CF0"/>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2EE5"/>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4757"/>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paragraph" w:customStyle="1" w:styleId="Default">
    <w:name w:val="Default"/>
    <w:rsid w:val="001B67C8"/>
    <w:pPr>
      <w:autoSpaceDE w:val="0"/>
      <w:autoSpaceDN w:val="0"/>
      <w:adjustRightInd w:val="0"/>
      <w:spacing w:before="0"/>
    </w:pPr>
    <w:rPr>
      <w:rFonts w:ascii="Roboto" w:hAnsi="Roboto" w:cs="Robot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933</Words>
  <Characters>5322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Shayne Riley</cp:lastModifiedBy>
  <cp:revision>15</cp:revision>
  <cp:lastPrinted>2022-05-27T10:23:00Z</cp:lastPrinted>
  <dcterms:created xsi:type="dcterms:W3CDTF">2026-01-23T01:14:00Z</dcterms:created>
  <dcterms:modified xsi:type="dcterms:W3CDTF">2026-01-23T07:10:00Z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