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489C77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4F6C89">
            <w:t>Koch</w:t>
          </w:r>
          <w:r w:rsidR="008C09AC" w:rsidRPr="00D430AE">
            <w:t xml:space="preserve"> </w:t>
          </w:r>
          <w:r w:rsidR="00A23FD3" w:rsidRPr="00D430AE">
            <w:t xml:space="preserve">– </w:t>
          </w:r>
          <w:r w:rsidR="004F6C89">
            <w:t xml:space="preserve">50% interest in certain assets of OCP </w:t>
          </w:r>
          <w:proofErr w:type="spellStart"/>
          <w:r w:rsidR="004F6C89">
            <w:t>Nutricrops</w:t>
          </w:r>
          <w:proofErr w:type="spellEnd"/>
          <w:r w:rsidR="00A23FD3" w:rsidRPr="00D430AE">
            <w:t xml:space="preserve"> </w:t>
          </w:r>
        </w:p>
        <w:p w14:paraId="3B287C00" w14:textId="01AFF236" w:rsidR="00A23FD3" w:rsidRPr="00D430AE" w:rsidRDefault="004F6C89" w:rsidP="00A23FD3">
          <w:pPr>
            <w:pStyle w:val="Titlepagefilenumber"/>
            <w:jc w:val="left"/>
            <w:rPr>
              <w:rFonts w:asciiTheme="minorHAnsi" w:hAnsiTheme="minorHAnsi"/>
            </w:rPr>
          </w:pPr>
          <w:r>
            <w:rPr>
              <w:rFonts w:asciiTheme="minorHAnsi" w:hAnsiTheme="minorHAnsi"/>
            </w:rPr>
            <w:t>MN-10039</w:t>
          </w:r>
        </w:p>
        <w:p w14:paraId="51182443" w14:textId="63F71F5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E30A0">
            <w:t>26 October 2026</w:t>
          </w:r>
        </w:p>
        <w:p w14:paraId="03108491" w14:textId="4E6128C2" w:rsidR="00E772B4" w:rsidRPr="008A5337"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A5337">
            <w:rPr>
              <w:lang w:val="en-US"/>
            </w:rPr>
            <w:t>Koch, Inc. (</w:t>
          </w:r>
          <w:r w:rsidR="008A5337">
            <w:rPr>
              <w:b/>
              <w:bCs/>
              <w:lang w:val="en-US"/>
            </w:rPr>
            <w:t>Koch</w:t>
          </w:r>
          <w:r w:rsidR="008A5337">
            <w:rPr>
              <w:lang w:val="en-US"/>
            </w:rPr>
            <w:t xml:space="preserve">), through its wholly indirectly owned subsidiary, </w:t>
          </w:r>
          <w:r w:rsidR="008A5337" w:rsidRPr="008224F4">
            <w:t>KAES Phosphate Holdings, LLC</w:t>
          </w:r>
          <w:r w:rsidR="008A5337">
            <w:t xml:space="preserve">’s, proposed acquisition of a 50% interest in </w:t>
          </w:r>
          <w:proofErr w:type="spellStart"/>
          <w:r w:rsidR="008A5337" w:rsidRPr="00C514AC">
            <w:t>Jorf</w:t>
          </w:r>
          <w:proofErr w:type="spellEnd"/>
          <w:r w:rsidR="008A5337" w:rsidRPr="00C514AC">
            <w:t xml:space="preserve"> Fertilizers Company I, S.A.</w:t>
          </w:r>
          <w:r w:rsidR="008A5337">
            <w:t xml:space="preserve"> (</w:t>
          </w:r>
          <w:r w:rsidR="008A5337">
            <w:rPr>
              <w:b/>
              <w:bCs/>
            </w:rPr>
            <w:t>JFC1</w:t>
          </w:r>
          <w:r w:rsidR="008A5337">
            <w:t xml:space="preserve">), which holds certain assets of </w:t>
          </w:r>
          <w:r w:rsidR="008A5337" w:rsidRPr="008224F4">
            <w:t xml:space="preserve">OCP </w:t>
          </w:r>
          <w:proofErr w:type="spellStart"/>
          <w:r w:rsidR="008A5337" w:rsidRPr="008224F4">
            <w:t>Nutricrops</w:t>
          </w:r>
          <w:proofErr w:type="spellEnd"/>
          <w:r w:rsidR="008A5337" w:rsidRPr="008224F4">
            <w:t xml:space="preserve"> S.A.</w:t>
          </w:r>
          <w:r w:rsidR="008A5337">
            <w:t xml:space="preserve"> (</w:t>
          </w:r>
          <w:r w:rsidR="008A5337">
            <w:rPr>
              <w:b/>
              <w:bCs/>
            </w:rPr>
            <w:t xml:space="preserve">OCP </w:t>
          </w:r>
          <w:proofErr w:type="spellStart"/>
          <w:r w:rsidR="008A5337">
            <w:rPr>
              <w:b/>
              <w:bCs/>
            </w:rPr>
            <w:t>Nutricrops</w:t>
          </w:r>
          <w:proofErr w:type="spellEnd"/>
          <w:r w:rsidR="008A5337">
            <w:t>) relat</w:t>
          </w:r>
          <w:r w:rsidR="008047DD">
            <w:t>ed</w:t>
          </w:r>
          <w:r w:rsidR="008A5337">
            <w:t xml:space="preserve"> to the processing of </w:t>
          </w:r>
          <w:r w:rsidR="008A5337" w:rsidRPr="00D972F2">
            <w:t>phosphoric acid</w:t>
          </w:r>
          <w:r w:rsidR="008A5337">
            <w:t>, phosphorus</w:t>
          </w:r>
          <w:r w:rsidR="008A5337" w:rsidRPr="00D972F2">
            <w:t>-based</w:t>
          </w:r>
          <w:r w:rsidR="008A5337">
            <w:t xml:space="preserve"> </w:t>
          </w:r>
          <w:r w:rsidR="008A5337" w:rsidRPr="00D972F2">
            <w:t>fertili</w:t>
          </w:r>
          <w:r w:rsidR="008A5337">
            <w:t>s</w:t>
          </w:r>
          <w:r w:rsidR="008A5337" w:rsidRPr="00D972F2">
            <w:t xml:space="preserve">er and sulfuric acid </w:t>
          </w:r>
          <w:r w:rsidR="008A5337">
            <w:t xml:space="preserve">(the </w:t>
          </w:r>
          <w:r w:rsidR="008A5337">
            <w:rPr>
              <w:b/>
              <w:bCs/>
            </w:rPr>
            <w:t>Acquisition</w:t>
          </w:r>
          <w:r w:rsidR="008A5337">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EC402B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E30A0">
            <w:rPr>
              <w:rFonts w:asciiTheme="minorHAnsi" w:hAnsiTheme="minorHAnsi"/>
              <w:b/>
              <w:bCs/>
            </w:rPr>
            <w:t>26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A5337">
            <w:rPr>
              <w:rFonts w:asciiTheme="minorHAnsi" w:hAnsiTheme="minorHAnsi"/>
              <w:i/>
              <w:iCs/>
            </w:rPr>
            <w:t>Koch</w:t>
          </w:r>
          <w:r w:rsidR="00D437E4" w:rsidRPr="00D430AE">
            <w:rPr>
              <w:rFonts w:asciiTheme="minorHAnsi" w:hAnsiTheme="minorHAnsi"/>
              <w:i/>
              <w:iCs/>
            </w:rPr>
            <w:t xml:space="preserve"> – </w:t>
          </w:r>
          <w:bookmarkEnd w:id="0"/>
          <w:r w:rsidR="008A5337">
            <w:rPr>
              <w:rFonts w:asciiTheme="minorHAnsi" w:hAnsiTheme="minorHAnsi"/>
              <w:i/>
              <w:iCs/>
            </w:rPr>
            <w:t xml:space="preserve">50% interest in certain assets of OCP </w:t>
          </w:r>
          <w:proofErr w:type="spellStart"/>
          <w:r w:rsidR="008A5337">
            <w:rPr>
              <w:rFonts w:asciiTheme="minorHAnsi" w:hAnsiTheme="minorHAnsi"/>
              <w:i/>
              <w:iCs/>
            </w:rPr>
            <w:t>Nutricrops</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8DDEE7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A5337">
            <w:rPr>
              <w:rFonts w:asciiTheme="minorHAnsi" w:hAnsiTheme="minorHAnsi"/>
              <w:i/>
              <w:iCs/>
            </w:rPr>
            <w:t>Koch</w:t>
          </w:r>
          <w:r w:rsidR="008A5337" w:rsidRPr="00D430AE">
            <w:rPr>
              <w:rFonts w:asciiTheme="minorHAnsi" w:hAnsiTheme="minorHAnsi"/>
              <w:i/>
              <w:iCs/>
            </w:rPr>
            <w:t xml:space="preserve"> – </w:t>
          </w:r>
          <w:r w:rsidR="008A5337">
            <w:rPr>
              <w:rFonts w:asciiTheme="minorHAnsi" w:hAnsiTheme="minorHAnsi"/>
              <w:i/>
              <w:iCs/>
            </w:rPr>
            <w:t xml:space="preserve">50% interest in certain assets of OCP </w:t>
          </w:r>
          <w:proofErr w:type="spellStart"/>
          <w:r w:rsidR="008A5337">
            <w:rPr>
              <w:rFonts w:asciiTheme="minorHAnsi" w:hAnsiTheme="minorHAnsi"/>
              <w:i/>
              <w:iCs/>
            </w:rPr>
            <w:t>Nutricrops</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3257F8A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A5337">
            <w:rPr>
              <w:rFonts w:asciiTheme="minorHAnsi" w:hAnsiTheme="minorHAnsi"/>
              <w:sz w:val="22"/>
              <w:szCs w:val="22"/>
              <w:lang w:val="en-AU"/>
            </w:rPr>
            <w:t>Koch</w:t>
          </w:r>
          <w:r w:rsidR="009579F5" w:rsidRPr="00D430AE">
            <w:rPr>
              <w:rFonts w:asciiTheme="minorHAnsi" w:hAnsiTheme="minorHAnsi"/>
              <w:sz w:val="22"/>
              <w:szCs w:val="22"/>
              <w:lang w:val="en-AU"/>
            </w:rPr>
            <w:t xml:space="preserve"> and </w:t>
          </w:r>
          <w:r w:rsidR="008A5337">
            <w:rPr>
              <w:rFonts w:asciiTheme="minorHAnsi" w:hAnsiTheme="minorHAnsi"/>
              <w:sz w:val="22"/>
              <w:szCs w:val="22"/>
              <w:lang w:val="en-AU"/>
            </w:rPr>
            <w:t xml:space="preserve">OCP </w:t>
          </w:r>
          <w:proofErr w:type="spellStart"/>
          <w:r w:rsidR="008A5337">
            <w:rPr>
              <w:rFonts w:asciiTheme="minorHAnsi" w:hAnsiTheme="minorHAnsi"/>
              <w:sz w:val="22"/>
              <w:szCs w:val="22"/>
              <w:lang w:val="en-AU"/>
            </w:rPr>
            <w:t>Nutricrops</w:t>
          </w:r>
          <w:proofErr w:type="spellEnd"/>
          <w:r w:rsidR="005C006B">
            <w:rPr>
              <w:rFonts w:asciiTheme="minorHAnsi" w:hAnsiTheme="minorHAnsi"/>
              <w:sz w:val="22"/>
              <w:szCs w:val="22"/>
              <w:lang w:val="en-AU"/>
            </w:rPr>
            <w:t xml:space="preserve"> / JFC1</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4C4CC3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A5337">
            <w:rPr>
              <w:rFonts w:asciiTheme="minorHAnsi" w:hAnsiTheme="minorHAnsi"/>
              <w:sz w:val="22"/>
              <w:szCs w:val="22"/>
              <w:lang w:val="en-AU"/>
            </w:rPr>
            <w:t>Koch</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8A5337">
            <w:rPr>
              <w:rFonts w:asciiTheme="minorHAnsi" w:hAnsiTheme="minorHAnsi"/>
              <w:sz w:val="22"/>
              <w:szCs w:val="22"/>
              <w:lang w:val="en-AU"/>
            </w:rPr>
            <w:t xml:space="preserve">OCP </w:t>
          </w:r>
          <w:proofErr w:type="spellStart"/>
          <w:r w:rsidR="008A5337">
            <w:rPr>
              <w:rFonts w:asciiTheme="minorHAnsi" w:hAnsiTheme="minorHAnsi"/>
              <w:sz w:val="22"/>
              <w:szCs w:val="22"/>
              <w:lang w:val="en-AU"/>
            </w:rPr>
            <w:t>Nutricrops</w:t>
          </w:r>
          <w:proofErr w:type="spellEnd"/>
          <w:r w:rsidR="005C006B">
            <w:rPr>
              <w:rFonts w:asciiTheme="minorHAnsi" w:hAnsiTheme="minorHAnsi"/>
              <w:sz w:val="22"/>
              <w:szCs w:val="22"/>
              <w:lang w:val="en-AU"/>
            </w:rPr>
            <w:t>/ JFC1</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745A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FDC7" w14:textId="77777777" w:rsidR="009745AF" w:rsidRDefault="009745AF" w:rsidP="004B4412">
      <w:pPr>
        <w:spacing w:before="0"/>
      </w:pPr>
      <w:r>
        <w:separator/>
      </w:r>
    </w:p>
  </w:endnote>
  <w:endnote w:type="continuationSeparator" w:id="0">
    <w:p w14:paraId="411306D4" w14:textId="77777777" w:rsidR="009745AF" w:rsidRDefault="009745AF" w:rsidP="004B4412">
      <w:pPr>
        <w:spacing w:before="0"/>
      </w:pPr>
      <w:r>
        <w:continuationSeparator/>
      </w:r>
    </w:p>
  </w:endnote>
  <w:endnote w:type="continuationNotice" w:id="1">
    <w:p w14:paraId="37B059AC" w14:textId="77777777" w:rsidR="009745AF" w:rsidRDefault="009745A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1009" w14:textId="77777777" w:rsidR="009745AF" w:rsidRDefault="009745AF" w:rsidP="004B4412">
      <w:pPr>
        <w:spacing w:before="0"/>
      </w:pPr>
      <w:r>
        <w:separator/>
      </w:r>
    </w:p>
  </w:footnote>
  <w:footnote w:type="continuationSeparator" w:id="0">
    <w:p w14:paraId="7D40B422" w14:textId="77777777" w:rsidR="009745AF" w:rsidRDefault="009745AF" w:rsidP="004B4412">
      <w:pPr>
        <w:spacing w:before="0"/>
      </w:pPr>
      <w:r>
        <w:continuationSeparator/>
      </w:r>
    </w:p>
  </w:footnote>
  <w:footnote w:type="continuationNotice" w:id="1">
    <w:p w14:paraId="089A297A" w14:textId="77777777" w:rsidR="009745AF" w:rsidRDefault="009745A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6F37"/>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62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4F6C89"/>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06B"/>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0A0"/>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3D96"/>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744"/>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7DD"/>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337"/>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6F0D"/>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45AF"/>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55D"/>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20F"/>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686</Words>
  <Characters>3790</Characters>
  <Application>Microsoft Office Word</Application>
  <DocSecurity>0</DocSecurity>
  <Lines>68</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8</cp:revision>
  <cp:lastPrinted>2022-05-27T10:23:00Z</cp:lastPrinted>
  <dcterms:created xsi:type="dcterms:W3CDTF">2026-09-24T05:07:00Z</dcterms:created>
  <dcterms:modified xsi:type="dcterms:W3CDTF">2026-10-18T21:06:00Z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