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CD36E3C" w:rsidR="0048658D" w:rsidRPr="00D430AE" w:rsidRDefault="00B24A59" w:rsidP="00A7363D">
          <w:pPr>
            <w:pStyle w:val="Heading1"/>
          </w:pPr>
          <w:r w:rsidRPr="00D430AE">
            <w:rPr>
              <w:rFonts w:cs="Arial"/>
              <w:szCs w:val="26"/>
            </w:rPr>
            <w:t>Q</w:t>
          </w:r>
          <w:r w:rsidR="0048658D" w:rsidRPr="00D430AE">
            <w:t>uestionnaire</w:t>
          </w:r>
          <w:r w:rsidR="00A23FD3" w:rsidRPr="00D430AE">
            <w:t>:</w:t>
          </w:r>
          <w:r w:rsidR="00A7363D">
            <w:t xml:space="preserve"> </w:t>
          </w:r>
          <w:r w:rsidR="00A7363D" w:rsidRPr="00A7363D">
            <w:t xml:space="preserve">Endeavour Group – retail liquor store in Muswellbrook (NSW) </w:t>
          </w:r>
          <w:r w:rsidR="00A23FD3" w:rsidRPr="00D430AE">
            <w:t xml:space="preserve"> </w:t>
          </w:r>
        </w:p>
        <w:p w14:paraId="3B287C00" w14:textId="5475898D" w:rsidR="00A23FD3" w:rsidRPr="00D430AE" w:rsidRDefault="00A7363D" w:rsidP="00A23FD3">
          <w:pPr>
            <w:pStyle w:val="Titlepagefilenumber"/>
            <w:jc w:val="left"/>
            <w:rPr>
              <w:rFonts w:asciiTheme="minorHAnsi" w:hAnsiTheme="minorHAnsi"/>
            </w:rPr>
          </w:pPr>
          <w:r>
            <w:rPr>
              <w:rFonts w:asciiTheme="minorHAnsi" w:hAnsiTheme="minorHAnsi"/>
            </w:rPr>
            <w:t>MN</w:t>
          </w:r>
          <w:r w:rsidR="001D5DB0">
            <w:rPr>
              <w:rFonts w:asciiTheme="minorHAnsi" w:hAnsiTheme="minorHAnsi"/>
            </w:rPr>
            <w:t>-30012</w:t>
          </w:r>
        </w:p>
        <w:p w14:paraId="51182443" w14:textId="11A62E81" w:rsidR="00AC62DE" w:rsidRPr="00D430AE" w:rsidRDefault="0048658D" w:rsidP="00A23FD3">
          <w:pPr>
            <w:pStyle w:val="Heading2"/>
            <w:spacing w:before="240" w:after="240"/>
            <w:rPr>
              <w:highlight w:val="yellow"/>
            </w:rPr>
          </w:pPr>
          <w:r w:rsidRPr="00D430AE">
            <w:t xml:space="preserve">Deadline to </w:t>
          </w:r>
          <w:r w:rsidRPr="0086211F">
            <w:t>respond:</w:t>
          </w:r>
          <w:r w:rsidR="00A23FD3" w:rsidRPr="0086211F">
            <w:t xml:space="preserve"> </w:t>
          </w:r>
          <w:r w:rsidR="00BF3D11">
            <w:t>2</w:t>
          </w:r>
          <w:r w:rsidR="00A7363D" w:rsidRPr="0086211F">
            <w:t xml:space="preserve"> </w:t>
          </w:r>
          <w:r w:rsidR="0086211F" w:rsidRPr="0086211F">
            <w:t>June</w:t>
          </w:r>
          <w:r w:rsidR="00A7363D" w:rsidRPr="0086211F">
            <w:t xml:space="preserve"> 2026</w:t>
          </w:r>
        </w:p>
        <w:p w14:paraId="63E5BD2F" w14:textId="7E1629BD" w:rsidR="00A7363D" w:rsidRDefault="00E772B4" w:rsidP="00A7363D">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is currently assessing</w:t>
          </w:r>
          <w:r w:rsidR="00A7363D">
            <w:rPr>
              <w:rFonts w:asciiTheme="minorHAnsi" w:hAnsiTheme="minorHAnsi"/>
            </w:rPr>
            <w:t xml:space="preserve"> </w:t>
          </w:r>
          <w:r w:rsidR="00A7363D" w:rsidRPr="00A7363D">
            <w:rPr>
              <w:rFonts w:asciiTheme="minorHAnsi" w:hAnsiTheme="minorHAnsi"/>
            </w:rPr>
            <w:t>Endeavour Group Limited (</w:t>
          </w:r>
          <w:r w:rsidR="00A7363D" w:rsidRPr="00A7363D">
            <w:rPr>
              <w:rFonts w:asciiTheme="minorHAnsi" w:hAnsiTheme="minorHAnsi"/>
              <w:b/>
              <w:bCs/>
            </w:rPr>
            <w:t>Endeavour</w:t>
          </w:r>
          <w:r w:rsidR="001D5DB0">
            <w:rPr>
              <w:rFonts w:asciiTheme="minorHAnsi" w:hAnsiTheme="minorHAnsi"/>
              <w:b/>
              <w:bCs/>
            </w:rPr>
            <w:t xml:space="preserve"> Group</w:t>
          </w:r>
          <w:r w:rsidR="00A7363D" w:rsidRPr="00A7363D">
            <w:rPr>
              <w:rFonts w:asciiTheme="minorHAnsi" w:hAnsiTheme="minorHAnsi"/>
            </w:rPr>
            <w:t xml:space="preserve">) </w:t>
          </w:r>
          <w:r w:rsidR="00A7363D">
            <w:rPr>
              <w:rFonts w:asciiTheme="minorHAnsi" w:hAnsiTheme="minorHAnsi"/>
            </w:rPr>
            <w:t>proposed acquisition of</w:t>
          </w:r>
          <w:r w:rsidR="00A7363D" w:rsidRPr="00A7363D">
            <w:rPr>
              <w:rFonts w:asciiTheme="minorHAnsi" w:hAnsiTheme="minorHAnsi"/>
            </w:rPr>
            <w:t xml:space="preserve"> </w:t>
          </w:r>
        </w:p>
        <w:p w14:paraId="7AFA7EA3" w14:textId="32AEC8AC" w:rsidR="001137C3" w:rsidRDefault="00A7363D" w:rsidP="00A7363D">
          <w:pPr>
            <w:pStyle w:val="ListParagraph"/>
            <w:numPr>
              <w:ilvl w:val="0"/>
              <w:numId w:val="38"/>
            </w:numPr>
            <w:rPr>
              <w:rFonts w:asciiTheme="minorHAnsi" w:hAnsiTheme="minorHAnsi"/>
            </w:rPr>
          </w:pPr>
          <w:r w:rsidRPr="001137C3">
            <w:rPr>
              <w:rFonts w:asciiTheme="minorHAnsi" w:hAnsiTheme="minorHAnsi"/>
            </w:rPr>
            <w:t xml:space="preserve">substantially all of the assets of the Prince of Wales Hotel retail liquor store, from Upper Hunter Motors Pty Limited; and </w:t>
          </w:r>
        </w:p>
        <w:p w14:paraId="07D9F32F" w14:textId="1A2C9C91" w:rsidR="00A7363D" w:rsidRPr="001137C3" w:rsidRDefault="00A7363D" w:rsidP="00A7363D">
          <w:pPr>
            <w:pStyle w:val="ListParagraph"/>
            <w:numPr>
              <w:ilvl w:val="0"/>
              <w:numId w:val="38"/>
            </w:numPr>
            <w:rPr>
              <w:rFonts w:asciiTheme="minorHAnsi" w:hAnsiTheme="minorHAnsi"/>
            </w:rPr>
          </w:pPr>
          <w:r w:rsidRPr="001137C3">
            <w:rPr>
              <w:rFonts w:asciiTheme="minorHAnsi" w:hAnsiTheme="minorHAnsi"/>
            </w:rPr>
            <w:t xml:space="preserve">a leasehold interest for the premises on which </w:t>
          </w:r>
          <w:r w:rsidR="00FA66DB" w:rsidRPr="001137C3">
            <w:rPr>
              <w:rFonts w:asciiTheme="minorHAnsi" w:hAnsiTheme="minorHAnsi"/>
            </w:rPr>
            <w:t xml:space="preserve">Upper Hunter Motors Pty Limited </w:t>
          </w:r>
          <w:r w:rsidR="00FA66DB">
            <w:rPr>
              <w:rFonts w:asciiTheme="minorHAnsi" w:hAnsiTheme="minorHAnsi"/>
            </w:rPr>
            <w:t xml:space="preserve">operates the Prince of Wales Hotel retail liquor store </w:t>
          </w:r>
          <w:r w:rsidRPr="001137C3">
            <w:rPr>
              <w:rFonts w:asciiTheme="minorHAnsi" w:hAnsiTheme="minorHAnsi"/>
            </w:rPr>
            <w:t>from Jabetin Pty Limited</w:t>
          </w:r>
          <w:r w:rsidR="001D5DB0">
            <w:rPr>
              <w:rFonts w:asciiTheme="minorHAnsi" w:hAnsiTheme="minorHAnsi"/>
            </w:rPr>
            <w:t>.</w:t>
          </w:r>
          <w:r w:rsidRPr="001137C3">
            <w:rPr>
              <w:rFonts w:asciiTheme="minorHAnsi" w:hAnsiTheme="minorHAnsi"/>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158D9392"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BF3D11">
            <w:rPr>
              <w:rFonts w:asciiTheme="minorHAnsi" w:hAnsiTheme="minorHAnsi"/>
              <w:b/>
              <w:bCs/>
            </w:rPr>
            <w:t>2</w:t>
          </w:r>
          <w:r w:rsidR="0086211F">
            <w:rPr>
              <w:rFonts w:asciiTheme="minorHAnsi" w:hAnsiTheme="minorHAnsi"/>
              <w:b/>
              <w:bCs/>
            </w:rPr>
            <w:t xml:space="preserve"> June</w:t>
          </w:r>
          <w:r w:rsidR="001D5DB0">
            <w:rPr>
              <w:rFonts w:asciiTheme="minorHAnsi" w:hAnsiTheme="minorHAnsi"/>
              <w:b/>
              <w:bCs/>
            </w:rPr>
            <w:t xml:space="preserve">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1D5DB0" w:rsidRPr="001137C3">
            <w:rPr>
              <w:rFonts w:asciiTheme="minorHAnsi" w:hAnsiTheme="minorHAnsi"/>
              <w:i/>
              <w:iCs/>
            </w:rPr>
            <w:t>Endeavour Group – retail liquor store in Muswellbrook (NSW)</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787DDB6F"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bookmarkEnd w:id="0"/>
          <w:r w:rsidR="001137C3" w:rsidRPr="001137C3">
            <w:rPr>
              <w:rFonts w:asciiTheme="minorHAnsi" w:hAnsiTheme="minorHAnsi"/>
              <w:i/>
              <w:iCs/>
            </w:rPr>
            <w:t>Endeavour Group – retail liquor store in Muswellbrook (NSW)</w:t>
          </w:r>
          <w:r w:rsidR="001137C3">
            <w:rPr>
              <w:rFonts w:asciiTheme="minorHAnsi" w:hAnsiTheme="minorHAnsi"/>
              <w:i/>
              <w:iCs/>
            </w:rPr>
            <w:t>.</w:t>
          </w:r>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04ACCAED"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001D5DB0">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36385862"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1137C3">
            <w:rPr>
              <w:rFonts w:asciiTheme="minorHAnsi" w:hAnsiTheme="minorHAnsi"/>
              <w:sz w:val="22"/>
              <w:szCs w:val="22"/>
              <w:lang w:val="en-AU"/>
            </w:rPr>
            <w:t>Endeavour Group or the Prince of Wales</w:t>
          </w:r>
          <w:r w:rsidR="00FE5ABF">
            <w:rPr>
              <w:rFonts w:asciiTheme="minorHAnsi" w:hAnsiTheme="minorHAnsi"/>
              <w:sz w:val="22"/>
              <w:szCs w:val="22"/>
              <w:lang w:val="en-AU"/>
            </w:rPr>
            <w:t xml:space="preserve"> Hotel</w:t>
          </w:r>
          <w:r w:rsidR="001137C3">
            <w:rPr>
              <w:rFonts w:asciiTheme="minorHAnsi" w:hAnsiTheme="minorHAnsi"/>
              <w:sz w:val="22"/>
              <w:szCs w:val="22"/>
              <w:lang w:val="en-AU"/>
            </w:rPr>
            <w:t xml:space="preserve"> </w:t>
          </w:r>
          <w:r w:rsidR="0086211F">
            <w:rPr>
              <w:rFonts w:asciiTheme="minorHAnsi" w:hAnsiTheme="minorHAnsi"/>
              <w:sz w:val="22"/>
              <w:szCs w:val="22"/>
              <w:lang w:val="en-AU"/>
            </w:rPr>
            <w:t>retail liquor store</w:t>
          </w:r>
          <w:r w:rsidR="004C4854" w:rsidRPr="00D430AE">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BF3D11"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3"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4"/>
      <w:headerReference w:type="default" r:id="rId15"/>
      <w:footerReference w:type="even" r:id="rId16"/>
      <w:footerReference w:type="default" r:id="rId17"/>
      <w:headerReference w:type="first" r:id="rId18"/>
      <w:footerReference w:type="first" r:id="rId19"/>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65266" w14:textId="77777777" w:rsidR="00BF3D11" w:rsidRDefault="00BF3D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C9DC2" w14:textId="77777777" w:rsidR="00BF3D11" w:rsidRDefault="00BF3D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44F06" w14:textId="77777777" w:rsidR="00BF3D11" w:rsidRDefault="00BF3D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F0BB3" w14:textId="77777777" w:rsidR="00BF3D11" w:rsidRDefault="00BF3D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BF82233"/>
    <w:multiLevelType w:val="hybridMultilevel"/>
    <w:tmpl w:val="563EEF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8"/>
  </w:num>
  <w:num w:numId="11" w16cid:durableId="1891382519">
    <w:abstractNumId w:val="30"/>
  </w:num>
  <w:num w:numId="12" w16cid:durableId="2043244423">
    <w:abstractNumId w:val="22"/>
  </w:num>
  <w:num w:numId="13" w16cid:durableId="1379160820">
    <w:abstractNumId w:val="13"/>
  </w:num>
  <w:num w:numId="14" w16cid:durableId="682903714">
    <w:abstractNumId w:val="23"/>
  </w:num>
  <w:num w:numId="15" w16cid:durableId="943418531">
    <w:abstractNumId w:val="4"/>
  </w:num>
  <w:num w:numId="16" w16cid:durableId="244536913">
    <w:abstractNumId w:val="1"/>
  </w:num>
  <w:num w:numId="17" w16cid:durableId="1836676840">
    <w:abstractNumId w:val="20"/>
  </w:num>
  <w:num w:numId="18" w16cid:durableId="2024821743">
    <w:abstractNumId w:val="24"/>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386026472">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7B7"/>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37C3"/>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D5DB0"/>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3C86"/>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380"/>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3DC"/>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47DD"/>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09F1"/>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14CE"/>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5605"/>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11F"/>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256F"/>
    <w:rsid w:val="00A5504F"/>
    <w:rsid w:val="00A55236"/>
    <w:rsid w:val="00A5627F"/>
    <w:rsid w:val="00A57D04"/>
    <w:rsid w:val="00A60A26"/>
    <w:rsid w:val="00A61598"/>
    <w:rsid w:val="00A62A4D"/>
    <w:rsid w:val="00A64A5B"/>
    <w:rsid w:val="00A67441"/>
    <w:rsid w:val="00A7027E"/>
    <w:rsid w:val="00A7064D"/>
    <w:rsid w:val="00A7198D"/>
    <w:rsid w:val="00A7363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4553"/>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D11"/>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1ADD"/>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965B2"/>
    <w:rsid w:val="00FA11AC"/>
    <w:rsid w:val="00FA1881"/>
    <w:rsid w:val="00FA3C7F"/>
    <w:rsid w:val="00FA3CA6"/>
    <w:rsid w:val="00FA4275"/>
    <w:rsid w:val="00FA5577"/>
    <w:rsid w:val="00FA5F8D"/>
    <w:rsid w:val="00FA66DB"/>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ABF"/>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ergers@accc.gov.au"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678</Words>
  <Characters>3623</Characters>
  <Application>Microsoft Office Word</Application>
  <DocSecurity>0</DocSecurity>
  <Lines>109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2026-05-25T04:00:00Z</dcterms:created>
  <dcterms:modified xsi:type="dcterms:W3CDTF">2026-05-25T06:14:00Z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2026-05-25T04:00:46Z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03f671f9-4f76-452d-9841-40052569209e</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