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572E911" w:rsidR="0048658D" w:rsidRDefault="00B24A59" w:rsidP="00B24A59">
          <w:pPr>
            <w:pStyle w:val="Heading1"/>
          </w:pPr>
          <w:r>
            <w:rPr>
              <w:rFonts w:cs="Arial"/>
              <w:szCs w:val="26"/>
            </w:rPr>
            <w:t>Q</w:t>
          </w:r>
          <w:r w:rsidR="0048658D">
            <w:t>uestionnaire</w:t>
          </w:r>
          <w:r w:rsidR="00A23FD3">
            <w:t xml:space="preserve">: </w:t>
          </w:r>
          <w:r w:rsidR="009C2278">
            <w:t>Civilmart</w:t>
          </w:r>
          <w:r w:rsidR="008C09AC">
            <w:t xml:space="preserve"> </w:t>
          </w:r>
          <w:r w:rsidR="00A23FD3">
            <w:t xml:space="preserve">– </w:t>
          </w:r>
          <w:r w:rsidR="009C2278">
            <w:t>Taylex</w:t>
          </w:r>
        </w:p>
        <w:p w14:paraId="3B287C00" w14:textId="371878E4" w:rsidR="00A23FD3" w:rsidRDefault="00A34B22" w:rsidP="00A23FD3">
          <w:pPr>
            <w:pStyle w:val="Titlepagefilenumber"/>
            <w:jc w:val="left"/>
          </w:pPr>
          <w:r w:rsidRPr="00A34B22">
            <w:t>MN-01083</w:t>
          </w:r>
        </w:p>
        <w:p w14:paraId="51182443" w14:textId="20B87FFD"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AA265E">
            <w:t>5 March 2026</w:t>
          </w:r>
        </w:p>
        <w:p w14:paraId="03108491" w14:textId="25277378"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is currently assessing</w:t>
          </w:r>
          <w:r w:rsidR="00A34B22">
            <w:t xml:space="preserve"> CTC</w:t>
          </w:r>
          <w:r w:rsidR="00150691">
            <w:t xml:space="preserve"> Precast Pty Ltd’s (</w:t>
          </w:r>
          <w:r w:rsidR="00150691" w:rsidRPr="00150691">
            <w:rPr>
              <w:b/>
              <w:bCs/>
            </w:rPr>
            <w:t>Civilmart</w:t>
          </w:r>
          <w:r w:rsidR="00405B4D" w:rsidRPr="00405B4D">
            <w:t>’s</w:t>
          </w:r>
          <w:r w:rsidR="00150691">
            <w:t>)</w:t>
          </w:r>
          <w:r w:rsidR="002D56CB">
            <w:t xml:space="preserve"> </w:t>
          </w:r>
          <w:r w:rsidR="00E50F05" w:rsidRPr="00084CFD">
            <w:rPr>
              <w:bCs/>
            </w:rPr>
            <w:t xml:space="preserve">proposed </w:t>
          </w:r>
          <w:r w:rsidR="002D56CB" w:rsidRPr="00084CFD">
            <w:rPr>
              <w:bCs/>
            </w:rPr>
            <w:t>acquisition of 100% of the share capital in</w:t>
          </w:r>
          <w:r w:rsidR="00084CFD" w:rsidRPr="00084CFD">
            <w:rPr>
              <w:bCs/>
            </w:rPr>
            <w:t xml:space="preserve"> Taylex Group Holding Co Pty Ltd (</w:t>
          </w:r>
          <w:r w:rsidR="00084CFD" w:rsidRPr="00AA265E">
            <w:rPr>
              <w:b/>
            </w:rPr>
            <w:t>Taylex</w:t>
          </w:r>
          <w:r w:rsidR="00084CFD" w:rsidRPr="00084CFD">
            <w:rPr>
              <w:bCs/>
            </w:rPr>
            <w:t>)</w:t>
          </w:r>
          <w:r w:rsidR="002D56CB" w:rsidRPr="00084CFD">
            <w:rPr>
              <w:bCs/>
            </w:rPr>
            <w:t xml:space="preserve"> (the </w:t>
          </w:r>
          <w:r w:rsidR="002D56CB" w:rsidRPr="00084CFD">
            <w:rPr>
              <w:b/>
              <w:bCs/>
            </w:rPr>
            <w:t>Acquisition</w:t>
          </w:r>
          <w:r w:rsidR="002D56CB" w:rsidRPr="00084CFD">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44A3F68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AA265E" w:rsidRPr="00AA265E">
            <w:rPr>
              <w:b/>
              <w:bCs/>
            </w:rPr>
            <w:t>5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A34B22">
            <w:rPr>
              <w:i/>
              <w:iCs/>
            </w:rPr>
            <w:t xml:space="preserve">Civilmart </w:t>
          </w:r>
          <w:r w:rsidR="00D437E4">
            <w:rPr>
              <w:i/>
              <w:iCs/>
            </w:rPr>
            <w:t xml:space="preserve">– </w:t>
          </w:r>
          <w:r w:rsidR="00A34B22">
            <w:rPr>
              <w:i/>
              <w:iCs/>
            </w:rPr>
            <w:t>Taylex</w:t>
          </w:r>
          <w:bookmarkEnd w:id="0"/>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041EA13D"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A34B22">
            <w:rPr>
              <w:i/>
              <w:iCs/>
            </w:rPr>
            <w:t>Civilmart - Taylex</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75ECF5BC" w14:textId="77777777" w:rsidR="00211C3A" w:rsidRDefault="00211C3A">
          <w:pPr>
            <w:rPr>
              <w:rFonts w:asciiTheme="minorHAnsi" w:eastAsiaTheme="majorEastAsia" w:hAnsiTheme="minorHAnsi" w:cstheme="majorBidi"/>
              <w:b/>
              <w:bCs/>
              <w:sz w:val="28"/>
              <w:szCs w:val="26"/>
            </w:rPr>
          </w:pPr>
          <w:r>
            <w:br w:type="page"/>
          </w:r>
        </w:p>
        <w:p w14:paraId="57FED917" w14:textId="29567C58" w:rsidR="00E006B5" w:rsidRDefault="00617DC8" w:rsidP="00E006B5">
          <w:pPr>
            <w:pStyle w:val="Heading2"/>
          </w:pPr>
          <w:r>
            <w:lastRenderedPageBreak/>
            <w:t xml:space="preserve">Questions </w:t>
          </w:r>
        </w:p>
        <w:p w14:paraId="75F5D6DC" w14:textId="318EFC1A" w:rsidR="00561071" w:rsidRDefault="00561071" w:rsidP="00211C3A">
          <w:pPr>
            <w:pStyle w:val="BodyText"/>
            <w:keepNext/>
            <w:tabs>
              <w:tab w:val="clear" w:pos="851"/>
            </w:tabs>
            <w:spacing w:before="240"/>
            <w:ind w:left="0" w:firstLine="0"/>
            <w:rPr>
              <w:rFonts w:asciiTheme="minorHAnsi" w:hAnsiTheme="minorHAnsi"/>
              <w:sz w:val="22"/>
              <w:szCs w:val="22"/>
              <w:lang w:val="en-AU"/>
            </w:rPr>
          </w:pPr>
          <w:bookmarkStart w:id="2" w:name="_Hlk205823490"/>
          <w:r>
            <w:rPr>
              <w:rFonts w:asciiTheme="minorHAnsi" w:hAnsiTheme="minorHAnsi"/>
              <w:sz w:val="22"/>
              <w:szCs w:val="22"/>
              <w:lang w:val="en-AU"/>
            </w:rPr>
            <w:t>In this questionnaire:</w:t>
          </w:r>
          <w:r w:rsidR="00211C3A">
            <w:rPr>
              <w:rFonts w:asciiTheme="minorHAnsi" w:hAnsiTheme="minorHAnsi"/>
              <w:sz w:val="22"/>
              <w:szCs w:val="22"/>
              <w:lang w:val="en-AU"/>
            </w:rPr>
            <w:br/>
          </w:r>
          <w:r w:rsidRPr="00561071">
            <w:rPr>
              <w:rFonts w:asciiTheme="minorHAnsi" w:hAnsiTheme="minorHAnsi"/>
              <w:b/>
              <w:bCs/>
              <w:sz w:val="22"/>
              <w:szCs w:val="22"/>
              <w:lang w:val="en-AU"/>
            </w:rPr>
            <w:t>AWTS</w:t>
          </w:r>
          <w:r>
            <w:rPr>
              <w:rFonts w:asciiTheme="minorHAnsi" w:hAnsiTheme="minorHAnsi"/>
              <w:sz w:val="22"/>
              <w:szCs w:val="22"/>
              <w:lang w:val="en-AU"/>
            </w:rPr>
            <w:t xml:space="preserve"> refers to active wastewater treatment systems of any material. </w:t>
          </w:r>
        </w:p>
        <w:p w14:paraId="22A8FE5F" w14:textId="41F03375" w:rsidR="002E118A" w:rsidRPr="001E3CB1" w:rsidRDefault="002E118A" w:rsidP="002E118A">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Civilmart</w:t>
          </w:r>
          <w:r w:rsidRPr="001E3CB1">
            <w:rPr>
              <w:rFonts w:asciiTheme="minorHAnsi" w:hAnsiTheme="minorHAnsi"/>
              <w:sz w:val="22"/>
              <w:szCs w:val="22"/>
              <w:lang w:val="en-AU"/>
            </w:rPr>
            <w:t xml:space="preserve"> and/or </w:t>
          </w:r>
          <w:r>
            <w:rPr>
              <w:rFonts w:asciiTheme="minorHAnsi" w:hAnsiTheme="minorHAnsi"/>
              <w:sz w:val="22"/>
              <w:szCs w:val="22"/>
              <w:lang w:val="en-AU"/>
            </w:rPr>
            <w:t>Taylex</w:t>
          </w:r>
          <w:r w:rsidRPr="001E3CB1">
            <w:rPr>
              <w:rFonts w:asciiTheme="minorHAnsi" w:hAnsiTheme="minorHAnsi"/>
              <w:sz w:val="22"/>
              <w:szCs w:val="22"/>
              <w:lang w:val="en-AU"/>
            </w:rPr>
            <w:t>.</w:t>
          </w:r>
        </w:p>
        <w:bookmarkEnd w:id="2"/>
        <w:p w14:paraId="4833572E" w14:textId="77777777" w:rsidR="002E118A" w:rsidRPr="001E3CB1" w:rsidRDefault="002E118A" w:rsidP="002E118A">
          <w:pPr>
            <w:pStyle w:val="BoxText"/>
            <w:rPr>
              <w:rFonts w:asciiTheme="minorHAnsi" w:hAnsiTheme="minorHAnsi"/>
              <w:sz w:val="22"/>
              <w:szCs w:val="22"/>
            </w:rPr>
          </w:pPr>
        </w:p>
        <w:p w14:paraId="4D54EADB" w14:textId="51722A47" w:rsidR="00AD55B6" w:rsidRPr="001E3CB1" w:rsidRDefault="00AD55B6" w:rsidP="00AD55B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Are</w:t>
          </w:r>
          <w:r w:rsidRPr="009579F5">
            <w:rPr>
              <w:rFonts w:asciiTheme="minorHAnsi" w:hAnsiTheme="minorHAnsi"/>
              <w:sz w:val="22"/>
              <w:szCs w:val="22"/>
              <w:lang w:val="en-AU"/>
            </w:rPr>
            <w:t xml:space="preserve"> </w:t>
          </w:r>
          <w:r>
            <w:rPr>
              <w:rFonts w:asciiTheme="minorHAnsi" w:hAnsiTheme="minorHAnsi"/>
              <w:sz w:val="22"/>
              <w:szCs w:val="22"/>
              <w:lang w:val="en-AU"/>
            </w:rPr>
            <w:t>Civilmart</w:t>
          </w:r>
          <w:r w:rsidRPr="009579F5">
            <w:rPr>
              <w:rFonts w:asciiTheme="minorHAnsi" w:hAnsiTheme="minorHAnsi"/>
              <w:sz w:val="22"/>
              <w:szCs w:val="22"/>
              <w:lang w:val="en-AU"/>
            </w:rPr>
            <w:t xml:space="preserve"> and </w:t>
          </w:r>
          <w:r>
            <w:rPr>
              <w:rFonts w:asciiTheme="minorHAnsi" w:hAnsiTheme="minorHAnsi"/>
              <w:sz w:val="22"/>
              <w:szCs w:val="22"/>
              <w:lang w:val="en-AU"/>
            </w:rPr>
            <w:t>Taylex</w:t>
          </w:r>
          <w:r w:rsidRPr="009579F5">
            <w:rPr>
              <w:rFonts w:asciiTheme="minorHAnsi" w:hAnsiTheme="minorHAnsi"/>
              <w:sz w:val="22"/>
              <w:szCs w:val="22"/>
              <w:lang w:val="en-AU"/>
            </w:rPr>
            <w:t xml:space="preserve"> close competitors</w:t>
          </w:r>
          <w:r w:rsidR="00A66567">
            <w:rPr>
              <w:rFonts w:asciiTheme="minorHAnsi" w:hAnsiTheme="minorHAnsi"/>
              <w:sz w:val="22"/>
              <w:szCs w:val="22"/>
              <w:lang w:val="en-AU"/>
            </w:rPr>
            <w:t xml:space="preserve"> in the supply of any products/services</w:t>
          </w:r>
          <w:r w:rsidR="009A05EC">
            <w:rPr>
              <w:rFonts w:asciiTheme="minorHAnsi" w:hAnsiTheme="minorHAnsi"/>
              <w:sz w:val="22"/>
              <w:szCs w:val="22"/>
              <w:lang w:val="en-AU"/>
            </w:rPr>
            <w:t>?</w:t>
          </w:r>
          <w:r w:rsidR="000D618C">
            <w:rPr>
              <w:rFonts w:asciiTheme="minorHAnsi" w:hAnsiTheme="minorHAnsi"/>
              <w:sz w:val="22"/>
              <w:szCs w:val="22"/>
              <w:lang w:val="en-AU"/>
            </w:rPr>
            <w:t xml:space="preserve"> If so, for which products/services?</w:t>
          </w:r>
          <w:r w:rsidRPr="009579F5">
            <w:rPr>
              <w:rFonts w:asciiTheme="minorHAnsi" w:hAnsiTheme="minorHAnsi"/>
              <w:sz w:val="22"/>
              <w:szCs w:val="22"/>
              <w:lang w:val="en-AU"/>
            </w:rPr>
            <w:t xml:space="preserve"> </w:t>
          </w:r>
          <w:r w:rsidR="00A66567">
            <w:rPr>
              <w:rFonts w:asciiTheme="minorHAnsi" w:hAnsiTheme="minorHAnsi"/>
              <w:sz w:val="22"/>
              <w:szCs w:val="22"/>
              <w:lang w:val="en-AU"/>
            </w:rPr>
            <w:t>Additionally, are they both purchasers of any of the same types of inputs? If so, which ones?</w:t>
          </w:r>
        </w:p>
        <w:p w14:paraId="4DC2B005" w14:textId="77777777" w:rsidR="00AD55B6" w:rsidRPr="001E3CB1" w:rsidRDefault="00AD55B6" w:rsidP="00AD55B6">
          <w:pPr>
            <w:pStyle w:val="BoxText"/>
            <w:rPr>
              <w:rFonts w:asciiTheme="minorHAnsi" w:hAnsiTheme="minorHAnsi"/>
              <w:sz w:val="22"/>
              <w:szCs w:val="22"/>
            </w:rPr>
          </w:pPr>
        </w:p>
        <w:p w14:paraId="467E8EEC" w14:textId="3DF28592" w:rsidR="005951E9" w:rsidRPr="001E3CB1" w:rsidRDefault="005951E9" w:rsidP="005951E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whether </w:t>
          </w:r>
          <w:r w:rsidR="009900FE" w:rsidRPr="009900FE">
            <w:rPr>
              <w:rFonts w:asciiTheme="minorHAnsi" w:hAnsiTheme="minorHAnsi"/>
              <w:sz w:val="22"/>
              <w:szCs w:val="22"/>
              <w:lang w:val="en-AU"/>
            </w:rPr>
            <w:t>AWTS, septic tanks, and/or rainwater tanks</w:t>
          </w:r>
          <w:r w:rsidR="009900FE">
            <w:rPr>
              <w:rFonts w:asciiTheme="minorHAnsi" w:hAnsiTheme="minorHAnsi"/>
              <w:sz w:val="22"/>
              <w:szCs w:val="22"/>
              <w:lang w:val="en-AU"/>
            </w:rPr>
            <w:t xml:space="preserve"> are effective substitutes for each other</w:t>
          </w:r>
          <w:r w:rsidR="00981D1D">
            <w:rPr>
              <w:rFonts w:asciiTheme="minorHAnsi" w:hAnsiTheme="minorHAnsi"/>
              <w:sz w:val="22"/>
              <w:szCs w:val="22"/>
              <w:lang w:val="en-AU"/>
            </w:rPr>
            <w:t>.</w:t>
          </w:r>
        </w:p>
        <w:p w14:paraId="003DD9DE" w14:textId="77777777" w:rsidR="005951E9" w:rsidRPr="001E3CB1" w:rsidRDefault="005951E9" w:rsidP="005951E9">
          <w:pPr>
            <w:pStyle w:val="BoxText"/>
            <w:rPr>
              <w:rFonts w:asciiTheme="minorHAnsi" w:hAnsiTheme="minorHAnsi"/>
              <w:sz w:val="22"/>
              <w:szCs w:val="22"/>
            </w:rPr>
          </w:pPr>
        </w:p>
        <w:p w14:paraId="356E0BD4" w14:textId="7E478410" w:rsidR="00A67686" w:rsidRPr="001E3CB1" w:rsidRDefault="00A67686" w:rsidP="00A6768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how product material impacts a customer’s choice of AWTS, septic tanks and</w:t>
          </w:r>
          <w:r w:rsidR="00F43325">
            <w:rPr>
              <w:rFonts w:asciiTheme="minorHAnsi" w:hAnsiTheme="minorHAnsi"/>
              <w:sz w:val="22"/>
              <w:szCs w:val="22"/>
              <w:lang w:val="en-AU"/>
            </w:rPr>
            <w:t xml:space="preserve"> rainwater tanks</w:t>
          </w:r>
          <w:r>
            <w:rPr>
              <w:rFonts w:asciiTheme="minorHAnsi" w:hAnsiTheme="minorHAnsi"/>
              <w:sz w:val="22"/>
              <w:szCs w:val="22"/>
              <w:lang w:val="en-AU"/>
            </w:rPr>
            <w:t xml:space="preserve"> – </w:t>
          </w:r>
          <w:r w:rsidR="00F43325">
            <w:rPr>
              <w:rFonts w:asciiTheme="minorHAnsi" w:hAnsiTheme="minorHAnsi"/>
              <w:sz w:val="22"/>
              <w:szCs w:val="22"/>
              <w:lang w:val="en-AU"/>
            </w:rPr>
            <w:t>including</w:t>
          </w:r>
          <w:r>
            <w:rPr>
              <w:rFonts w:asciiTheme="minorHAnsi" w:hAnsiTheme="minorHAnsi"/>
              <w:sz w:val="22"/>
              <w:szCs w:val="22"/>
              <w:lang w:val="en-AU"/>
            </w:rPr>
            <w:t xml:space="preserve"> </w:t>
          </w:r>
          <w:r w:rsidR="00F43325">
            <w:rPr>
              <w:rFonts w:asciiTheme="minorHAnsi" w:hAnsiTheme="minorHAnsi"/>
              <w:sz w:val="22"/>
              <w:szCs w:val="22"/>
              <w:lang w:val="en-AU"/>
            </w:rPr>
            <w:t>whether</w:t>
          </w:r>
          <w:r>
            <w:rPr>
              <w:rFonts w:asciiTheme="minorHAnsi" w:hAnsiTheme="minorHAnsi"/>
              <w:sz w:val="22"/>
              <w:szCs w:val="22"/>
              <w:lang w:val="en-AU"/>
            </w:rPr>
            <w:t xml:space="preserve"> polymer AWTS </w:t>
          </w:r>
          <w:r w:rsidR="00F43325">
            <w:rPr>
              <w:rFonts w:asciiTheme="minorHAnsi" w:hAnsiTheme="minorHAnsi"/>
              <w:sz w:val="22"/>
              <w:szCs w:val="22"/>
              <w:lang w:val="en-AU"/>
            </w:rPr>
            <w:t>are</w:t>
          </w:r>
          <w:r>
            <w:rPr>
              <w:rFonts w:asciiTheme="minorHAnsi" w:hAnsiTheme="minorHAnsi"/>
              <w:sz w:val="22"/>
              <w:szCs w:val="22"/>
              <w:lang w:val="en-AU"/>
            </w:rPr>
            <w:t xml:space="preserve"> a close substitute for concrete AWTS.</w:t>
          </w:r>
        </w:p>
        <w:p w14:paraId="59C8A32C" w14:textId="77777777" w:rsidR="00A67686" w:rsidRPr="001E3CB1" w:rsidRDefault="00A67686" w:rsidP="00A67686">
          <w:pPr>
            <w:pStyle w:val="BoxText"/>
            <w:rPr>
              <w:rFonts w:asciiTheme="minorHAnsi" w:hAnsiTheme="minorHAnsi"/>
              <w:sz w:val="22"/>
              <w:szCs w:val="22"/>
            </w:rPr>
          </w:pPr>
        </w:p>
        <w:p w14:paraId="5EB84F18" w14:textId="71E4A2BA" w:rsidR="00E6466D" w:rsidRPr="00E6466D" w:rsidRDefault="00E6466D" w:rsidP="00E6466D">
          <w:pPr>
            <w:pStyle w:val="BodyText"/>
            <w:keepNext/>
            <w:numPr>
              <w:ilvl w:val="0"/>
              <w:numId w:val="30"/>
            </w:numPr>
            <w:spacing w:before="240"/>
            <w:rPr>
              <w:rFonts w:asciiTheme="minorHAnsi" w:hAnsiTheme="minorHAnsi"/>
              <w:sz w:val="22"/>
              <w:szCs w:val="22"/>
              <w:lang w:val="en-AU"/>
            </w:rPr>
          </w:pPr>
          <w:r w:rsidRPr="00E6466D">
            <w:rPr>
              <w:rFonts w:asciiTheme="minorHAnsi" w:hAnsiTheme="minorHAnsi"/>
              <w:sz w:val="22"/>
              <w:szCs w:val="22"/>
              <w:lang w:val="en-AU"/>
            </w:rPr>
            <w:t xml:space="preserve">Identify alternative suppliers of AWTS, septic tanks and rainwater tanks, </w:t>
          </w:r>
          <w:r w:rsidR="006321ED">
            <w:rPr>
              <w:rFonts w:asciiTheme="minorHAnsi" w:hAnsiTheme="minorHAnsi"/>
              <w:sz w:val="22"/>
              <w:szCs w:val="22"/>
              <w:lang w:val="en-AU"/>
            </w:rPr>
            <w:t xml:space="preserve">and </w:t>
          </w:r>
          <w:r w:rsidRPr="00E6466D">
            <w:rPr>
              <w:rFonts w:asciiTheme="minorHAnsi" w:hAnsiTheme="minorHAnsi"/>
              <w:sz w:val="22"/>
              <w:szCs w:val="22"/>
              <w:lang w:val="en-AU"/>
            </w:rPr>
            <w:t xml:space="preserve">describe how their </w:t>
          </w:r>
          <w:r w:rsidR="006321ED" w:rsidRPr="00586194">
            <w:rPr>
              <w:rFonts w:asciiTheme="minorHAnsi" w:hAnsiTheme="minorHAnsi"/>
              <w:sz w:val="22"/>
              <w:szCs w:val="22"/>
              <w:lang w:val="en-AU"/>
            </w:rPr>
            <w:t>AWT</w:t>
          </w:r>
          <w:r w:rsidR="006321ED">
            <w:rPr>
              <w:rFonts w:asciiTheme="minorHAnsi" w:hAnsiTheme="minorHAnsi"/>
              <w:sz w:val="22"/>
              <w:szCs w:val="22"/>
              <w:lang w:val="en-AU"/>
            </w:rPr>
            <w:t>S</w:t>
          </w:r>
          <w:r w:rsidR="006321ED" w:rsidRPr="00586194">
            <w:rPr>
              <w:rFonts w:asciiTheme="minorHAnsi" w:hAnsiTheme="minorHAnsi"/>
              <w:sz w:val="22"/>
              <w:szCs w:val="22"/>
              <w:lang w:val="en-AU"/>
            </w:rPr>
            <w:t>, septic tank, and/or rainwater tank</w:t>
          </w:r>
          <w:r w:rsidR="006321ED">
            <w:rPr>
              <w:rFonts w:asciiTheme="minorHAnsi" w:hAnsiTheme="minorHAnsi"/>
              <w:sz w:val="22"/>
              <w:szCs w:val="22"/>
              <w:lang w:val="en-AU"/>
            </w:rPr>
            <w:t xml:space="preserve"> product(s) </w:t>
          </w:r>
          <w:r w:rsidRPr="00E6466D">
            <w:rPr>
              <w:rFonts w:asciiTheme="minorHAnsi" w:hAnsiTheme="minorHAnsi"/>
              <w:sz w:val="22"/>
              <w:szCs w:val="22"/>
              <w:lang w:val="en-AU"/>
            </w:rPr>
            <w:t>compare with Civilmart and Taylex’s products.</w:t>
          </w:r>
        </w:p>
        <w:p w14:paraId="63135118" w14:textId="77777777" w:rsidR="00586194" w:rsidRPr="001E3CB1" w:rsidRDefault="00586194" w:rsidP="00586194">
          <w:pPr>
            <w:pStyle w:val="BoxText"/>
            <w:rPr>
              <w:rFonts w:asciiTheme="minorHAnsi" w:hAnsiTheme="minorHAnsi"/>
              <w:sz w:val="22"/>
              <w:szCs w:val="22"/>
            </w:rPr>
          </w:pPr>
        </w:p>
        <w:p w14:paraId="4E7D6A84" w14:textId="2B173622"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3F8F2794" w14:textId="47848112" w:rsidR="008959DD" w:rsidRDefault="00760243"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 xml:space="preserve">During the ACCC’s assessment of a notified acquisition, the ACCC may receive information that is properly regarded as being confidential, and which is provided to the ACCC in confidence. The ACCC </w:t>
            </w:r>
            <w:r w:rsidRPr="00961072">
              <w:rPr>
                <w:b w:val="0"/>
                <w:bCs/>
              </w:rPr>
              <w:lastRenderedPageBreak/>
              <w:t>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0C7757AF" w14:textId="12181C35" w:rsidR="0098217F" w:rsidRPr="0098217F" w:rsidRDefault="0098217F" w:rsidP="0098217F">
      <w:pPr>
        <w:tabs>
          <w:tab w:val="left" w:pos="657"/>
        </w:tabs>
      </w:pPr>
    </w:p>
    <w:sectPr w:rsidR="0098217F" w:rsidRPr="0098217F" w:rsidSect="00080CFC">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6BE4" w14:textId="77777777" w:rsidR="00606BC6" w:rsidRDefault="00606BC6" w:rsidP="004B4412">
      <w:pPr>
        <w:spacing w:before="0"/>
      </w:pPr>
      <w:r>
        <w:separator/>
      </w:r>
    </w:p>
  </w:endnote>
  <w:endnote w:type="continuationSeparator" w:id="0">
    <w:p w14:paraId="16A20C24" w14:textId="77777777" w:rsidR="00606BC6" w:rsidRDefault="00606BC6" w:rsidP="004B4412">
      <w:pPr>
        <w:spacing w:before="0"/>
      </w:pPr>
      <w:r>
        <w:continuationSeparator/>
      </w:r>
    </w:p>
  </w:endnote>
  <w:endnote w:type="continuationNotice" w:id="1">
    <w:p w14:paraId="7FDA3509" w14:textId="77777777" w:rsidR="00606BC6" w:rsidRDefault="00606BC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9B2C" w14:textId="77777777" w:rsidR="00080CFC" w:rsidRDefault="00080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314D9A80" w:rsidR="00AC0EE8" w:rsidRDefault="0098217F" w:rsidP="0098217F">
        <w:pPr>
          <w:pStyle w:val="Footer"/>
          <w:tabs>
            <w:tab w:val="left" w:pos="2269"/>
          </w:tabs>
        </w:pPr>
        <w:r>
          <w:tab/>
        </w:r>
        <w:r>
          <w:tab/>
        </w:r>
        <w:r w:rsidR="00AC0EE8">
          <w:fldChar w:fldCharType="begin"/>
        </w:r>
        <w:r w:rsidR="00AC0EE8">
          <w:instrText xml:space="preserve"> PAGE   \* MERGEFORMAT </w:instrText>
        </w:r>
        <w:r w:rsidR="00AC0EE8">
          <w:fldChar w:fldCharType="separate"/>
        </w:r>
        <w:r w:rsidR="00AC0EE8">
          <w:rPr>
            <w:noProof/>
          </w:rPr>
          <w:t>2</w:t>
        </w:r>
        <w:r w:rsidR="00AC0EE8">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8547" w14:textId="77777777" w:rsidR="00080CFC" w:rsidRDefault="00080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112C0" w14:textId="77777777" w:rsidR="00606BC6" w:rsidRDefault="00606BC6" w:rsidP="004B4412">
      <w:pPr>
        <w:spacing w:before="0"/>
      </w:pPr>
      <w:r>
        <w:separator/>
      </w:r>
    </w:p>
  </w:footnote>
  <w:footnote w:type="continuationSeparator" w:id="0">
    <w:p w14:paraId="38163334" w14:textId="77777777" w:rsidR="00606BC6" w:rsidRDefault="00606BC6" w:rsidP="004B4412">
      <w:pPr>
        <w:spacing w:before="0"/>
      </w:pPr>
      <w:r>
        <w:continuationSeparator/>
      </w:r>
    </w:p>
  </w:footnote>
  <w:footnote w:type="continuationNotice" w:id="1">
    <w:p w14:paraId="7BF2F827" w14:textId="77777777" w:rsidR="00606BC6" w:rsidRDefault="00606BC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7762" w14:textId="77777777" w:rsidR="00080CFC" w:rsidRDefault="00080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F3B0" w14:textId="77777777" w:rsidR="00080CFC" w:rsidRDefault="00080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69D4238"/>
    <w:multiLevelType w:val="hybridMultilevel"/>
    <w:tmpl w:val="43CE9F34"/>
    <w:lvl w:ilvl="0" w:tplc="F4F06378">
      <w:start w:val="1"/>
      <w:numFmt w:val="decimal"/>
      <w:lvlText w:val="%1."/>
      <w:lvlJc w:val="left"/>
      <w:pPr>
        <w:ind w:left="1020" w:hanging="360"/>
      </w:pPr>
    </w:lvl>
    <w:lvl w:ilvl="1" w:tplc="4C468FF2">
      <w:start w:val="1"/>
      <w:numFmt w:val="decimal"/>
      <w:lvlText w:val="%2."/>
      <w:lvlJc w:val="left"/>
      <w:pPr>
        <w:ind w:left="1020" w:hanging="360"/>
      </w:pPr>
    </w:lvl>
    <w:lvl w:ilvl="2" w:tplc="B8460EFA">
      <w:start w:val="1"/>
      <w:numFmt w:val="decimal"/>
      <w:lvlText w:val="%3."/>
      <w:lvlJc w:val="left"/>
      <w:pPr>
        <w:ind w:left="1020" w:hanging="360"/>
      </w:pPr>
    </w:lvl>
    <w:lvl w:ilvl="3" w:tplc="076E6936">
      <w:start w:val="1"/>
      <w:numFmt w:val="decimal"/>
      <w:lvlText w:val="%4."/>
      <w:lvlJc w:val="left"/>
      <w:pPr>
        <w:ind w:left="1020" w:hanging="360"/>
      </w:pPr>
    </w:lvl>
    <w:lvl w:ilvl="4" w:tplc="B5344002">
      <w:start w:val="1"/>
      <w:numFmt w:val="decimal"/>
      <w:lvlText w:val="%5."/>
      <w:lvlJc w:val="left"/>
      <w:pPr>
        <w:ind w:left="1020" w:hanging="360"/>
      </w:pPr>
    </w:lvl>
    <w:lvl w:ilvl="5" w:tplc="00CE517A">
      <w:start w:val="1"/>
      <w:numFmt w:val="decimal"/>
      <w:lvlText w:val="%6."/>
      <w:lvlJc w:val="left"/>
      <w:pPr>
        <w:ind w:left="1020" w:hanging="360"/>
      </w:pPr>
    </w:lvl>
    <w:lvl w:ilvl="6" w:tplc="32C650B2">
      <w:start w:val="1"/>
      <w:numFmt w:val="decimal"/>
      <w:lvlText w:val="%7."/>
      <w:lvlJc w:val="left"/>
      <w:pPr>
        <w:ind w:left="1020" w:hanging="360"/>
      </w:pPr>
    </w:lvl>
    <w:lvl w:ilvl="7" w:tplc="0E52C38A">
      <w:start w:val="1"/>
      <w:numFmt w:val="decimal"/>
      <w:lvlText w:val="%8."/>
      <w:lvlJc w:val="left"/>
      <w:pPr>
        <w:ind w:left="1020" w:hanging="360"/>
      </w:pPr>
    </w:lvl>
    <w:lvl w:ilvl="8" w:tplc="2E56282C">
      <w:start w:val="1"/>
      <w:numFmt w:val="decimal"/>
      <w:lvlText w:val="%9."/>
      <w:lvlJc w:val="left"/>
      <w:pPr>
        <w:ind w:left="1020" w:hanging="360"/>
      </w:p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1"/>
  </w:num>
  <w:num w:numId="9" w16cid:durableId="2095932259">
    <w:abstractNumId w:val="16"/>
  </w:num>
  <w:num w:numId="10" w16cid:durableId="1004405211">
    <w:abstractNumId w:val="27"/>
  </w:num>
  <w:num w:numId="11" w16cid:durableId="1891382519">
    <w:abstractNumId w:val="29"/>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8"/>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1221281060">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98F"/>
    <w:rsid w:val="0006522C"/>
    <w:rsid w:val="00065F19"/>
    <w:rsid w:val="00067383"/>
    <w:rsid w:val="000678A4"/>
    <w:rsid w:val="00070C0C"/>
    <w:rsid w:val="00070F9F"/>
    <w:rsid w:val="0007137B"/>
    <w:rsid w:val="0007269B"/>
    <w:rsid w:val="00075F8B"/>
    <w:rsid w:val="000763F6"/>
    <w:rsid w:val="00080CFC"/>
    <w:rsid w:val="00080FE9"/>
    <w:rsid w:val="00081451"/>
    <w:rsid w:val="00081536"/>
    <w:rsid w:val="00081C0C"/>
    <w:rsid w:val="0008319C"/>
    <w:rsid w:val="00084225"/>
    <w:rsid w:val="00084CFD"/>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18C"/>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691"/>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BDB"/>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A7E82"/>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5C33"/>
    <w:rsid w:val="001F6AF8"/>
    <w:rsid w:val="001F6DA3"/>
    <w:rsid w:val="001F709B"/>
    <w:rsid w:val="002026CD"/>
    <w:rsid w:val="00202906"/>
    <w:rsid w:val="002048DE"/>
    <w:rsid w:val="0020645C"/>
    <w:rsid w:val="00207901"/>
    <w:rsid w:val="00211C3A"/>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478DA"/>
    <w:rsid w:val="002507BE"/>
    <w:rsid w:val="00251745"/>
    <w:rsid w:val="002517B3"/>
    <w:rsid w:val="00251A4F"/>
    <w:rsid w:val="002524EB"/>
    <w:rsid w:val="00255A56"/>
    <w:rsid w:val="002560C0"/>
    <w:rsid w:val="00256778"/>
    <w:rsid w:val="00256B18"/>
    <w:rsid w:val="00256D85"/>
    <w:rsid w:val="00257D13"/>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27E4"/>
    <w:rsid w:val="002D56CB"/>
    <w:rsid w:val="002D5F49"/>
    <w:rsid w:val="002D7472"/>
    <w:rsid w:val="002E064D"/>
    <w:rsid w:val="002E0D3D"/>
    <w:rsid w:val="002E118A"/>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1878"/>
    <w:rsid w:val="0032193B"/>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C7B"/>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B4D"/>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1C40"/>
    <w:rsid w:val="0044224D"/>
    <w:rsid w:val="004435B7"/>
    <w:rsid w:val="00443F72"/>
    <w:rsid w:val="00444834"/>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BE4"/>
    <w:rsid w:val="00550F68"/>
    <w:rsid w:val="00551F91"/>
    <w:rsid w:val="005522A3"/>
    <w:rsid w:val="00553DC8"/>
    <w:rsid w:val="0055423E"/>
    <w:rsid w:val="0055520C"/>
    <w:rsid w:val="00555966"/>
    <w:rsid w:val="00555CA4"/>
    <w:rsid w:val="0055662C"/>
    <w:rsid w:val="00561071"/>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6194"/>
    <w:rsid w:val="00587511"/>
    <w:rsid w:val="00587947"/>
    <w:rsid w:val="005901D0"/>
    <w:rsid w:val="005926BB"/>
    <w:rsid w:val="0059289A"/>
    <w:rsid w:val="005932D4"/>
    <w:rsid w:val="0059421F"/>
    <w:rsid w:val="005951E9"/>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3E91"/>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8BF"/>
    <w:rsid w:val="005E5B61"/>
    <w:rsid w:val="005E5C5B"/>
    <w:rsid w:val="005E6C0E"/>
    <w:rsid w:val="005E781B"/>
    <w:rsid w:val="005E7F16"/>
    <w:rsid w:val="005F016D"/>
    <w:rsid w:val="005F0E6F"/>
    <w:rsid w:val="005F20AC"/>
    <w:rsid w:val="005F2E44"/>
    <w:rsid w:val="005F3992"/>
    <w:rsid w:val="005F3A34"/>
    <w:rsid w:val="005F5383"/>
    <w:rsid w:val="005F5C52"/>
    <w:rsid w:val="005F61CD"/>
    <w:rsid w:val="005F7596"/>
    <w:rsid w:val="005F79EA"/>
    <w:rsid w:val="005F7FAF"/>
    <w:rsid w:val="00601C69"/>
    <w:rsid w:val="00603333"/>
    <w:rsid w:val="006035BF"/>
    <w:rsid w:val="006060E5"/>
    <w:rsid w:val="00606BC6"/>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C14"/>
    <w:rsid w:val="00626DAA"/>
    <w:rsid w:val="00627BD4"/>
    <w:rsid w:val="00630AFF"/>
    <w:rsid w:val="00631F19"/>
    <w:rsid w:val="006321ED"/>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47DF"/>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43"/>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175B"/>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196C"/>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58BC"/>
    <w:rsid w:val="00857F82"/>
    <w:rsid w:val="00860B72"/>
    <w:rsid w:val="00861B3B"/>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3C9F"/>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904"/>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7678A"/>
    <w:rsid w:val="00980836"/>
    <w:rsid w:val="00981D1D"/>
    <w:rsid w:val="0098217F"/>
    <w:rsid w:val="00983A33"/>
    <w:rsid w:val="009848B2"/>
    <w:rsid w:val="00984CFC"/>
    <w:rsid w:val="009856B7"/>
    <w:rsid w:val="0098584E"/>
    <w:rsid w:val="0098602B"/>
    <w:rsid w:val="00986C74"/>
    <w:rsid w:val="009900FE"/>
    <w:rsid w:val="00990B16"/>
    <w:rsid w:val="00991874"/>
    <w:rsid w:val="00991A0D"/>
    <w:rsid w:val="00991B3B"/>
    <w:rsid w:val="00992AD0"/>
    <w:rsid w:val="00993FDD"/>
    <w:rsid w:val="009944E0"/>
    <w:rsid w:val="00994747"/>
    <w:rsid w:val="00995CDB"/>
    <w:rsid w:val="009962BA"/>
    <w:rsid w:val="009A0013"/>
    <w:rsid w:val="009A0540"/>
    <w:rsid w:val="009A05EC"/>
    <w:rsid w:val="009A13A3"/>
    <w:rsid w:val="009A46E3"/>
    <w:rsid w:val="009A4964"/>
    <w:rsid w:val="009A4F19"/>
    <w:rsid w:val="009A7399"/>
    <w:rsid w:val="009B0C64"/>
    <w:rsid w:val="009B19F4"/>
    <w:rsid w:val="009B5B38"/>
    <w:rsid w:val="009B74B0"/>
    <w:rsid w:val="009C02B1"/>
    <w:rsid w:val="009C0682"/>
    <w:rsid w:val="009C1E62"/>
    <w:rsid w:val="009C2278"/>
    <w:rsid w:val="009C3F61"/>
    <w:rsid w:val="009C46E2"/>
    <w:rsid w:val="009C58D7"/>
    <w:rsid w:val="009C62DF"/>
    <w:rsid w:val="009C7C2D"/>
    <w:rsid w:val="009C7C4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4B22"/>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139"/>
    <w:rsid w:val="00A55236"/>
    <w:rsid w:val="00A5627F"/>
    <w:rsid w:val="00A57D04"/>
    <w:rsid w:val="00A60A26"/>
    <w:rsid w:val="00A60D73"/>
    <w:rsid w:val="00A61598"/>
    <w:rsid w:val="00A62A4D"/>
    <w:rsid w:val="00A64A5B"/>
    <w:rsid w:val="00A66567"/>
    <w:rsid w:val="00A67441"/>
    <w:rsid w:val="00A67686"/>
    <w:rsid w:val="00A67E60"/>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877AF"/>
    <w:rsid w:val="00A90A07"/>
    <w:rsid w:val="00A90D79"/>
    <w:rsid w:val="00A91011"/>
    <w:rsid w:val="00A951A5"/>
    <w:rsid w:val="00A9657A"/>
    <w:rsid w:val="00A96E4C"/>
    <w:rsid w:val="00A97EF7"/>
    <w:rsid w:val="00AA13DB"/>
    <w:rsid w:val="00AA1423"/>
    <w:rsid w:val="00AA2611"/>
    <w:rsid w:val="00AA265E"/>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55B6"/>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7ADE"/>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29"/>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2997"/>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91A"/>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7D15"/>
    <w:rsid w:val="00DB0F0A"/>
    <w:rsid w:val="00DB0F93"/>
    <w:rsid w:val="00DB12C4"/>
    <w:rsid w:val="00DB3269"/>
    <w:rsid w:val="00DB3636"/>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2993"/>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466D"/>
    <w:rsid w:val="00E65C85"/>
    <w:rsid w:val="00E66199"/>
    <w:rsid w:val="00E700ED"/>
    <w:rsid w:val="00E742CF"/>
    <w:rsid w:val="00E746B3"/>
    <w:rsid w:val="00E755EC"/>
    <w:rsid w:val="00E75B10"/>
    <w:rsid w:val="00E7624D"/>
    <w:rsid w:val="00E772B4"/>
    <w:rsid w:val="00E77327"/>
    <w:rsid w:val="00E8288E"/>
    <w:rsid w:val="00E84D28"/>
    <w:rsid w:val="00E87A15"/>
    <w:rsid w:val="00E90791"/>
    <w:rsid w:val="00E914BA"/>
    <w:rsid w:val="00E928E1"/>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3DA9"/>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3D31"/>
    <w:rsid w:val="00F25597"/>
    <w:rsid w:val="00F25AA4"/>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325"/>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05"/>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487B"/>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906</Words>
  <Characters>3733</Characters>
  <Application>Microsoft Office Word</Application>
  <DocSecurity>0</DocSecurity>
  <Lines>746</Lines>
  <Paragraphs>773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9</cp:revision>
  <cp:lastPrinted>2022-05-27T10:23:00Z</cp:lastPrinted>
  <dcterms:created xsi:type="dcterms:W3CDTF">2026-02-25T23:29:00Z</dcterms:created>
  <dcterms:modified xsi:type="dcterms:W3CDTF">2026-02-26T04:23:00Z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