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112C5A72"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BC022A0"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9908DF" w:rsidRPr="009908DF">
            <w:t>Herron Todd White – CJA Lee Property Valuers</w:t>
          </w:r>
        </w:p>
        <w:p w14:paraId="42034BD0" w14:textId="77777777" w:rsidR="00614311" w:rsidRDefault="00614311" w:rsidP="00A23FD3">
          <w:pPr>
            <w:pStyle w:val="Heading2"/>
            <w:spacing w:before="240" w:after="240"/>
            <w:rPr>
              <w:b w:val="0"/>
              <w:iCs/>
              <w:color w:val="000000" w:themeColor="text1"/>
              <w:szCs w:val="22"/>
            </w:rPr>
          </w:pPr>
          <w:r w:rsidRPr="00614311">
            <w:rPr>
              <w:b w:val="0"/>
              <w:iCs/>
              <w:color w:val="000000" w:themeColor="text1"/>
              <w:szCs w:val="22"/>
            </w:rPr>
            <w:t xml:space="preserve">MN-75036 </w:t>
          </w:r>
        </w:p>
        <w:p w14:paraId="51182443" w14:textId="421D74A1"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BE137B" w:rsidRPr="00BE137B">
            <w:t>2 September 2026</w:t>
          </w:r>
        </w:p>
        <w:p w14:paraId="3D549019" w14:textId="77777777" w:rsidR="009145F3"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9145F3" w:rsidRPr="009145F3">
            <w:rPr>
              <w:rFonts w:asciiTheme="minorHAnsi" w:hAnsiTheme="minorHAnsi"/>
              <w:bCs/>
            </w:rPr>
            <w:t xml:space="preserve">Herron Todd White’s proposed acquisition of CJA Lee Property Valuers (the </w:t>
          </w:r>
          <w:r w:rsidR="009145F3" w:rsidRPr="009145F3">
            <w:rPr>
              <w:rFonts w:asciiTheme="minorHAnsi" w:hAnsiTheme="minorHAnsi"/>
              <w:b/>
            </w:rPr>
            <w:t>Acquisition</w:t>
          </w:r>
          <w:r w:rsidR="009145F3" w:rsidRPr="009145F3">
            <w:rPr>
              <w:rFonts w:asciiTheme="minorHAnsi" w:hAnsiTheme="minorHAnsi"/>
              <w:bCs/>
            </w:rPr>
            <w:t xml:space="preserve">). </w:t>
          </w:r>
        </w:p>
        <w:p w14:paraId="2CFCC2E1" w14:textId="691748E6"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FB60881"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BE137B" w:rsidRPr="00BE137B">
            <w:rPr>
              <w:b/>
              <w:bCs/>
            </w:rPr>
            <w:t>2 September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6307CA" w:rsidRPr="006307CA">
            <w:rPr>
              <w:rFonts w:asciiTheme="minorHAnsi" w:hAnsiTheme="minorHAnsi"/>
              <w:i/>
              <w:iCs/>
            </w:rPr>
            <w:t>Herron Todd White – CJA Lee Property Valuers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337EF491"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bookmarkEnd w:id="0"/>
          <w:r w:rsidR="006307CA" w:rsidRPr="006307CA">
            <w:rPr>
              <w:rFonts w:asciiTheme="minorHAnsi" w:hAnsiTheme="minorHAnsi"/>
              <w:i/>
              <w:iCs/>
            </w:rPr>
            <w:t>Herron Todd White – CJA Lee Property Valuers</w:t>
          </w:r>
          <w:r w:rsidR="006307CA">
            <w:rPr>
              <w:rFonts w:asciiTheme="minorHAnsi" w:hAnsiTheme="minorHAnsi"/>
              <w:i/>
              <w:iCs/>
            </w:rPr>
            <w:t xml:space="preserve">. </w:t>
          </w:r>
          <w:r w:rsidR="00DC5119" w:rsidRPr="00D430AE">
            <w:rPr>
              <w:rFonts w:asciiTheme="minorHAnsi" w:hAnsiTheme="minorHAnsi"/>
            </w:rPr>
            <w:t>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3F12B223" w14:textId="6374A35F" w:rsidR="00BA6C58" w:rsidRPr="00E5461D" w:rsidRDefault="003D23ED" w:rsidP="00454F97">
          <w:pPr>
            <w:pStyle w:val="BodyText"/>
            <w:keepNext/>
            <w:numPr>
              <w:ilvl w:val="0"/>
              <w:numId w:val="30"/>
            </w:numPr>
            <w:rPr>
              <w:rFonts w:asciiTheme="minorHAnsi" w:hAnsiTheme="minorHAnsi"/>
              <w:b/>
              <w:bCs/>
            </w:rPr>
          </w:pPr>
          <w:r w:rsidRPr="00E5461D">
            <w:rPr>
              <w:rFonts w:asciiTheme="minorHAnsi" w:hAnsiTheme="minorHAnsi"/>
              <w:sz w:val="22"/>
              <w:szCs w:val="22"/>
              <w:lang w:val="en-AU"/>
            </w:rPr>
            <w:t xml:space="preserve">Outline any concerns </w:t>
          </w:r>
          <w:r w:rsidR="00454F97" w:rsidRPr="00E5461D">
            <w:rPr>
              <w:rFonts w:asciiTheme="minorHAnsi" w:hAnsiTheme="minorHAnsi"/>
              <w:sz w:val="22"/>
              <w:szCs w:val="22"/>
            </w:rPr>
            <w:t>about</w:t>
          </w:r>
          <w:r w:rsidRPr="00E5461D">
            <w:rPr>
              <w:rFonts w:asciiTheme="minorHAnsi" w:hAnsiTheme="minorHAnsi"/>
              <w:sz w:val="22"/>
              <w:szCs w:val="22"/>
              <w:lang w:val="en-AU"/>
            </w:rPr>
            <w:t xml:space="preserve"> the </w:t>
          </w:r>
          <w:r w:rsidR="00454F97" w:rsidRPr="00E5461D">
            <w:rPr>
              <w:rFonts w:asciiTheme="minorHAnsi" w:hAnsiTheme="minorHAnsi"/>
              <w:sz w:val="22"/>
              <w:szCs w:val="22"/>
            </w:rPr>
            <w:t xml:space="preserve">Acquisition’s </w:t>
          </w:r>
          <w:r w:rsidRPr="00E5461D">
            <w:rPr>
              <w:rFonts w:asciiTheme="minorHAnsi" w:hAnsiTheme="minorHAnsi"/>
              <w:sz w:val="22"/>
              <w:szCs w:val="22"/>
              <w:lang w:val="en-AU"/>
            </w:rPr>
            <w:t xml:space="preserve">impact on competition, including </w:t>
          </w:r>
          <w:r w:rsidR="00454F97" w:rsidRPr="00E5461D">
            <w:rPr>
              <w:rFonts w:asciiTheme="minorHAnsi" w:hAnsiTheme="minorHAnsi"/>
              <w:sz w:val="22"/>
              <w:szCs w:val="22"/>
            </w:rPr>
            <w:t>whether</w:t>
          </w:r>
          <w:r w:rsidRPr="00E5461D">
            <w:rPr>
              <w:rFonts w:asciiTheme="minorHAnsi" w:hAnsiTheme="minorHAnsi"/>
              <w:sz w:val="22"/>
              <w:szCs w:val="22"/>
              <w:lang w:val="en-AU"/>
            </w:rPr>
            <w:t xml:space="preserve"> Herron Todd White and CJA Lee Property Valuers are close competitors. If so, identify the relevant geographic </w:t>
          </w:r>
          <w:r w:rsidR="00454F97" w:rsidRPr="00E5461D">
            <w:rPr>
              <w:rFonts w:asciiTheme="minorHAnsi" w:hAnsiTheme="minorHAnsi"/>
              <w:sz w:val="22"/>
              <w:szCs w:val="22"/>
            </w:rPr>
            <w:t xml:space="preserve">areas in which </w:t>
          </w:r>
          <w:r w:rsidRPr="00E5461D">
            <w:rPr>
              <w:rFonts w:asciiTheme="minorHAnsi" w:hAnsiTheme="minorHAnsi"/>
              <w:sz w:val="22"/>
              <w:szCs w:val="22"/>
              <w:lang w:val="en-AU"/>
            </w:rPr>
            <w:t xml:space="preserve">they compete and the extent to which </w:t>
          </w:r>
          <w:r w:rsidR="00454F97" w:rsidRPr="00E5461D">
            <w:rPr>
              <w:rFonts w:asciiTheme="minorHAnsi" w:hAnsiTheme="minorHAnsi"/>
              <w:sz w:val="22"/>
              <w:szCs w:val="22"/>
            </w:rPr>
            <w:t>alternative</w:t>
          </w:r>
          <w:r w:rsidRPr="00E5461D">
            <w:rPr>
              <w:rFonts w:asciiTheme="minorHAnsi" w:hAnsiTheme="minorHAnsi"/>
              <w:sz w:val="22"/>
              <w:szCs w:val="22"/>
              <w:lang w:val="en-AU"/>
            </w:rPr>
            <w:t xml:space="preserve"> suppliers </w:t>
          </w:r>
          <w:r w:rsidR="00454F97" w:rsidRPr="00E5461D">
            <w:rPr>
              <w:rFonts w:asciiTheme="minorHAnsi" w:hAnsiTheme="minorHAnsi"/>
              <w:sz w:val="22"/>
              <w:szCs w:val="22"/>
            </w:rPr>
            <w:t xml:space="preserve">are </w:t>
          </w:r>
          <w:r w:rsidRPr="00E5461D">
            <w:rPr>
              <w:rFonts w:asciiTheme="minorHAnsi" w:hAnsiTheme="minorHAnsi"/>
              <w:sz w:val="22"/>
              <w:szCs w:val="22"/>
              <w:lang w:val="en-AU"/>
            </w:rPr>
            <w:t>available</w:t>
          </w:r>
          <w:r w:rsidR="00862D10" w:rsidRPr="00E5461D">
            <w:rPr>
              <w:rFonts w:asciiTheme="minorHAnsi" w:hAnsiTheme="minorHAnsi"/>
              <w:sz w:val="22"/>
              <w:szCs w:val="22"/>
              <w:lang w:val="en-AU"/>
            </w:rPr>
            <w:t xml:space="preserve"> in each geographic area</w:t>
          </w:r>
          <w:r w:rsidRPr="00E5461D">
            <w:rPr>
              <w:rFonts w:asciiTheme="minorHAnsi" w:hAnsiTheme="minorHAnsi"/>
              <w:sz w:val="22"/>
              <w:szCs w:val="22"/>
              <w:lang w:val="en-AU"/>
            </w:rPr>
            <w:t>.</w:t>
          </w:r>
        </w:p>
        <w:p w14:paraId="39BB0691" w14:textId="2E8D96FF" w:rsidR="003A40C5" w:rsidRPr="00E5461D" w:rsidRDefault="003A40C5" w:rsidP="003A40C5">
          <w:pPr>
            <w:pStyle w:val="BoxText"/>
            <w:rPr>
              <w:rFonts w:asciiTheme="minorHAnsi" w:hAnsiTheme="minorHAnsi"/>
              <w:sz w:val="22"/>
              <w:szCs w:val="22"/>
            </w:rPr>
          </w:pPr>
        </w:p>
        <w:p w14:paraId="56FEC70D" w14:textId="504C58D2" w:rsidR="00EA5F9B" w:rsidRPr="00E5461D" w:rsidRDefault="00EB6953" w:rsidP="00E5461D">
          <w:pPr>
            <w:pStyle w:val="BodyText"/>
            <w:keepNext/>
            <w:numPr>
              <w:ilvl w:val="0"/>
              <w:numId w:val="30"/>
            </w:numPr>
            <w:rPr>
              <w:rFonts w:asciiTheme="minorHAnsi" w:hAnsiTheme="minorHAnsi"/>
              <w:lang w:eastAsia="en-AU"/>
            </w:rPr>
          </w:pPr>
          <w:r w:rsidRPr="00E5461D">
            <w:rPr>
              <w:rFonts w:asciiTheme="minorHAnsi" w:hAnsiTheme="minorHAnsi"/>
              <w:sz w:val="22"/>
              <w:szCs w:val="22"/>
              <w:lang w:val="en-AU"/>
            </w:rPr>
            <w:t>Explain the requirements that must be met to start supplying physical property valuation services in Australia, or to expand the range or geographic coverage of services</w:t>
          </w:r>
          <w:r w:rsidR="00EA5F9B" w:rsidRPr="00E5461D">
            <w:rPr>
              <w:rFonts w:asciiTheme="minorHAnsi" w:hAnsiTheme="minorHAnsi"/>
              <w:sz w:val="22"/>
              <w:szCs w:val="22"/>
              <w:lang w:val="en-AU"/>
            </w:rPr>
            <w:t xml:space="preserve"> offered</w:t>
          </w:r>
          <w:r w:rsidRPr="00E5461D">
            <w:rPr>
              <w:rFonts w:asciiTheme="minorHAnsi" w:hAnsiTheme="minorHAnsi"/>
              <w:sz w:val="22"/>
              <w:szCs w:val="22"/>
              <w:lang w:val="en-AU"/>
            </w:rPr>
            <w:t xml:space="preserve">. </w:t>
          </w:r>
          <w:r w:rsidR="00EA5F9B" w:rsidRPr="00E5461D">
            <w:rPr>
              <w:rFonts w:asciiTheme="minorHAnsi" w:hAnsiTheme="minorHAnsi"/>
              <w:sz w:val="22"/>
              <w:szCs w:val="22"/>
              <w:lang w:val="en-AU"/>
            </w:rPr>
            <w:t>Provide recent examples of new entry or expansion where possible.</w:t>
          </w:r>
        </w:p>
        <w:p w14:paraId="3C6C290A" w14:textId="77777777" w:rsidR="00CD1C13" w:rsidRPr="00E5461D" w:rsidRDefault="00CD1C13" w:rsidP="00CD1C13">
          <w:pPr>
            <w:pStyle w:val="BoxText"/>
            <w:rPr>
              <w:rFonts w:asciiTheme="minorHAnsi" w:hAnsiTheme="minorHAnsi"/>
              <w:sz w:val="22"/>
              <w:szCs w:val="22"/>
            </w:rPr>
          </w:pPr>
        </w:p>
        <w:p w14:paraId="253FD8C1" w14:textId="60ECEB93" w:rsidR="003016E0" w:rsidRPr="00E5461D" w:rsidRDefault="003016E0" w:rsidP="003016E0">
          <w:pPr>
            <w:pStyle w:val="BodyText"/>
            <w:keepNext/>
            <w:numPr>
              <w:ilvl w:val="0"/>
              <w:numId w:val="30"/>
            </w:numPr>
            <w:spacing w:before="240"/>
            <w:rPr>
              <w:rFonts w:asciiTheme="minorHAnsi" w:hAnsiTheme="minorHAnsi"/>
              <w:sz w:val="22"/>
              <w:szCs w:val="22"/>
              <w:lang w:val="en-AU"/>
            </w:rPr>
          </w:pPr>
          <w:bookmarkStart w:id="1" w:name="_Hlk205823490"/>
          <w:r w:rsidRPr="00E5461D">
            <w:rPr>
              <w:rFonts w:asciiTheme="minorHAnsi" w:hAnsiTheme="minorHAnsi"/>
              <w:sz w:val="22"/>
              <w:szCs w:val="22"/>
              <w:lang w:val="en-AU"/>
            </w:rPr>
            <w:t>Provide any additional information or comments that you consider relevant to the ACCC’s assessment of the Acquisition.</w:t>
          </w:r>
        </w:p>
        <w:p w14:paraId="322C99BE" w14:textId="77777777" w:rsidR="003016E0" w:rsidRPr="00E5461D" w:rsidRDefault="003016E0" w:rsidP="003016E0">
          <w:pPr>
            <w:pStyle w:val="BoxText"/>
            <w:rPr>
              <w:rFonts w:asciiTheme="minorHAnsi" w:hAnsiTheme="minorHAnsi"/>
              <w:sz w:val="22"/>
              <w:szCs w:val="22"/>
            </w:rPr>
          </w:pPr>
        </w:p>
        <w:p w14:paraId="2DFE6B2E" w14:textId="295C6F2B" w:rsidR="00255A56" w:rsidRPr="00E5461D" w:rsidRDefault="003E633F" w:rsidP="00255A56">
          <w:pPr>
            <w:pStyle w:val="BodyText"/>
            <w:keepNext/>
            <w:numPr>
              <w:ilvl w:val="0"/>
              <w:numId w:val="30"/>
            </w:numPr>
            <w:spacing w:before="240"/>
            <w:rPr>
              <w:rFonts w:asciiTheme="minorHAnsi" w:hAnsiTheme="minorHAnsi"/>
              <w:sz w:val="22"/>
              <w:szCs w:val="22"/>
              <w:lang w:val="en-AU"/>
            </w:rPr>
          </w:pPr>
          <w:r w:rsidRPr="00E5461D">
            <w:rPr>
              <w:rFonts w:asciiTheme="minorHAnsi" w:hAnsiTheme="minorHAnsi"/>
              <w:sz w:val="22"/>
              <w:szCs w:val="22"/>
              <w:lang w:val="en-AU"/>
            </w:rPr>
            <w:t xml:space="preserve">Provide a brief description of your business or organisation, including </w:t>
          </w:r>
          <w:r w:rsidR="00EC46E6" w:rsidRPr="00E5461D">
            <w:rPr>
              <w:rFonts w:asciiTheme="minorHAnsi" w:hAnsiTheme="minorHAnsi"/>
              <w:sz w:val="22"/>
              <w:szCs w:val="22"/>
              <w:lang w:val="en-AU"/>
            </w:rPr>
            <w:t>any commercial relationships with</w:t>
          </w:r>
          <w:r w:rsidRPr="00E5461D">
            <w:rPr>
              <w:rFonts w:asciiTheme="minorHAnsi" w:hAnsiTheme="minorHAnsi"/>
              <w:sz w:val="22"/>
              <w:szCs w:val="22"/>
              <w:lang w:val="en-AU"/>
            </w:rPr>
            <w:t xml:space="preserve"> </w:t>
          </w:r>
          <w:r w:rsidR="00B57CBE" w:rsidRPr="00E5461D">
            <w:rPr>
              <w:rFonts w:asciiTheme="minorHAnsi" w:hAnsiTheme="minorHAnsi"/>
              <w:sz w:val="22"/>
              <w:szCs w:val="22"/>
              <w:lang w:val="en-AU"/>
            </w:rPr>
            <w:t xml:space="preserve">Herron Todd White </w:t>
          </w:r>
          <w:r w:rsidRPr="00E5461D">
            <w:rPr>
              <w:rFonts w:asciiTheme="minorHAnsi" w:hAnsiTheme="minorHAnsi"/>
              <w:sz w:val="22"/>
              <w:szCs w:val="22"/>
              <w:lang w:val="en-AU"/>
            </w:rPr>
            <w:t>and</w:t>
          </w:r>
          <w:r w:rsidR="00EC46E6" w:rsidRPr="00E5461D">
            <w:rPr>
              <w:rFonts w:asciiTheme="minorHAnsi" w:hAnsiTheme="minorHAnsi"/>
              <w:sz w:val="22"/>
              <w:szCs w:val="22"/>
              <w:lang w:val="en-AU"/>
            </w:rPr>
            <w:t>/</w:t>
          </w:r>
          <w:r w:rsidRPr="00E5461D">
            <w:rPr>
              <w:rFonts w:asciiTheme="minorHAnsi" w:hAnsiTheme="minorHAnsi"/>
              <w:sz w:val="22"/>
              <w:szCs w:val="22"/>
              <w:lang w:val="en-AU"/>
            </w:rPr>
            <w:t xml:space="preserve">or </w:t>
          </w:r>
          <w:r w:rsidR="00B57CBE" w:rsidRPr="00E5461D">
            <w:rPr>
              <w:rFonts w:asciiTheme="minorHAnsi" w:hAnsiTheme="minorHAnsi"/>
              <w:sz w:val="22"/>
              <w:szCs w:val="22"/>
              <w:lang w:val="en-AU"/>
            </w:rPr>
            <w:t>CJA Lee Property Valuers</w:t>
          </w:r>
          <w:r w:rsidR="004C4854" w:rsidRPr="00E5461D">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7D259C"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525888">
      <w:pPr>
        <w:pStyle w:val="Numberedparagraph11"/>
        <w:numPr>
          <w:ilvl w:val="0"/>
          <w:numId w:val="0"/>
        </w:numPr>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E328F" w14:textId="77777777" w:rsidR="007D259C" w:rsidRDefault="007D259C" w:rsidP="004B4412">
      <w:pPr>
        <w:spacing w:before="0"/>
      </w:pPr>
      <w:r>
        <w:separator/>
      </w:r>
    </w:p>
  </w:endnote>
  <w:endnote w:type="continuationSeparator" w:id="0">
    <w:p w14:paraId="74EE9616" w14:textId="77777777" w:rsidR="007D259C" w:rsidRDefault="007D259C" w:rsidP="004B4412">
      <w:pPr>
        <w:spacing w:before="0"/>
      </w:pPr>
      <w:r>
        <w:continuationSeparator/>
      </w:r>
    </w:p>
  </w:endnote>
  <w:endnote w:type="continuationNotice" w:id="1">
    <w:p w14:paraId="35D8DA43" w14:textId="77777777" w:rsidR="007D259C" w:rsidRDefault="007D259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72DD1" w14:textId="77777777" w:rsidR="007D259C" w:rsidRDefault="007D259C" w:rsidP="004B4412">
      <w:pPr>
        <w:spacing w:before="0"/>
      </w:pPr>
      <w:r>
        <w:separator/>
      </w:r>
    </w:p>
  </w:footnote>
  <w:footnote w:type="continuationSeparator" w:id="0">
    <w:p w14:paraId="50D59F12" w14:textId="77777777" w:rsidR="007D259C" w:rsidRDefault="007D259C" w:rsidP="004B4412">
      <w:pPr>
        <w:spacing w:before="0"/>
      </w:pPr>
      <w:r>
        <w:continuationSeparator/>
      </w:r>
    </w:p>
  </w:footnote>
  <w:footnote w:type="continuationNotice" w:id="1">
    <w:p w14:paraId="0F88F830" w14:textId="77777777" w:rsidR="007D259C" w:rsidRDefault="007D259C">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99024AC"/>
    <w:multiLevelType w:val="multilevel"/>
    <w:tmpl w:val="1F9E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F078B"/>
    <w:multiLevelType w:val="multilevel"/>
    <w:tmpl w:val="1B3E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6"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8"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34A3E66"/>
    <w:multiLevelType w:val="hybridMultilevel"/>
    <w:tmpl w:val="5CA20EBE"/>
    <w:lvl w:ilvl="0" w:tplc="0B7A883A">
      <w:start w:val="1"/>
      <w:numFmt w:val="decimal"/>
      <w:lvlText w:val="%1."/>
      <w:lvlJc w:val="left"/>
      <w:pPr>
        <w:ind w:left="360" w:hanging="360"/>
      </w:pPr>
      <w:rPr>
        <w:rFonts w:asciiTheme="minorHAnsi" w:hAnsiTheme="minorHAnsi" w:hint="default"/>
        <w:b w:val="0"/>
        <w:bCs w:val="0"/>
        <w:sz w:val="22"/>
        <w:szCs w:val="22"/>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2"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4"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7"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8"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0" w15:restartNumberingAfterBreak="0">
    <w:nsid w:val="72FA36FD"/>
    <w:multiLevelType w:val="multilevel"/>
    <w:tmpl w:val="9D56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3"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3"/>
  </w:num>
  <w:num w:numId="3" w16cid:durableId="204217542">
    <w:abstractNumId w:val="3"/>
  </w:num>
  <w:num w:numId="4" w16cid:durableId="1019159029">
    <w:abstractNumId w:val="2"/>
  </w:num>
  <w:num w:numId="5" w16cid:durableId="2004042372">
    <w:abstractNumId w:val="26"/>
  </w:num>
  <w:num w:numId="6" w16cid:durableId="755513228">
    <w:abstractNumId w:val="18"/>
  </w:num>
  <w:num w:numId="7" w16cid:durableId="370424007">
    <w:abstractNumId w:val="7"/>
  </w:num>
  <w:num w:numId="8" w16cid:durableId="1878927316">
    <w:abstractNumId w:val="10"/>
  </w:num>
  <w:num w:numId="9" w16cid:durableId="2095932259">
    <w:abstractNumId w:val="17"/>
  </w:num>
  <w:num w:numId="10" w16cid:durableId="1004405211">
    <w:abstractNumId w:val="29"/>
  </w:num>
  <w:num w:numId="11" w16cid:durableId="1891382519">
    <w:abstractNumId w:val="32"/>
  </w:num>
  <w:num w:numId="12" w16cid:durableId="2043244423">
    <w:abstractNumId w:val="23"/>
  </w:num>
  <w:num w:numId="13" w16cid:durableId="1379160820">
    <w:abstractNumId w:val="15"/>
  </w:num>
  <w:num w:numId="14" w16cid:durableId="682903714">
    <w:abstractNumId w:val="24"/>
  </w:num>
  <w:num w:numId="15" w16cid:durableId="943418531">
    <w:abstractNumId w:val="4"/>
  </w:num>
  <w:num w:numId="16" w16cid:durableId="244536913">
    <w:abstractNumId w:val="1"/>
  </w:num>
  <w:num w:numId="17" w16cid:durableId="1836676840">
    <w:abstractNumId w:val="22"/>
  </w:num>
  <w:num w:numId="18" w16cid:durableId="2024821743">
    <w:abstractNumId w:val="25"/>
  </w:num>
  <w:num w:numId="19" w16cid:durableId="656693706">
    <w:abstractNumId w:val="31"/>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20"/>
  </w:num>
  <w:num w:numId="26" w16cid:durableId="170410058">
    <w:abstractNumId w:val="7"/>
  </w:num>
  <w:num w:numId="27" w16cid:durableId="1661227275">
    <w:abstractNumId w:val="7"/>
  </w:num>
  <w:num w:numId="28" w16cid:durableId="1318192444">
    <w:abstractNumId w:val="7"/>
  </w:num>
  <w:num w:numId="29" w16cid:durableId="1416317793">
    <w:abstractNumId w:val="21"/>
  </w:num>
  <w:num w:numId="30" w16cid:durableId="1031221078">
    <w:abstractNumId w:val="19"/>
  </w:num>
  <w:num w:numId="31" w16cid:durableId="385379015">
    <w:abstractNumId w:val="16"/>
  </w:num>
  <w:num w:numId="32" w16cid:durableId="260647112">
    <w:abstractNumId w:val="14"/>
  </w:num>
  <w:num w:numId="33" w16cid:durableId="535387376">
    <w:abstractNumId w:val="5"/>
  </w:num>
  <w:num w:numId="34" w16cid:durableId="438455203">
    <w:abstractNumId w:val="27"/>
  </w:num>
  <w:num w:numId="35" w16cid:durableId="1445730469">
    <w:abstractNumId w:val="7"/>
  </w:num>
  <w:num w:numId="36" w16cid:durableId="1632829789">
    <w:abstractNumId w:val="6"/>
  </w:num>
  <w:num w:numId="37" w16cid:durableId="692927474">
    <w:abstractNumId w:val="28"/>
  </w:num>
  <w:num w:numId="38" w16cid:durableId="1790659236">
    <w:abstractNumId w:val="13"/>
  </w:num>
  <w:num w:numId="39" w16cid:durableId="7173217">
    <w:abstractNumId w:val="12"/>
  </w:num>
  <w:num w:numId="40" w16cid:durableId="2051026344">
    <w:abstractNumId w:val="3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31A"/>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962D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0554F"/>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3AC4"/>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22E1"/>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16E0"/>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75944"/>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6D1B"/>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3ED"/>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18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4F9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5888"/>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7A3"/>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311"/>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7CA"/>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57544"/>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16B7"/>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59C"/>
    <w:rsid w:val="007D2F09"/>
    <w:rsid w:val="007D3FAE"/>
    <w:rsid w:val="007D6067"/>
    <w:rsid w:val="007D691E"/>
    <w:rsid w:val="007D6B1A"/>
    <w:rsid w:val="007E04BE"/>
    <w:rsid w:val="007E0A4C"/>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3D3"/>
    <w:rsid w:val="00862839"/>
    <w:rsid w:val="00862D10"/>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5F3"/>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DB6"/>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8DF"/>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17652"/>
    <w:rsid w:val="00A20BB4"/>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5095"/>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26C46"/>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57CBE"/>
    <w:rsid w:val="00B60BB0"/>
    <w:rsid w:val="00B60D3B"/>
    <w:rsid w:val="00B60F5D"/>
    <w:rsid w:val="00B620A9"/>
    <w:rsid w:val="00B63023"/>
    <w:rsid w:val="00B67834"/>
    <w:rsid w:val="00B67E91"/>
    <w:rsid w:val="00B70E39"/>
    <w:rsid w:val="00B7130E"/>
    <w:rsid w:val="00B7305D"/>
    <w:rsid w:val="00B74184"/>
    <w:rsid w:val="00B75014"/>
    <w:rsid w:val="00B806F8"/>
    <w:rsid w:val="00B807A9"/>
    <w:rsid w:val="00B8080B"/>
    <w:rsid w:val="00B80823"/>
    <w:rsid w:val="00B83169"/>
    <w:rsid w:val="00B850F3"/>
    <w:rsid w:val="00B86805"/>
    <w:rsid w:val="00B86BF3"/>
    <w:rsid w:val="00B87C39"/>
    <w:rsid w:val="00B87FB8"/>
    <w:rsid w:val="00B90554"/>
    <w:rsid w:val="00B9185C"/>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4DE"/>
    <w:rsid w:val="00BD1929"/>
    <w:rsid w:val="00BD195E"/>
    <w:rsid w:val="00BD3446"/>
    <w:rsid w:val="00BD58DB"/>
    <w:rsid w:val="00BD5D47"/>
    <w:rsid w:val="00BE038A"/>
    <w:rsid w:val="00BE0EF0"/>
    <w:rsid w:val="00BE137B"/>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30E5"/>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1CE8"/>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5F2"/>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461D"/>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5F9B"/>
    <w:rsid w:val="00EA6B1B"/>
    <w:rsid w:val="00EB0D40"/>
    <w:rsid w:val="00EB3199"/>
    <w:rsid w:val="00EB3615"/>
    <w:rsid w:val="00EB3A1C"/>
    <w:rsid w:val="00EB6361"/>
    <w:rsid w:val="00EB6953"/>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08DE"/>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99"/>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99"/>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1286</TotalTime>
  <Pages>2</Pages>
  <Words>688</Words>
  <Characters>3820</Characters>
  <Application>Microsoft Office Word</Application>
  <DocSecurity>0</DocSecurity>
  <Lines>73</Lines>
  <Paragraphs>29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Nick Ross</cp:lastModifiedBy>
  <cp:revision>11</cp:revision>
  <cp:lastPrinted>2022-05-27T10:23:00Z</cp:lastPrinted>
  <dcterms:created xsi:type="dcterms:W3CDTF">2026-07-30T02:20:00Z</dcterms:created>
  <dcterms:modified xsi:type="dcterms:W3CDTF">2026-08-25T22:56:00Z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