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A517" w14:textId="759E77C3" w:rsidR="00B24A59" w:rsidRDefault="00B24A59" w:rsidP="00B24A59">
      <w:pPr>
        <w:rPr>
          <w:rFonts w:cs="Arial"/>
          <w:szCs w:val="26"/>
        </w:rPr>
      </w:pPr>
    </w:p>
    <w:sdt>
      <w:sdtPr>
        <w:rPr>
          <w:rFonts w:ascii="Roboto" w:hAnsi="Roboto" w:cs="Arial"/>
          <w:b w:val="0"/>
          <w:bCs w:val="0"/>
          <w:sz w:val="22"/>
          <w:szCs w:val="26"/>
        </w:rPr>
        <w:id w:val="-1147822166"/>
        <w:docPartObj>
          <w:docPartGallery w:val="Cover Pages"/>
          <w:docPartUnique/>
        </w:docPartObj>
      </w:sdtPr>
      <w:sdtEndPr>
        <w:rPr>
          <w:szCs w:val="22"/>
        </w:rPr>
      </w:sdtEndPr>
      <w:sdtContent>
        <w:p w14:paraId="0ACDD2A5" w14:textId="706DE51F" w:rsidR="0048658D" w:rsidRDefault="00B24A59" w:rsidP="00B24A59">
          <w:pPr>
            <w:pStyle w:val="Heading1"/>
          </w:pPr>
          <w:r>
            <w:rPr>
              <w:rFonts w:cs="Arial"/>
              <w:szCs w:val="26"/>
            </w:rPr>
            <w:t>Q</w:t>
          </w:r>
          <w:r w:rsidR="0048658D">
            <w:t>uestionnaire</w:t>
          </w:r>
          <w:r w:rsidR="00A23FD3">
            <w:t xml:space="preserve">: </w:t>
          </w:r>
          <w:r w:rsidR="006E531F">
            <w:t>Ampol</w:t>
          </w:r>
          <w:r w:rsidR="00A23FD3">
            <w:t xml:space="preserve">– </w:t>
          </w:r>
          <w:r w:rsidR="006E531F">
            <w:t xml:space="preserve">EG Australia </w:t>
          </w:r>
          <w:r w:rsidR="00A23FD3">
            <w:t xml:space="preserve"> </w:t>
          </w:r>
        </w:p>
        <w:p w14:paraId="3E594C35" w14:textId="216B7868" w:rsidR="006E531F" w:rsidRDefault="006E531F" w:rsidP="00A23FD3">
          <w:pPr>
            <w:pStyle w:val="Heading2"/>
            <w:spacing w:before="240" w:after="240"/>
            <w:rPr>
              <w:rFonts w:ascii="Roboto" w:hAnsi="Roboto"/>
              <w:b w:val="0"/>
              <w:iCs/>
              <w:color w:val="000000" w:themeColor="text1"/>
              <w:szCs w:val="22"/>
            </w:rPr>
          </w:pPr>
          <w:r w:rsidRPr="006E531F">
            <w:rPr>
              <w:rFonts w:ascii="Roboto" w:hAnsi="Roboto"/>
              <w:b w:val="0"/>
              <w:iCs/>
              <w:color w:val="000000" w:themeColor="text1"/>
              <w:szCs w:val="22"/>
            </w:rPr>
            <w:t>MN</w:t>
          </w:r>
          <w:r>
            <w:rPr>
              <w:rFonts w:ascii="Roboto" w:hAnsi="Roboto"/>
              <w:b w:val="0"/>
              <w:iCs/>
              <w:color w:val="000000" w:themeColor="text1"/>
              <w:szCs w:val="22"/>
            </w:rPr>
            <w:t>-</w:t>
          </w:r>
          <w:r w:rsidRPr="006E531F">
            <w:rPr>
              <w:rFonts w:ascii="Roboto" w:hAnsi="Roboto"/>
              <w:b w:val="0"/>
              <w:iCs/>
              <w:color w:val="000000" w:themeColor="text1"/>
              <w:szCs w:val="22"/>
            </w:rPr>
            <w:t>01019</w:t>
          </w:r>
          <w:r w:rsidRPr="006E531F">
            <w:rPr>
              <w:rFonts w:ascii="Roboto" w:hAnsi="Roboto"/>
              <w:b w:val="0"/>
              <w:iCs/>
              <w:color w:val="000000" w:themeColor="text1"/>
              <w:szCs w:val="22"/>
            </w:rPr>
            <w:tab/>
          </w:r>
        </w:p>
        <w:p w14:paraId="51182443" w14:textId="4FFFAB09" w:rsidR="00AC62DE" w:rsidRPr="00A23FD3" w:rsidRDefault="0048658D" w:rsidP="00A23FD3">
          <w:pPr>
            <w:pStyle w:val="Heading2"/>
            <w:spacing w:before="240" w:after="240"/>
            <w:rPr>
              <w:highlight w:val="yellow"/>
            </w:rPr>
          </w:pPr>
          <w:r w:rsidRPr="00945188">
            <w:t xml:space="preserve">Deadline to </w:t>
          </w:r>
          <w:r w:rsidRPr="00DA1E7D">
            <w:t>respond:</w:t>
          </w:r>
          <w:r w:rsidR="00A23FD3" w:rsidRPr="00DA1E7D">
            <w:t xml:space="preserve"> </w:t>
          </w:r>
          <w:r w:rsidR="00CF2D5A" w:rsidRPr="00DA1E7D">
            <w:t>5.00pm (AEDT) on 20 October 2025</w:t>
          </w:r>
        </w:p>
        <w:p w14:paraId="17A61A80" w14:textId="38898730" w:rsidR="006E531F" w:rsidRPr="00E22EAE" w:rsidRDefault="00E772B4" w:rsidP="006E531F">
          <w:pPr>
            <w:keepLines/>
            <w:spacing w:before="0" w:line="276" w:lineRule="auto"/>
            <w:ind w:right="29"/>
            <w:rPr>
              <w:rFonts w:cs="Arial"/>
            </w:rPr>
          </w:pPr>
          <w:r>
            <w:t xml:space="preserve">The </w:t>
          </w:r>
          <w:r w:rsidR="001A511B">
            <w:t xml:space="preserve">Australian Competition </w:t>
          </w:r>
          <w:r w:rsidR="002D56CB">
            <w:t>and Consumer Commission (</w:t>
          </w:r>
          <w:r w:rsidR="002D56CB">
            <w:rPr>
              <w:b/>
              <w:bCs/>
            </w:rPr>
            <w:t>ACCC</w:t>
          </w:r>
          <w:r w:rsidR="002D56CB">
            <w:t xml:space="preserve">) is currently assessing </w:t>
          </w:r>
          <w:r w:rsidR="006E531F" w:rsidRPr="00E22EAE">
            <w:rPr>
              <w:rFonts w:cs="Arial"/>
            </w:rPr>
            <w:t xml:space="preserve">Ampol Limited’s </w:t>
          </w:r>
          <w:r w:rsidR="00F66E00">
            <w:rPr>
              <w:rFonts w:cs="Arial"/>
            </w:rPr>
            <w:t>(</w:t>
          </w:r>
          <w:r w:rsidR="00F66E00" w:rsidRPr="00F66E00">
            <w:rPr>
              <w:rFonts w:cs="Arial"/>
              <w:b/>
              <w:bCs/>
            </w:rPr>
            <w:t>Ampol</w:t>
          </w:r>
          <w:r w:rsidR="00F66E00">
            <w:rPr>
              <w:rFonts w:cs="Arial"/>
            </w:rPr>
            <w:t xml:space="preserve">) </w:t>
          </w:r>
          <w:r w:rsidR="006E531F" w:rsidRPr="00E22EAE">
            <w:rPr>
              <w:rFonts w:cs="Arial"/>
            </w:rPr>
            <w:t xml:space="preserve">proposal to acquire 100% of the shares in EG Group Australia Pty Ltd and EG </w:t>
          </w:r>
          <w:proofErr w:type="spellStart"/>
          <w:r w:rsidR="006E531F" w:rsidRPr="00E22EAE">
            <w:rPr>
              <w:rFonts w:cs="Arial"/>
            </w:rPr>
            <w:t>AsiaPac</w:t>
          </w:r>
          <w:proofErr w:type="spellEnd"/>
          <w:r w:rsidR="006E531F" w:rsidRPr="00E22EAE">
            <w:rPr>
              <w:rFonts w:cs="Arial"/>
            </w:rPr>
            <w:t xml:space="preserve"> Holdings Pty Ltd </w:t>
          </w:r>
          <w:r w:rsidR="00F66E00">
            <w:rPr>
              <w:rFonts w:cs="Arial"/>
            </w:rPr>
            <w:t>(</w:t>
          </w:r>
          <w:r w:rsidR="00F66E00" w:rsidRPr="00F66E00">
            <w:rPr>
              <w:rFonts w:cs="Arial"/>
              <w:b/>
              <w:bCs/>
            </w:rPr>
            <w:t>EG</w:t>
          </w:r>
          <w:r w:rsidR="00F66E00">
            <w:rPr>
              <w:rFonts w:cs="Arial"/>
            </w:rPr>
            <w:t xml:space="preserve">) </w:t>
          </w:r>
          <w:r w:rsidR="006E531F" w:rsidRPr="00E22EAE">
            <w:rPr>
              <w:rFonts w:eastAsia="Roboto"/>
              <w:bCs/>
            </w:rPr>
            <w:t xml:space="preserve">(the </w:t>
          </w:r>
          <w:r w:rsidR="006E531F" w:rsidRPr="00E22EAE">
            <w:rPr>
              <w:rFonts w:eastAsia="Roboto"/>
              <w:b/>
              <w:bCs/>
            </w:rPr>
            <w:t>Acquisition</w:t>
          </w:r>
          <w:r w:rsidR="006E531F" w:rsidRPr="00E22EAE">
            <w:rPr>
              <w:rFonts w:eastAsia="Roboto"/>
              <w:bCs/>
            </w:rPr>
            <w:t xml:space="preserve">). </w:t>
          </w:r>
        </w:p>
        <w:p w14:paraId="2CFCC2E1" w14:textId="5A5367D5" w:rsidR="002D56CB" w:rsidRDefault="00CA5FBC" w:rsidP="00E772B4">
          <w:r>
            <w:t>For further information about the ACCC’s assessment</w:t>
          </w:r>
          <w:r w:rsidR="00BF2AEF">
            <w:t xml:space="preserve"> of the Acquisition</w:t>
          </w:r>
          <w:r>
            <w:t>, see</w:t>
          </w:r>
          <w:r w:rsidR="00631F19">
            <w:t xml:space="preserve"> the </w:t>
          </w:r>
          <w:r w:rsidR="00631F19" w:rsidRPr="007A2972">
            <w:t xml:space="preserve">ACCC’s </w:t>
          </w:r>
          <w:hyperlink r:id="rId9" w:history="1">
            <w:r w:rsidR="00631F19" w:rsidRPr="007A2972">
              <w:rPr>
                <w:rStyle w:val="Hyperlink"/>
              </w:rPr>
              <w:t>Acquisitions Register</w:t>
            </w:r>
          </w:hyperlink>
          <w:r w:rsidR="00631F19">
            <w:t>.</w:t>
          </w:r>
        </w:p>
        <w:p w14:paraId="6735543C" w14:textId="389F5225" w:rsidR="00336DFB" w:rsidRPr="00DA1E7D" w:rsidRDefault="00224B99" w:rsidP="00E772B4">
          <w:r>
            <w:t xml:space="preserve">The ACCC </w:t>
          </w:r>
          <w:r w:rsidRPr="00136F75">
            <w:t xml:space="preserve">is </w:t>
          </w:r>
          <w:r w:rsidR="00CA4B9B" w:rsidRPr="00136F75">
            <w:t>assessing the impact of the Acquisition on competition an</w:t>
          </w:r>
          <w:r w:rsidR="00CA4B9B">
            <w:t xml:space="preserve">d is </w:t>
          </w:r>
          <w:r>
            <w:t xml:space="preserve">seeking </w:t>
          </w:r>
          <w:r w:rsidR="00336DFB">
            <w:t xml:space="preserve">information </w:t>
          </w:r>
          <w:r w:rsidR="00D049E4">
            <w:t xml:space="preserve">and views </w:t>
          </w:r>
          <w:r w:rsidR="00336DFB" w:rsidRPr="00336DFB">
            <w:t>from stakeholders on a range of issues</w:t>
          </w:r>
          <w:r w:rsidR="00D049E4">
            <w:t>.</w:t>
          </w:r>
          <w:r w:rsidR="00336DFB">
            <w:t xml:space="preserve"> </w:t>
          </w:r>
          <w:r w:rsidR="00D049E4">
            <w:t xml:space="preserve">The questions below </w:t>
          </w:r>
          <w:r w:rsidR="00633F70">
            <w:t xml:space="preserve">request </w:t>
          </w:r>
          <w:r w:rsidR="00336DFB">
            <w:t xml:space="preserve">views </w:t>
          </w:r>
          <w:r w:rsidR="00BC7A29">
            <w:t>in respect of the Acquisition and</w:t>
          </w:r>
          <w:r w:rsidR="00336DFB">
            <w:t xml:space="preserve"> the proposed divestiture</w:t>
          </w:r>
          <w:r w:rsidR="00BC7A29">
            <w:t xml:space="preserve">, as well as </w:t>
          </w:r>
          <w:r w:rsidR="00336DFB">
            <w:t xml:space="preserve">information from retail fuel </w:t>
          </w:r>
          <w:r w:rsidR="00336DFB" w:rsidRPr="00DA1E7D">
            <w:t>suppliers and wholesalers</w:t>
          </w:r>
          <w:r w:rsidR="00EA474A" w:rsidRPr="00DA1E7D">
            <w:t xml:space="preserve"> in Australia</w:t>
          </w:r>
          <w:r w:rsidR="00336DFB" w:rsidRPr="00DA1E7D">
            <w:t xml:space="preserve">. </w:t>
          </w:r>
          <w:r w:rsidR="00FB5625" w:rsidRPr="00DA1E7D">
            <w:t>P</w:t>
          </w:r>
          <w:r w:rsidR="00336DFB" w:rsidRPr="00DA1E7D">
            <w:t xml:space="preserve">lease </w:t>
          </w:r>
          <w:r w:rsidR="00D049E4" w:rsidRPr="00DA1E7D">
            <w:t xml:space="preserve">only </w:t>
          </w:r>
          <w:r w:rsidR="00336DFB" w:rsidRPr="00DA1E7D">
            <w:t xml:space="preserve">respond to </w:t>
          </w:r>
          <w:r w:rsidR="00FB5625" w:rsidRPr="00DA1E7D">
            <w:t xml:space="preserve">the </w:t>
          </w:r>
          <w:r w:rsidR="00336DFB" w:rsidRPr="00DA1E7D">
            <w:t xml:space="preserve">questions </w:t>
          </w:r>
          <w:r w:rsidR="00FB5625" w:rsidRPr="00DA1E7D">
            <w:t>that</w:t>
          </w:r>
          <w:r w:rsidR="00336DFB" w:rsidRPr="00DA1E7D">
            <w:t xml:space="preserve"> are relevant to you or your business. </w:t>
          </w:r>
        </w:p>
        <w:p w14:paraId="393554F4" w14:textId="531F167A" w:rsidR="002F29A8" w:rsidRDefault="00CA4B9B" w:rsidP="00E772B4">
          <w:r w:rsidRPr="00DA1E7D">
            <w:t xml:space="preserve">The ACCC </w:t>
          </w:r>
          <w:r w:rsidR="00582A60" w:rsidRPr="00DA1E7D">
            <w:t xml:space="preserve">invites you to provide </w:t>
          </w:r>
          <w:r w:rsidR="00AD791F" w:rsidRPr="00DA1E7D">
            <w:t>submissions</w:t>
          </w:r>
          <w:r w:rsidR="00BD5D47" w:rsidRPr="00DA1E7D">
            <w:t xml:space="preserve"> o</w:t>
          </w:r>
          <w:r w:rsidR="004C3237" w:rsidRPr="00DA1E7D">
            <w:t xml:space="preserve">r </w:t>
          </w:r>
          <w:r w:rsidR="00BD5D47" w:rsidRPr="00DA1E7D">
            <w:t>information</w:t>
          </w:r>
          <w:r w:rsidR="001A7916" w:rsidRPr="00DA1E7D">
            <w:t xml:space="preserve"> in</w:t>
          </w:r>
          <w:r w:rsidR="00224B99" w:rsidRPr="00DA1E7D">
            <w:t xml:space="preserve"> response to the questions below by </w:t>
          </w:r>
          <w:r w:rsidR="00CF2D5A" w:rsidRPr="00DA1E7D">
            <w:rPr>
              <w:b/>
              <w:bCs/>
            </w:rPr>
            <w:t>5.00pm (AEDT) on 20 October 2025</w:t>
          </w:r>
          <w:r w:rsidR="00CB6FED" w:rsidRPr="00DA1E7D">
            <w:t xml:space="preserve"> via</w:t>
          </w:r>
          <w:r w:rsidR="00CB6FED">
            <w:t xml:space="preserve"> email to</w:t>
          </w:r>
          <w:r w:rsidR="008A70E9">
            <w:t xml:space="preserve"> </w:t>
          </w:r>
          <w:hyperlink r:id="rId10" w:history="1">
            <w:r w:rsidR="00136F75" w:rsidRPr="00CB1D7C">
              <w:rPr>
                <w:rStyle w:val="Hyperlink"/>
              </w:rPr>
              <w:t>mergers@accc.gov.au</w:t>
            </w:r>
          </w:hyperlink>
          <w:r w:rsidR="00136F75">
            <w:t xml:space="preserve"> with the title </w:t>
          </w:r>
          <w:r w:rsidR="00136F75">
            <w:rPr>
              <w:i/>
              <w:iCs/>
            </w:rPr>
            <w:t>Submission re:</w:t>
          </w:r>
          <w:r w:rsidR="00D437E4">
            <w:rPr>
              <w:i/>
              <w:iCs/>
            </w:rPr>
            <w:t xml:space="preserve"> </w:t>
          </w:r>
          <w:bookmarkStart w:id="0" w:name="_Hlk206001287"/>
          <w:r w:rsidR="006E531F">
            <w:rPr>
              <w:i/>
              <w:iCs/>
            </w:rPr>
            <w:t>Ampol</w:t>
          </w:r>
          <w:r w:rsidR="00D437E4">
            <w:rPr>
              <w:i/>
              <w:iCs/>
            </w:rPr>
            <w:t xml:space="preserve"> – </w:t>
          </w:r>
          <w:bookmarkEnd w:id="0"/>
          <w:r w:rsidR="006E531F">
            <w:rPr>
              <w:i/>
              <w:iCs/>
            </w:rPr>
            <w:t>EG Australia</w:t>
          </w:r>
          <w:r w:rsidR="00D437E4">
            <w:rPr>
              <w:i/>
              <w:iCs/>
            </w:rPr>
            <w:t>.</w:t>
          </w:r>
          <w:r w:rsidR="00224B99">
            <w:t xml:space="preserve"> </w:t>
          </w:r>
        </w:p>
        <w:p w14:paraId="48CF3A2E" w14:textId="4380A48B" w:rsidR="009D220E" w:rsidRPr="004A5E24" w:rsidRDefault="009D220E" w:rsidP="00E772B4">
          <w:pPr>
            <w:rPr>
              <w:i/>
              <w:iCs/>
            </w:rPr>
          </w:pPr>
          <w:bookmarkStart w:id="1" w:name="_Hlk206001294"/>
          <w:r>
            <w:t xml:space="preserve">If you would prefer to </w:t>
          </w:r>
          <w:r w:rsidR="006D1B76">
            <w:t xml:space="preserve">speak to a member of the ACCC case team, </w:t>
          </w:r>
          <w:r>
            <w:t>please</w:t>
          </w:r>
          <w:r w:rsidR="00B244CE">
            <w:t xml:space="preserve"> email </w:t>
          </w:r>
          <w:hyperlink r:id="rId11" w:history="1">
            <w:r w:rsidR="00B244CE" w:rsidRPr="00CB1D7C">
              <w:rPr>
                <w:rStyle w:val="Hyperlink"/>
              </w:rPr>
              <w:t>mergers@accc.gov.au</w:t>
            </w:r>
          </w:hyperlink>
          <w:r w:rsidR="00B244CE">
            <w:t xml:space="preserve"> </w:t>
          </w:r>
          <w:r w:rsidR="006D1B76">
            <w:t xml:space="preserve">with the title </w:t>
          </w:r>
          <w:r w:rsidR="006D1B76">
            <w:rPr>
              <w:i/>
              <w:iCs/>
            </w:rPr>
            <w:t xml:space="preserve">Request for call re: </w:t>
          </w:r>
          <w:bookmarkEnd w:id="1"/>
          <w:r w:rsidR="006E531F">
            <w:rPr>
              <w:i/>
              <w:iCs/>
            </w:rPr>
            <w:t>Ampol – EG Australia.</w:t>
          </w:r>
          <w:r w:rsidR="00DC5119">
            <w:t xml:space="preserve"> Someone from the case team will contact you to find a suitable time for a call.</w:t>
          </w:r>
        </w:p>
        <w:p w14:paraId="724108E3" w14:textId="77777777" w:rsidR="00A47287" w:rsidRDefault="00224B99" w:rsidP="00E772B4">
          <w:r>
            <w:t>Please note</w:t>
          </w:r>
          <w:r w:rsidR="00A745B5">
            <w:t xml:space="preserve"> </w:t>
          </w:r>
          <w:r w:rsidR="002F29A8">
            <w:t>that</w:t>
          </w:r>
          <w:r w:rsidR="00A47287">
            <w:t>:</w:t>
          </w:r>
        </w:p>
        <w:p w14:paraId="514562AE" w14:textId="7182F846" w:rsidR="00A47287" w:rsidRDefault="00C2115C" w:rsidP="00E772B4">
          <w:pPr>
            <w:pStyle w:val="ListParagraph"/>
            <w:numPr>
              <w:ilvl w:val="0"/>
              <w:numId w:val="32"/>
            </w:numPr>
          </w:pPr>
          <w:r>
            <w:t xml:space="preserve">This </w:t>
          </w:r>
          <w:r w:rsidR="00E4734B">
            <w:t>request</w:t>
          </w:r>
          <w:r>
            <w:t xml:space="preserve"> is made in accordance with </w:t>
          </w:r>
          <w:r w:rsidR="00A745B5">
            <w:t xml:space="preserve">section 51ABZZD(2)(a) </w:t>
          </w:r>
          <w:r w:rsidR="00461A74">
            <w:t xml:space="preserve">and (c) </w:t>
          </w:r>
          <w:r w:rsidR="00A745B5">
            <w:t xml:space="preserve">of the </w:t>
          </w:r>
          <w:r w:rsidR="00A745B5" w:rsidRPr="00A47287">
            <w:rPr>
              <w:i/>
              <w:iCs/>
            </w:rPr>
            <w:t xml:space="preserve">Competition and Consumer Act 2010 </w:t>
          </w:r>
          <w:r w:rsidR="00A745B5">
            <w:t>(</w:t>
          </w:r>
          <w:proofErr w:type="spellStart"/>
          <w:r w:rsidR="00A745B5">
            <w:t>Cth</w:t>
          </w:r>
          <w:proofErr w:type="spellEnd"/>
          <w:r w:rsidR="00A745B5">
            <w:t xml:space="preserve">) (the </w:t>
          </w:r>
          <w:r w:rsidR="00A745B5" w:rsidRPr="00A47287">
            <w:rPr>
              <w:b/>
              <w:bCs/>
            </w:rPr>
            <w:t>Act</w:t>
          </w:r>
          <w:r w:rsidR="00A745B5">
            <w:t>)</w:t>
          </w:r>
          <w:r w:rsidR="00C55F9D">
            <w:t>. This means that while</w:t>
          </w:r>
          <w:r w:rsidR="00A745B5">
            <w:t xml:space="preserve"> </w:t>
          </w:r>
          <w:r w:rsidR="002F29A8">
            <w:t xml:space="preserve">the ACCC may take into account </w:t>
          </w:r>
          <w:r w:rsidR="006E7392">
            <w:t>submissions</w:t>
          </w:r>
          <w:r w:rsidR="00C114BC">
            <w:t xml:space="preserve"> or information</w:t>
          </w:r>
          <w:r w:rsidR="006E7392">
            <w:t xml:space="preserve"> </w:t>
          </w:r>
          <w:r w:rsidR="002F29A8">
            <w:t>received after</w:t>
          </w:r>
          <w:r w:rsidR="00D909CE">
            <w:t xml:space="preserve"> the due date</w:t>
          </w:r>
          <w:r>
            <w:t>,</w:t>
          </w:r>
          <w:r w:rsidR="00782E63">
            <w:t xml:space="preserve"> it is not required to do so</w:t>
          </w:r>
          <w:r w:rsidR="0052696F">
            <w:t>.</w:t>
          </w:r>
        </w:p>
        <w:p w14:paraId="07A6F642" w14:textId="5B403BF3" w:rsidR="00DA14AB" w:rsidRDefault="00DA14AB" w:rsidP="00E772B4">
          <w:pPr>
            <w:pStyle w:val="ListParagraph"/>
            <w:numPr>
              <w:ilvl w:val="0"/>
              <w:numId w:val="32"/>
            </w:numPr>
          </w:pPr>
          <w:r>
            <w:t>In responding to the questions below</w:t>
          </w:r>
          <w:r w:rsidR="00BF3EFB">
            <w:t xml:space="preserve"> or when providing a submission</w:t>
          </w:r>
          <w:r>
            <w:t xml:space="preserve">, </w:t>
          </w:r>
          <w:r w:rsidR="00E5661A" w:rsidRPr="00E5661A">
            <w:t>please highlight and/or mark any confidential information</w:t>
          </w:r>
          <w:r>
            <w:t>. The</w:t>
          </w:r>
          <w:r w:rsidR="008723D7">
            <w:t xml:space="preserve"> standard</w:t>
          </w:r>
          <w:r>
            <w:t xml:space="preserve"> terms on which the ACCC accepts confidential information </w:t>
          </w:r>
          <w:r w:rsidR="006A7FAE">
            <w:t>are</w:t>
          </w:r>
          <w:r>
            <w:t xml:space="preserve"> outline</w:t>
          </w:r>
          <w:r w:rsidR="005D35D7">
            <w:t>d</w:t>
          </w:r>
          <w:r>
            <w:t xml:space="preserve"> at the end of this document.</w:t>
          </w:r>
        </w:p>
        <w:p w14:paraId="4187B316" w14:textId="4641585C" w:rsidR="00144EA0" w:rsidRDefault="00617DC8" w:rsidP="00144EA0">
          <w:pPr>
            <w:pStyle w:val="Heading2"/>
          </w:pPr>
          <w:r>
            <w:t xml:space="preserve">Questions </w:t>
          </w:r>
        </w:p>
        <w:p w14:paraId="3D05C938" w14:textId="295AD020" w:rsidR="00737FF4" w:rsidRPr="00737FF4" w:rsidRDefault="00737FF4" w:rsidP="00737FF4">
          <w:pPr>
            <w:rPr>
              <w:b/>
              <w:bCs/>
              <w:i/>
              <w:iCs/>
            </w:rPr>
          </w:pPr>
          <w:r w:rsidRPr="00737FF4">
            <w:rPr>
              <w:b/>
              <w:bCs/>
              <w:i/>
              <w:iCs/>
            </w:rPr>
            <w:t>General questions</w:t>
          </w:r>
        </w:p>
        <w:p w14:paraId="34515C23" w14:textId="436886A8" w:rsidR="00144EA0" w:rsidRPr="004A734E" w:rsidRDefault="00144EA0" w:rsidP="00144EA0">
          <w:pPr>
            <w:pStyle w:val="BodyText"/>
            <w:keepNext/>
            <w:numPr>
              <w:ilvl w:val="0"/>
              <w:numId w:val="30"/>
            </w:numPr>
            <w:spacing w:before="240"/>
            <w:rPr>
              <w:rFonts w:asciiTheme="minorHAnsi" w:hAnsiTheme="minorHAnsi"/>
              <w:sz w:val="22"/>
              <w:szCs w:val="22"/>
              <w:lang w:val="en-AU"/>
            </w:rPr>
          </w:pPr>
          <w:bookmarkStart w:id="2" w:name="_Hlk205823490"/>
          <w:r w:rsidRPr="004A734E">
            <w:rPr>
              <w:rFonts w:asciiTheme="minorHAnsi" w:hAnsiTheme="minorHAnsi"/>
              <w:sz w:val="22"/>
              <w:szCs w:val="22"/>
              <w:lang w:val="en-AU"/>
            </w:rPr>
            <w:t xml:space="preserve">Provide a brief description of your business or organisation, including any commercial relationships with </w:t>
          </w:r>
          <w:r w:rsidR="00F66E00" w:rsidRPr="004A734E">
            <w:rPr>
              <w:rFonts w:asciiTheme="minorHAnsi" w:hAnsiTheme="minorHAnsi"/>
              <w:sz w:val="22"/>
              <w:szCs w:val="22"/>
              <w:lang w:val="en-AU"/>
            </w:rPr>
            <w:t xml:space="preserve">Ampol </w:t>
          </w:r>
          <w:r w:rsidRPr="004A734E">
            <w:rPr>
              <w:rFonts w:asciiTheme="minorHAnsi" w:hAnsiTheme="minorHAnsi"/>
              <w:sz w:val="22"/>
              <w:szCs w:val="22"/>
              <w:lang w:val="en-AU"/>
            </w:rPr>
            <w:t>and/or</w:t>
          </w:r>
          <w:r w:rsidR="00F66E00" w:rsidRPr="004A734E">
            <w:rPr>
              <w:rFonts w:asciiTheme="minorHAnsi" w:hAnsiTheme="minorHAnsi"/>
              <w:sz w:val="22"/>
              <w:szCs w:val="22"/>
              <w:lang w:val="en-AU"/>
            </w:rPr>
            <w:t xml:space="preserve"> EG</w:t>
          </w:r>
          <w:r w:rsidRPr="004A734E">
            <w:rPr>
              <w:rFonts w:asciiTheme="minorHAnsi" w:hAnsiTheme="minorHAnsi"/>
              <w:sz w:val="22"/>
              <w:szCs w:val="22"/>
              <w:lang w:val="en-AU"/>
            </w:rPr>
            <w:t>.</w:t>
          </w:r>
        </w:p>
        <w:bookmarkEnd w:id="2"/>
        <w:p w14:paraId="40B376A0" w14:textId="77777777" w:rsidR="006E057A" w:rsidRPr="004A734E" w:rsidRDefault="006E057A" w:rsidP="00144EA0">
          <w:pPr>
            <w:pStyle w:val="BoxText"/>
            <w:rPr>
              <w:rFonts w:asciiTheme="minorHAnsi" w:hAnsiTheme="minorHAnsi"/>
              <w:sz w:val="22"/>
              <w:szCs w:val="22"/>
            </w:rPr>
          </w:pPr>
        </w:p>
        <w:p w14:paraId="6805833A" w14:textId="3D755F87" w:rsidR="002B0AE4" w:rsidRPr="00DA1E7D" w:rsidRDefault="00144EA0" w:rsidP="002B0AE4">
          <w:pPr>
            <w:pStyle w:val="BodyText"/>
            <w:keepNext/>
            <w:numPr>
              <w:ilvl w:val="0"/>
              <w:numId w:val="30"/>
            </w:numPr>
            <w:spacing w:before="240"/>
            <w:rPr>
              <w:rFonts w:asciiTheme="minorHAnsi" w:hAnsiTheme="minorHAnsi"/>
              <w:sz w:val="22"/>
              <w:szCs w:val="22"/>
              <w:lang w:val="en-AU"/>
            </w:rPr>
          </w:pPr>
          <w:r w:rsidRPr="004A734E">
            <w:rPr>
              <w:rFonts w:asciiTheme="minorHAnsi" w:hAnsiTheme="minorHAnsi"/>
              <w:sz w:val="22"/>
              <w:szCs w:val="22"/>
              <w:lang w:val="en-AU"/>
            </w:rPr>
            <w:lastRenderedPageBreak/>
            <w:t>Outline any concerns you have regarding the impact of the Acquisition on competition</w:t>
          </w:r>
          <w:r w:rsidR="00A936B8">
            <w:rPr>
              <w:rFonts w:asciiTheme="minorHAnsi" w:hAnsiTheme="minorHAnsi"/>
              <w:sz w:val="22"/>
              <w:szCs w:val="22"/>
              <w:lang w:val="en-AU"/>
            </w:rPr>
            <w:t xml:space="preserve"> in the fuel industry</w:t>
          </w:r>
          <w:r w:rsidRPr="004A734E">
            <w:rPr>
              <w:rFonts w:asciiTheme="minorHAnsi" w:hAnsiTheme="minorHAnsi"/>
              <w:sz w:val="22"/>
              <w:szCs w:val="22"/>
              <w:lang w:val="en-AU"/>
            </w:rPr>
            <w:t>.</w:t>
          </w:r>
          <w:r w:rsidR="5A553D82" w:rsidRPr="59577DC5">
            <w:rPr>
              <w:rFonts w:asciiTheme="minorHAnsi" w:hAnsiTheme="minorHAnsi"/>
              <w:sz w:val="22"/>
              <w:szCs w:val="22"/>
              <w:lang w:val="en-AU"/>
            </w:rPr>
            <w:t xml:space="preserve">  Please specify whether your concerns relate mainly to fuel retailing or other segments of the industry.</w:t>
          </w:r>
        </w:p>
        <w:p w14:paraId="2212A863" w14:textId="77777777" w:rsidR="00AD531C" w:rsidRDefault="00AD531C" w:rsidP="002B0AE4">
          <w:pPr>
            <w:pStyle w:val="BoxText"/>
            <w:rPr>
              <w:rFonts w:asciiTheme="minorHAnsi" w:hAnsiTheme="minorHAnsi"/>
              <w:sz w:val="22"/>
              <w:szCs w:val="22"/>
            </w:rPr>
          </w:pPr>
        </w:p>
        <w:p w14:paraId="460E538E" w14:textId="6DFE59ED" w:rsidR="006623F6" w:rsidRPr="004A734E" w:rsidRDefault="006623F6" w:rsidP="006623F6">
          <w:pPr>
            <w:pStyle w:val="BodyText"/>
            <w:keepNext/>
            <w:numPr>
              <w:ilvl w:val="0"/>
              <w:numId w:val="30"/>
            </w:numPr>
            <w:spacing w:before="240"/>
            <w:rPr>
              <w:rFonts w:asciiTheme="minorHAnsi" w:hAnsiTheme="minorHAnsi"/>
              <w:sz w:val="22"/>
              <w:szCs w:val="22"/>
              <w:lang w:val="en-AU"/>
            </w:rPr>
          </w:pPr>
          <w:r w:rsidRPr="004A734E">
            <w:rPr>
              <w:rFonts w:asciiTheme="minorHAnsi" w:hAnsiTheme="minorHAnsi"/>
              <w:sz w:val="22"/>
              <w:szCs w:val="22"/>
              <w:lang w:val="en-AU"/>
            </w:rPr>
            <w:t>Provide any additional information or comments that you consider relevant to the ACCC’s assessment of the Acquisition.</w:t>
          </w:r>
        </w:p>
        <w:p w14:paraId="6E1334D1" w14:textId="77777777" w:rsidR="00AD531C" w:rsidRPr="004A734E" w:rsidRDefault="00AD531C" w:rsidP="006623F6">
          <w:pPr>
            <w:pStyle w:val="BoxText"/>
            <w:rPr>
              <w:rFonts w:asciiTheme="minorHAnsi" w:hAnsiTheme="minorHAnsi"/>
              <w:sz w:val="22"/>
              <w:szCs w:val="22"/>
            </w:rPr>
          </w:pPr>
        </w:p>
        <w:p w14:paraId="2EF9B603" w14:textId="48034A5F" w:rsidR="00144EA0" w:rsidRPr="004A734E" w:rsidRDefault="00E24A22" w:rsidP="00144EA0">
          <w:pPr>
            <w:rPr>
              <w:b/>
              <w:bCs/>
              <w:i/>
              <w:iCs/>
            </w:rPr>
          </w:pPr>
          <w:r w:rsidRPr="004A734E">
            <w:rPr>
              <w:b/>
              <w:bCs/>
              <w:i/>
              <w:iCs/>
            </w:rPr>
            <w:t>Q</w:t>
          </w:r>
          <w:r w:rsidR="00F66E00" w:rsidRPr="004A734E">
            <w:rPr>
              <w:b/>
              <w:bCs/>
              <w:i/>
              <w:iCs/>
            </w:rPr>
            <w:t>uestions for r</w:t>
          </w:r>
          <w:r w:rsidR="00144EA0" w:rsidRPr="004A734E">
            <w:rPr>
              <w:b/>
              <w:bCs/>
              <w:i/>
              <w:iCs/>
            </w:rPr>
            <w:t>etail suppliers of fuel</w:t>
          </w:r>
          <w:r w:rsidR="00CA2AB2">
            <w:rPr>
              <w:b/>
              <w:bCs/>
              <w:i/>
              <w:iCs/>
            </w:rPr>
            <w:t xml:space="preserve"> </w:t>
          </w:r>
        </w:p>
        <w:p w14:paraId="5832E30B" w14:textId="6ED6E291" w:rsidR="0023031D" w:rsidRPr="004A734E" w:rsidRDefault="001B2DB0" w:rsidP="0023031D">
          <w:pPr>
            <w:pStyle w:val="BodyText"/>
            <w:keepNext/>
            <w:numPr>
              <w:ilvl w:val="0"/>
              <w:numId w:val="30"/>
            </w:numPr>
            <w:spacing w:before="240"/>
            <w:rPr>
              <w:rFonts w:asciiTheme="minorHAnsi" w:hAnsiTheme="minorHAnsi"/>
              <w:sz w:val="22"/>
              <w:szCs w:val="22"/>
              <w:lang w:val="en-AU"/>
            </w:rPr>
          </w:pPr>
          <w:r w:rsidRPr="004A734E">
            <w:rPr>
              <w:rFonts w:asciiTheme="minorHAnsi" w:hAnsiTheme="minorHAnsi"/>
              <w:sz w:val="22"/>
              <w:szCs w:val="22"/>
              <w:lang w:val="en-AU"/>
            </w:rPr>
            <w:t>Explai</w:t>
          </w:r>
          <w:r w:rsidR="004B5A1C" w:rsidRPr="004A734E">
            <w:rPr>
              <w:rFonts w:asciiTheme="minorHAnsi" w:hAnsiTheme="minorHAnsi"/>
              <w:sz w:val="22"/>
              <w:szCs w:val="22"/>
              <w:lang w:val="en-AU"/>
            </w:rPr>
            <w:t>n</w:t>
          </w:r>
          <w:r w:rsidR="00082CD2" w:rsidRPr="004A734E">
            <w:rPr>
              <w:rFonts w:asciiTheme="minorHAnsi" w:hAnsiTheme="minorHAnsi"/>
              <w:sz w:val="22"/>
              <w:szCs w:val="22"/>
              <w:lang w:val="en-AU"/>
            </w:rPr>
            <w:t xml:space="preserve"> </w:t>
          </w:r>
          <w:r w:rsidR="00890439" w:rsidRPr="004A734E">
            <w:rPr>
              <w:rFonts w:asciiTheme="minorHAnsi" w:hAnsiTheme="minorHAnsi"/>
              <w:sz w:val="22"/>
              <w:szCs w:val="22"/>
              <w:lang w:val="en-AU"/>
            </w:rPr>
            <w:t xml:space="preserve">how </w:t>
          </w:r>
          <w:r w:rsidR="004B5A1C" w:rsidRPr="004A734E">
            <w:rPr>
              <w:rFonts w:asciiTheme="minorHAnsi" w:hAnsiTheme="minorHAnsi"/>
              <w:sz w:val="22"/>
              <w:szCs w:val="22"/>
              <w:lang w:val="en-AU"/>
            </w:rPr>
            <w:t xml:space="preserve">far </w:t>
          </w:r>
          <w:r w:rsidR="008439AF">
            <w:rPr>
              <w:rFonts w:asciiTheme="minorHAnsi" w:hAnsiTheme="minorHAnsi"/>
              <w:sz w:val="22"/>
              <w:szCs w:val="22"/>
              <w:lang w:val="en-AU"/>
            </w:rPr>
            <w:t>end</w:t>
          </w:r>
          <w:r w:rsidR="004B5A1C" w:rsidRPr="004A734E">
            <w:rPr>
              <w:rFonts w:asciiTheme="minorHAnsi" w:hAnsiTheme="minorHAnsi"/>
              <w:sz w:val="22"/>
              <w:szCs w:val="22"/>
              <w:lang w:val="en-AU"/>
            </w:rPr>
            <w:t xml:space="preserve"> customers are willing to travel to choose between </w:t>
          </w:r>
          <w:r w:rsidR="008439AF">
            <w:rPr>
              <w:rFonts w:asciiTheme="minorHAnsi" w:hAnsiTheme="minorHAnsi"/>
              <w:sz w:val="22"/>
              <w:szCs w:val="22"/>
              <w:lang w:val="en-AU"/>
            </w:rPr>
            <w:t xml:space="preserve">retail </w:t>
          </w:r>
          <w:r w:rsidR="004B5A1C" w:rsidRPr="004A734E">
            <w:rPr>
              <w:rFonts w:asciiTheme="minorHAnsi" w:hAnsiTheme="minorHAnsi"/>
              <w:sz w:val="22"/>
              <w:szCs w:val="22"/>
              <w:lang w:val="en-AU"/>
            </w:rPr>
            <w:t xml:space="preserve">fuel suppliers, and what </w:t>
          </w:r>
          <w:r w:rsidR="00184C73" w:rsidRPr="004A734E">
            <w:rPr>
              <w:rFonts w:asciiTheme="minorHAnsi" w:hAnsiTheme="minorHAnsi"/>
              <w:sz w:val="22"/>
              <w:szCs w:val="22"/>
              <w:lang w:val="en-AU"/>
            </w:rPr>
            <w:t>impacts</w:t>
          </w:r>
          <w:r w:rsidR="004B5A1C" w:rsidRPr="004A734E">
            <w:rPr>
              <w:rFonts w:asciiTheme="minorHAnsi" w:hAnsiTheme="minorHAnsi"/>
              <w:sz w:val="22"/>
              <w:szCs w:val="22"/>
              <w:lang w:val="en-AU"/>
            </w:rPr>
            <w:t xml:space="preserve"> their </w:t>
          </w:r>
          <w:r w:rsidR="00C2003D" w:rsidRPr="004A734E">
            <w:rPr>
              <w:rFonts w:asciiTheme="minorHAnsi" w:hAnsiTheme="minorHAnsi"/>
              <w:sz w:val="22"/>
              <w:szCs w:val="22"/>
              <w:lang w:val="en-AU"/>
            </w:rPr>
            <w:t>decision (</w:t>
          </w:r>
          <w:r w:rsidR="00680CA4" w:rsidRPr="004A734E">
            <w:rPr>
              <w:rFonts w:asciiTheme="minorHAnsi" w:hAnsiTheme="minorHAnsi"/>
              <w:sz w:val="22"/>
              <w:szCs w:val="22"/>
              <w:lang w:val="en-AU"/>
            </w:rPr>
            <w:t>e</w:t>
          </w:r>
          <w:r w:rsidR="00680CA4">
            <w:rPr>
              <w:rFonts w:asciiTheme="minorHAnsi" w:hAnsiTheme="minorHAnsi"/>
              <w:sz w:val="22"/>
              <w:szCs w:val="22"/>
              <w:lang w:val="en-AU"/>
            </w:rPr>
            <w:t>.</w:t>
          </w:r>
          <w:r w:rsidR="00680CA4" w:rsidRPr="004A734E">
            <w:rPr>
              <w:rFonts w:asciiTheme="minorHAnsi" w:hAnsiTheme="minorHAnsi"/>
              <w:sz w:val="22"/>
              <w:szCs w:val="22"/>
              <w:lang w:val="en-AU"/>
            </w:rPr>
            <w:t>g</w:t>
          </w:r>
          <w:r w:rsidR="00680CA4">
            <w:rPr>
              <w:rFonts w:asciiTheme="minorHAnsi" w:hAnsiTheme="minorHAnsi"/>
              <w:sz w:val="22"/>
              <w:szCs w:val="22"/>
              <w:lang w:val="en-AU"/>
            </w:rPr>
            <w:t>.</w:t>
          </w:r>
          <w:r w:rsidR="00680CA4" w:rsidRPr="004A734E">
            <w:rPr>
              <w:rFonts w:asciiTheme="minorHAnsi" w:hAnsiTheme="minorHAnsi"/>
              <w:sz w:val="22"/>
              <w:szCs w:val="22"/>
              <w:lang w:val="en-AU"/>
            </w:rPr>
            <w:t xml:space="preserve"> price, quality, service</w:t>
          </w:r>
          <w:r w:rsidR="00680CA4" w:rsidRPr="039C360A">
            <w:rPr>
              <w:rFonts w:asciiTheme="minorHAnsi" w:hAnsiTheme="minorHAnsi"/>
              <w:sz w:val="22"/>
              <w:szCs w:val="22"/>
              <w:lang w:val="en-AU"/>
            </w:rPr>
            <w:t xml:space="preserve">, </w:t>
          </w:r>
          <w:r w:rsidR="007427DE">
            <w:rPr>
              <w:rFonts w:asciiTheme="minorHAnsi" w:hAnsiTheme="minorHAnsi"/>
              <w:sz w:val="22"/>
              <w:szCs w:val="22"/>
              <w:lang w:val="en-AU"/>
            </w:rPr>
            <w:t xml:space="preserve">location, </w:t>
          </w:r>
          <w:r w:rsidR="00680CA4" w:rsidRPr="039C360A">
            <w:rPr>
              <w:rFonts w:asciiTheme="minorHAnsi" w:hAnsiTheme="minorHAnsi"/>
              <w:sz w:val="22"/>
              <w:szCs w:val="22"/>
              <w:lang w:val="en-AU"/>
            </w:rPr>
            <w:t>site amenities such as convenience store or car wash</w:t>
          </w:r>
          <w:r w:rsidR="00C2003D" w:rsidRPr="004A734E">
            <w:rPr>
              <w:rFonts w:asciiTheme="minorHAnsi" w:hAnsiTheme="minorHAnsi"/>
              <w:sz w:val="22"/>
              <w:szCs w:val="22"/>
              <w:lang w:val="en-AU"/>
            </w:rPr>
            <w:t xml:space="preserve">). If you have </w:t>
          </w:r>
          <w:r w:rsidR="00184C73" w:rsidRPr="004A734E">
            <w:rPr>
              <w:rFonts w:asciiTheme="minorHAnsi" w:hAnsiTheme="minorHAnsi"/>
              <w:sz w:val="22"/>
              <w:szCs w:val="22"/>
              <w:lang w:val="en-AU"/>
            </w:rPr>
            <w:t xml:space="preserve">Australian </w:t>
          </w:r>
          <w:r w:rsidR="00DE6B2E" w:rsidRPr="004A734E">
            <w:rPr>
              <w:rFonts w:asciiTheme="minorHAnsi" w:hAnsiTheme="minorHAnsi"/>
              <w:sz w:val="22"/>
              <w:szCs w:val="22"/>
              <w:lang w:val="en-AU"/>
            </w:rPr>
            <w:t>consumer reports or surveys that indicate how retail consumer</w:t>
          </w:r>
          <w:r w:rsidR="00897DE2">
            <w:rPr>
              <w:rFonts w:asciiTheme="minorHAnsi" w:hAnsiTheme="minorHAnsi"/>
              <w:sz w:val="22"/>
              <w:szCs w:val="22"/>
              <w:lang w:val="en-AU"/>
            </w:rPr>
            <w:t>s</w:t>
          </w:r>
          <w:r w:rsidR="00DE6B2E" w:rsidRPr="004A734E">
            <w:rPr>
              <w:rFonts w:asciiTheme="minorHAnsi" w:hAnsiTheme="minorHAnsi"/>
              <w:sz w:val="22"/>
              <w:szCs w:val="22"/>
              <w:lang w:val="en-AU"/>
            </w:rPr>
            <w:t xml:space="preserve"> choose between fuel station</w:t>
          </w:r>
          <w:r w:rsidR="002B133A">
            <w:rPr>
              <w:rFonts w:asciiTheme="minorHAnsi" w:hAnsiTheme="minorHAnsi"/>
              <w:sz w:val="22"/>
              <w:szCs w:val="22"/>
              <w:lang w:val="en-AU"/>
            </w:rPr>
            <w:t>s</w:t>
          </w:r>
          <w:r w:rsidR="00DE6B2E" w:rsidRPr="004A734E">
            <w:rPr>
              <w:rFonts w:asciiTheme="minorHAnsi" w:hAnsiTheme="minorHAnsi"/>
              <w:sz w:val="22"/>
              <w:szCs w:val="22"/>
              <w:lang w:val="en-AU"/>
            </w:rPr>
            <w:t xml:space="preserve">, </w:t>
          </w:r>
          <w:r w:rsidR="00184C73" w:rsidRPr="004A734E">
            <w:rPr>
              <w:rFonts w:asciiTheme="minorHAnsi" w:hAnsiTheme="minorHAnsi"/>
              <w:sz w:val="22"/>
              <w:szCs w:val="22"/>
              <w:lang w:val="en-AU"/>
            </w:rPr>
            <w:t xml:space="preserve">and how far they are willing to travel, </w:t>
          </w:r>
          <w:r w:rsidR="00DE6B2E" w:rsidRPr="004A734E">
            <w:rPr>
              <w:rFonts w:asciiTheme="minorHAnsi" w:hAnsiTheme="minorHAnsi"/>
              <w:sz w:val="22"/>
              <w:szCs w:val="22"/>
              <w:lang w:val="en-AU"/>
            </w:rPr>
            <w:t xml:space="preserve">please </w:t>
          </w:r>
          <w:r w:rsidR="00EB03ED">
            <w:rPr>
              <w:rFonts w:asciiTheme="minorHAnsi" w:hAnsiTheme="minorHAnsi"/>
              <w:sz w:val="22"/>
              <w:szCs w:val="22"/>
              <w:lang w:val="en-AU"/>
            </w:rPr>
            <w:t xml:space="preserve">identify them or </w:t>
          </w:r>
          <w:r w:rsidR="00DE6B2E" w:rsidRPr="004A734E">
            <w:rPr>
              <w:rFonts w:asciiTheme="minorHAnsi" w:hAnsiTheme="minorHAnsi"/>
              <w:sz w:val="22"/>
              <w:szCs w:val="22"/>
              <w:lang w:val="en-AU"/>
            </w:rPr>
            <w:t xml:space="preserve">provide </w:t>
          </w:r>
          <w:r w:rsidR="002B133A">
            <w:rPr>
              <w:rFonts w:asciiTheme="minorHAnsi" w:hAnsiTheme="minorHAnsi"/>
              <w:sz w:val="22"/>
              <w:szCs w:val="22"/>
              <w:lang w:val="en-AU"/>
            </w:rPr>
            <w:t xml:space="preserve">copies </w:t>
          </w:r>
          <w:r w:rsidR="00DE6B2E" w:rsidRPr="004A734E">
            <w:rPr>
              <w:rFonts w:asciiTheme="minorHAnsi" w:hAnsiTheme="minorHAnsi"/>
              <w:sz w:val="22"/>
              <w:szCs w:val="22"/>
              <w:lang w:val="en-AU"/>
            </w:rPr>
            <w:t>with your response.</w:t>
          </w:r>
        </w:p>
        <w:p w14:paraId="0D530003" w14:textId="77777777" w:rsidR="006E057A" w:rsidRPr="004A734E" w:rsidRDefault="006E057A" w:rsidP="0023031D">
          <w:pPr>
            <w:pStyle w:val="BoxText"/>
            <w:rPr>
              <w:rFonts w:asciiTheme="minorHAnsi" w:hAnsiTheme="minorHAnsi"/>
              <w:sz w:val="22"/>
              <w:szCs w:val="22"/>
            </w:rPr>
          </w:pPr>
        </w:p>
        <w:p w14:paraId="188E7BFE" w14:textId="4014483C" w:rsidR="00EE6E9D" w:rsidRPr="00EE6E9D" w:rsidRDefault="007463A0" w:rsidP="005F0EC3">
          <w:pPr>
            <w:pStyle w:val="BodyText"/>
            <w:keepNext/>
            <w:numPr>
              <w:ilvl w:val="0"/>
              <w:numId w:val="30"/>
            </w:numPr>
            <w:spacing w:before="240"/>
            <w:rPr>
              <w:rFonts w:asciiTheme="minorHAnsi" w:hAnsiTheme="minorHAnsi"/>
              <w:sz w:val="22"/>
              <w:szCs w:val="22"/>
              <w:lang w:val="en-AU"/>
            </w:rPr>
          </w:pPr>
          <w:r w:rsidRPr="00EE6E9D">
            <w:rPr>
              <w:rFonts w:asciiTheme="minorHAnsi" w:hAnsiTheme="minorHAnsi"/>
              <w:sz w:val="22"/>
              <w:szCs w:val="22"/>
              <w:lang w:val="en-AU"/>
            </w:rPr>
            <w:t xml:space="preserve">Explain </w:t>
          </w:r>
          <w:r w:rsidR="00EB03ED" w:rsidRPr="00EE6E9D">
            <w:rPr>
              <w:rFonts w:asciiTheme="minorHAnsi" w:hAnsiTheme="minorHAnsi"/>
              <w:sz w:val="22"/>
              <w:szCs w:val="22"/>
              <w:lang w:val="en-AU"/>
            </w:rPr>
            <w:t>how closely</w:t>
          </w:r>
          <w:r w:rsidR="00570B10" w:rsidRPr="00EE6E9D">
            <w:rPr>
              <w:rFonts w:asciiTheme="minorHAnsi" w:hAnsiTheme="minorHAnsi"/>
              <w:sz w:val="22"/>
              <w:szCs w:val="22"/>
              <w:lang w:val="en-AU"/>
            </w:rPr>
            <w:t xml:space="preserve"> Ampol and EG</w:t>
          </w:r>
          <w:r w:rsidRPr="00EE6E9D">
            <w:rPr>
              <w:rFonts w:asciiTheme="minorHAnsi" w:hAnsiTheme="minorHAnsi"/>
              <w:sz w:val="22"/>
              <w:szCs w:val="22"/>
              <w:lang w:val="en-AU"/>
            </w:rPr>
            <w:t xml:space="preserve"> compete in the </w:t>
          </w:r>
          <w:r w:rsidR="1E5FEF6F" w:rsidRPr="00EE6E9D">
            <w:rPr>
              <w:rFonts w:asciiTheme="minorHAnsi" w:hAnsiTheme="minorHAnsi"/>
              <w:sz w:val="22"/>
              <w:szCs w:val="22"/>
              <w:lang w:val="en-AU"/>
            </w:rPr>
            <w:t>retail supply of fuel to consumers</w:t>
          </w:r>
          <w:r w:rsidR="63EE5E2C" w:rsidRPr="00EE6E9D">
            <w:rPr>
              <w:rFonts w:asciiTheme="minorHAnsi" w:hAnsiTheme="minorHAnsi"/>
              <w:sz w:val="22"/>
              <w:szCs w:val="22"/>
              <w:lang w:val="en-AU"/>
            </w:rPr>
            <w:t xml:space="preserve"> </w:t>
          </w:r>
          <w:r w:rsidR="79466B54" w:rsidRPr="00EE6E9D">
            <w:rPr>
              <w:rFonts w:asciiTheme="minorHAnsi" w:hAnsiTheme="minorHAnsi"/>
              <w:sz w:val="22"/>
              <w:szCs w:val="22"/>
              <w:lang w:val="en-AU"/>
            </w:rPr>
            <w:t>and how they compete</w:t>
          </w:r>
          <w:r w:rsidR="00FA0240" w:rsidRPr="00EE6E9D">
            <w:rPr>
              <w:rFonts w:asciiTheme="minorHAnsi" w:hAnsiTheme="minorHAnsi"/>
              <w:sz w:val="22"/>
              <w:szCs w:val="22"/>
              <w:lang w:val="en-AU"/>
            </w:rPr>
            <w:t xml:space="preserve"> (e</w:t>
          </w:r>
          <w:r w:rsidR="006B2218" w:rsidRPr="00EE6E9D">
            <w:rPr>
              <w:rFonts w:asciiTheme="minorHAnsi" w:hAnsiTheme="minorHAnsi"/>
              <w:sz w:val="22"/>
              <w:szCs w:val="22"/>
              <w:lang w:val="en-AU"/>
            </w:rPr>
            <w:t>.</w:t>
          </w:r>
          <w:r w:rsidR="00FA0240" w:rsidRPr="00EE6E9D">
            <w:rPr>
              <w:rFonts w:asciiTheme="minorHAnsi" w:hAnsiTheme="minorHAnsi"/>
              <w:sz w:val="22"/>
              <w:szCs w:val="22"/>
              <w:lang w:val="en-AU"/>
            </w:rPr>
            <w:t>g</w:t>
          </w:r>
          <w:r w:rsidR="006B2218" w:rsidRPr="00EE6E9D">
            <w:rPr>
              <w:rFonts w:asciiTheme="minorHAnsi" w:hAnsiTheme="minorHAnsi"/>
              <w:sz w:val="22"/>
              <w:szCs w:val="22"/>
              <w:lang w:val="en-AU"/>
            </w:rPr>
            <w:t>.</w:t>
          </w:r>
          <w:r w:rsidR="00FA0240" w:rsidRPr="00EE6E9D">
            <w:rPr>
              <w:rFonts w:asciiTheme="minorHAnsi" w:hAnsiTheme="minorHAnsi"/>
              <w:sz w:val="22"/>
              <w:szCs w:val="22"/>
              <w:lang w:val="en-AU"/>
            </w:rPr>
            <w:t xml:space="preserve"> price, quality, service</w:t>
          </w:r>
          <w:r w:rsidR="3C3FD581" w:rsidRPr="00EE6E9D">
            <w:rPr>
              <w:rFonts w:asciiTheme="minorHAnsi" w:hAnsiTheme="minorHAnsi"/>
              <w:sz w:val="22"/>
              <w:szCs w:val="22"/>
              <w:lang w:val="en-AU"/>
            </w:rPr>
            <w:t>, site amenities such as convenience store or car wash</w:t>
          </w:r>
          <w:r w:rsidR="63EE5E2C" w:rsidRPr="00EE6E9D">
            <w:rPr>
              <w:rFonts w:asciiTheme="minorHAnsi" w:hAnsiTheme="minorHAnsi"/>
              <w:sz w:val="22"/>
              <w:szCs w:val="22"/>
              <w:lang w:val="en-AU"/>
            </w:rPr>
            <w:t>)</w:t>
          </w:r>
          <w:r w:rsidR="76584637" w:rsidRPr="00EE6E9D">
            <w:rPr>
              <w:rFonts w:asciiTheme="minorHAnsi" w:hAnsiTheme="minorHAnsi"/>
              <w:sz w:val="22"/>
              <w:szCs w:val="22"/>
              <w:lang w:val="en-AU"/>
            </w:rPr>
            <w:t>.</w:t>
          </w:r>
          <w:r w:rsidR="006F5B4D" w:rsidRPr="00EE6E9D">
            <w:rPr>
              <w:rFonts w:asciiTheme="minorHAnsi" w:hAnsiTheme="minorHAnsi"/>
              <w:sz w:val="22"/>
              <w:szCs w:val="22"/>
              <w:lang w:val="en-AU"/>
            </w:rPr>
            <w:t xml:space="preserve"> </w:t>
          </w:r>
          <w:r w:rsidR="00680CA4" w:rsidRPr="00EE6E9D">
            <w:rPr>
              <w:rFonts w:asciiTheme="minorHAnsi" w:hAnsiTheme="minorHAnsi"/>
              <w:sz w:val="22"/>
              <w:szCs w:val="22"/>
              <w:lang w:val="en-AU"/>
            </w:rPr>
            <w:t>As a part of your response,</w:t>
          </w:r>
          <w:r w:rsidR="006F5B4D" w:rsidRPr="00EE6E9D">
            <w:rPr>
              <w:rFonts w:asciiTheme="minorHAnsi" w:hAnsiTheme="minorHAnsi"/>
              <w:sz w:val="22"/>
              <w:szCs w:val="22"/>
              <w:lang w:val="en-AU"/>
            </w:rPr>
            <w:t xml:space="preserve"> explain if this differs by </w:t>
          </w:r>
          <w:r w:rsidR="00B83F64" w:rsidRPr="00EE6E9D">
            <w:rPr>
              <w:rFonts w:asciiTheme="minorHAnsi" w:hAnsiTheme="minorHAnsi"/>
              <w:sz w:val="22"/>
              <w:szCs w:val="22"/>
              <w:lang w:val="en-AU"/>
            </w:rPr>
            <w:t>specific products (e</w:t>
          </w:r>
          <w:r w:rsidR="00680CA4" w:rsidRPr="00EE6E9D">
            <w:rPr>
              <w:rFonts w:asciiTheme="minorHAnsi" w:hAnsiTheme="minorHAnsi"/>
              <w:sz w:val="22"/>
              <w:szCs w:val="22"/>
              <w:lang w:val="en-AU"/>
            </w:rPr>
            <w:t>.g.</w:t>
          </w:r>
          <w:r w:rsidR="00B83F64" w:rsidRPr="00EE6E9D">
            <w:rPr>
              <w:rFonts w:asciiTheme="minorHAnsi" w:hAnsiTheme="minorHAnsi"/>
              <w:sz w:val="22"/>
              <w:szCs w:val="22"/>
              <w:lang w:val="en-AU"/>
            </w:rPr>
            <w:t xml:space="preserve"> </w:t>
          </w:r>
          <w:r w:rsidR="00A96EB1" w:rsidRPr="00EE6E9D">
            <w:rPr>
              <w:rFonts w:asciiTheme="minorHAnsi" w:hAnsiTheme="minorHAnsi"/>
              <w:sz w:val="22"/>
              <w:szCs w:val="22"/>
              <w:lang w:val="en-AU"/>
            </w:rPr>
            <w:t xml:space="preserve">different </w:t>
          </w:r>
          <w:r w:rsidR="00B83F64" w:rsidRPr="00EE6E9D">
            <w:rPr>
              <w:rFonts w:asciiTheme="minorHAnsi" w:hAnsiTheme="minorHAnsi"/>
              <w:sz w:val="22"/>
              <w:szCs w:val="22"/>
              <w:lang w:val="en-AU"/>
            </w:rPr>
            <w:t>types of fuel</w:t>
          </w:r>
          <w:r w:rsidR="00A96EB1" w:rsidRPr="00EE6E9D">
            <w:rPr>
              <w:rFonts w:asciiTheme="minorHAnsi" w:hAnsiTheme="minorHAnsi"/>
              <w:sz w:val="22"/>
              <w:szCs w:val="22"/>
              <w:lang w:val="en-AU"/>
            </w:rPr>
            <w:t xml:space="preserve">) or by </w:t>
          </w:r>
          <w:r w:rsidR="006F5B4D" w:rsidRPr="00EE6E9D">
            <w:rPr>
              <w:rFonts w:asciiTheme="minorHAnsi" w:hAnsiTheme="minorHAnsi"/>
              <w:sz w:val="22"/>
              <w:szCs w:val="22"/>
              <w:lang w:val="en-AU"/>
            </w:rPr>
            <w:t xml:space="preserve">region, and if so, how. </w:t>
          </w:r>
          <w:r w:rsidR="00570B10" w:rsidRPr="00EE6E9D">
            <w:rPr>
              <w:rFonts w:asciiTheme="minorHAnsi" w:hAnsiTheme="minorHAnsi"/>
              <w:sz w:val="22"/>
              <w:szCs w:val="22"/>
              <w:lang w:val="en-AU"/>
            </w:rPr>
            <w:t xml:space="preserve"> </w:t>
          </w:r>
        </w:p>
        <w:p w14:paraId="35438974" w14:textId="77777777" w:rsidR="00EE6E9D" w:rsidRPr="004A734E" w:rsidRDefault="00EE6E9D" w:rsidP="00EE6E9D">
          <w:pPr>
            <w:pStyle w:val="BoxText"/>
            <w:keepNext/>
            <w:rPr>
              <w:rFonts w:asciiTheme="minorHAnsi" w:hAnsiTheme="minorHAnsi"/>
              <w:sz w:val="22"/>
              <w:szCs w:val="22"/>
            </w:rPr>
          </w:pPr>
        </w:p>
        <w:p w14:paraId="6BE2B7A0" w14:textId="3858AFFA" w:rsidR="002B133A" w:rsidRPr="004A734E" w:rsidRDefault="00EB03ED" w:rsidP="002B133A">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lang w:val="en-AU"/>
            </w:rPr>
            <w:t>Describe</w:t>
          </w:r>
          <w:r w:rsidR="00C06823">
            <w:rPr>
              <w:rFonts w:asciiTheme="minorHAnsi" w:hAnsiTheme="minorHAnsi"/>
              <w:sz w:val="22"/>
              <w:szCs w:val="22"/>
              <w:lang w:val="en-AU"/>
            </w:rPr>
            <w:t xml:space="preserve"> the </w:t>
          </w:r>
          <w:r w:rsidR="00B4620B">
            <w:rPr>
              <w:rFonts w:asciiTheme="minorHAnsi" w:hAnsiTheme="minorHAnsi"/>
              <w:sz w:val="22"/>
              <w:szCs w:val="22"/>
              <w:lang w:val="en-AU"/>
            </w:rPr>
            <w:t xml:space="preserve">nature and </w:t>
          </w:r>
          <w:r w:rsidR="00C06823">
            <w:rPr>
              <w:rFonts w:asciiTheme="minorHAnsi" w:hAnsiTheme="minorHAnsi"/>
              <w:sz w:val="22"/>
              <w:szCs w:val="22"/>
              <w:lang w:val="en-AU"/>
            </w:rPr>
            <w:t xml:space="preserve">level of competition in the </w:t>
          </w:r>
          <w:r w:rsidR="0174178C" w:rsidRPr="59577DC5">
            <w:rPr>
              <w:rFonts w:asciiTheme="minorHAnsi" w:hAnsiTheme="minorHAnsi"/>
              <w:sz w:val="22"/>
              <w:szCs w:val="22"/>
              <w:lang w:val="en-AU"/>
            </w:rPr>
            <w:t xml:space="preserve">local </w:t>
          </w:r>
          <w:r w:rsidR="00C06823">
            <w:rPr>
              <w:rFonts w:asciiTheme="minorHAnsi" w:hAnsiTheme="minorHAnsi"/>
              <w:sz w:val="22"/>
              <w:szCs w:val="22"/>
              <w:lang w:val="en-AU"/>
            </w:rPr>
            <w:t>areas</w:t>
          </w:r>
          <w:r w:rsidR="39094CA1" w:rsidRPr="59577DC5">
            <w:rPr>
              <w:rFonts w:asciiTheme="minorHAnsi" w:hAnsiTheme="minorHAnsi"/>
              <w:sz w:val="22"/>
              <w:szCs w:val="22"/>
              <w:lang w:val="en-AU"/>
            </w:rPr>
            <w:t>, city/region or state in which</w:t>
          </w:r>
          <w:r w:rsidR="00C06823" w:rsidRPr="59577DC5">
            <w:rPr>
              <w:rFonts w:asciiTheme="minorHAnsi" w:hAnsiTheme="minorHAnsi"/>
              <w:sz w:val="22"/>
              <w:szCs w:val="22"/>
              <w:lang w:val="en-AU"/>
            </w:rPr>
            <w:t xml:space="preserve"> </w:t>
          </w:r>
          <w:r w:rsidR="00C06823">
            <w:rPr>
              <w:rFonts w:asciiTheme="minorHAnsi" w:hAnsiTheme="minorHAnsi"/>
              <w:sz w:val="22"/>
              <w:szCs w:val="22"/>
              <w:lang w:val="en-AU"/>
            </w:rPr>
            <w:t xml:space="preserve">you operate (for example, </w:t>
          </w:r>
          <w:r w:rsidR="00B4620B">
            <w:rPr>
              <w:rFonts w:asciiTheme="minorHAnsi" w:hAnsiTheme="minorHAnsi"/>
              <w:sz w:val="22"/>
              <w:szCs w:val="22"/>
              <w:lang w:val="en-AU"/>
            </w:rPr>
            <w:t xml:space="preserve">the </w:t>
          </w:r>
          <w:r w:rsidR="00274351">
            <w:rPr>
              <w:rFonts w:asciiTheme="minorHAnsi" w:hAnsiTheme="minorHAnsi"/>
              <w:sz w:val="22"/>
              <w:szCs w:val="22"/>
              <w:lang w:val="en-AU"/>
            </w:rPr>
            <w:t xml:space="preserve">strength or number of competitors). </w:t>
          </w:r>
          <w:r w:rsidR="004512DF">
            <w:rPr>
              <w:rFonts w:asciiTheme="minorHAnsi" w:hAnsiTheme="minorHAnsi"/>
              <w:sz w:val="22"/>
              <w:szCs w:val="22"/>
              <w:lang w:val="en-AU"/>
            </w:rPr>
            <w:t xml:space="preserve">As a part of your response, </w:t>
          </w:r>
          <w:r>
            <w:rPr>
              <w:rFonts w:asciiTheme="minorHAnsi" w:hAnsiTheme="minorHAnsi"/>
              <w:sz w:val="22"/>
              <w:szCs w:val="22"/>
              <w:lang w:val="en-AU"/>
            </w:rPr>
            <w:t>describe</w:t>
          </w:r>
          <w:r w:rsidR="004512DF">
            <w:rPr>
              <w:rFonts w:asciiTheme="minorHAnsi" w:hAnsiTheme="minorHAnsi"/>
              <w:sz w:val="22"/>
              <w:szCs w:val="22"/>
              <w:lang w:val="en-AU"/>
            </w:rPr>
            <w:t xml:space="preserve"> whether there are certain areas in which the removal of EG as a competitor will</w:t>
          </w:r>
          <w:r w:rsidR="00370D2C">
            <w:rPr>
              <w:rFonts w:asciiTheme="minorHAnsi" w:hAnsiTheme="minorHAnsi"/>
              <w:sz w:val="22"/>
              <w:szCs w:val="22"/>
              <w:lang w:val="en-AU"/>
            </w:rPr>
            <w:t xml:space="preserve"> have more of an impact on competition than others.</w:t>
          </w:r>
        </w:p>
        <w:p w14:paraId="1CB2D066" w14:textId="77777777" w:rsidR="006E057A" w:rsidRPr="004A734E" w:rsidRDefault="006E057A" w:rsidP="002B133A">
          <w:pPr>
            <w:pStyle w:val="BoxText"/>
            <w:rPr>
              <w:rFonts w:asciiTheme="minorHAnsi" w:hAnsiTheme="minorHAnsi"/>
              <w:sz w:val="22"/>
              <w:szCs w:val="22"/>
            </w:rPr>
          </w:pPr>
        </w:p>
        <w:p w14:paraId="24D7CEA2" w14:textId="0B2B0A32" w:rsidR="004132B9" w:rsidRPr="004A734E" w:rsidRDefault="00B932CE" w:rsidP="004132B9">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lang w:val="en-AU"/>
            </w:rPr>
            <w:t>Identify</w:t>
          </w:r>
          <w:r w:rsidR="004132B9" w:rsidRPr="004A734E">
            <w:rPr>
              <w:rFonts w:asciiTheme="minorHAnsi" w:hAnsiTheme="minorHAnsi"/>
              <w:sz w:val="22"/>
              <w:szCs w:val="22"/>
              <w:lang w:val="en-AU"/>
            </w:rPr>
            <w:t xml:space="preserve"> barriers to entry </w:t>
          </w:r>
          <w:r w:rsidR="0EBF2F3B" w:rsidRPr="29045A46">
            <w:rPr>
              <w:rFonts w:asciiTheme="minorHAnsi" w:hAnsiTheme="minorHAnsi"/>
              <w:sz w:val="22"/>
              <w:szCs w:val="22"/>
              <w:lang w:val="en-AU"/>
            </w:rPr>
            <w:t>and expansion</w:t>
          </w:r>
          <w:r w:rsidR="004132B9" w:rsidRPr="29045A46">
            <w:rPr>
              <w:rFonts w:asciiTheme="minorHAnsi" w:hAnsiTheme="minorHAnsi"/>
              <w:sz w:val="22"/>
              <w:szCs w:val="22"/>
              <w:lang w:val="en-AU"/>
            </w:rPr>
            <w:t xml:space="preserve"> </w:t>
          </w:r>
          <w:r w:rsidR="004132B9" w:rsidRPr="004A734E">
            <w:rPr>
              <w:rFonts w:asciiTheme="minorHAnsi" w:hAnsiTheme="minorHAnsi"/>
              <w:sz w:val="22"/>
              <w:szCs w:val="22"/>
              <w:lang w:val="en-AU"/>
            </w:rPr>
            <w:t xml:space="preserve">in the </w:t>
          </w:r>
          <w:r w:rsidR="00727EFD" w:rsidRPr="039C360A">
            <w:rPr>
              <w:rFonts w:asciiTheme="minorHAnsi" w:hAnsiTheme="minorHAnsi"/>
              <w:sz w:val="22"/>
              <w:szCs w:val="22"/>
              <w:lang w:val="en-AU"/>
            </w:rPr>
            <w:t xml:space="preserve">retail supply of fuel </w:t>
          </w:r>
          <w:r w:rsidR="004132B9" w:rsidRPr="004A734E">
            <w:rPr>
              <w:rFonts w:asciiTheme="minorHAnsi" w:hAnsiTheme="minorHAnsi"/>
              <w:sz w:val="22"/>
              <w:szCs w:val="22"/>
              <w:lang w:val="en-AU"/>
            </w:rPr>
            <w:t>in Australia</w:t>
          </w:r>
          <w:r w:rsidR="00C22DD3" w:rsidRPr="004A734E">
            <w:rPr>
              <w:rFonts w:asciiTheme="minorHAnsi" w:hAnsiTheme="minorHAnsi"/>
              <w:sz w:val="22"/>
              <w:szCs w:val="22"/>
              <w:lang w:val="en-AU"/>
            </w:rPr>
            <w:t xml:space="preserve"> (e</w:t>
          </w:r>
          <w:r w:rsidR="00AF45E7">
            <w:rPr>
              <w:rFonts w:asciiTheme="minorHAnsi" w:hAnsiTheme="minorHAnsi"/>
              <w:sz w:val="22"/>
              <w:szCs w:val="22"/>
              <w:lang w:val="en-AU"/>
            </w:rPr>
            <w:t>.</w:t>
          </w:r>
          <w:r w:rsidR="00C22DD3" w:rsidRPr="004A734E">
            <w:rPr>
              <w:rFonts w:asciiTheme="minorHAnsi" w:hAnsiTheme="minorHAnsi"/>
              <w:sz w:val="22"/>
              <w:szCs w:val="22"/>
              <w:lang w:val="en-AU"/>
            </w:rPr>
            <w:t>g</w:t>
          </w:r>
          <w:r w:rsidR="00AF45E7">
            <w:rPr>
              <w:rFonts w:asciiTheme="minorHAnsi" w:hAnsiTheme="minorHAnsi"/>
              <w:sz w:val="22"/>
              <w:szCs w:val="22"/>
              <w:lang w:val="en-AU"/>
            </w:rPr>
            <w:t>.</w:t>
          </w:r>
          <w:r w:rsidR="00C22DD3" w:rsidRPr="004A734E">
            <w:rPr>
              <w:rFonts w:asciiTheme="minorHAnsi" w:hAnsiTheme="minorHAnsi"/>
              <w:sz w:val="22"/>
              <w:szCs w:val="22"/>
              <w:lang w:val="en-AU"/>
            </w:rPr>
            <w:t xml:space="preserve"> </w:t>
          </w:r>
          <w:r w:rsidR="4E082487" w:rsidRPr="29045A46">
            <w:rPr>
              <w:rFonts w:asciiTheme="minorHAnsi" w:hAnsiTheme="minorHAnsi"/>
              <w:sz w:val="22"/>
              <w:szCs w:val="22"/>
              <w:lang w:val="en-AU"/>
            </w:rPr>
            <w:t xml:space="preserve">obtaining wholesale supply of fuel, </w:t>
          </w:r>
          <w:r w:rsidR="00C22DD3" w:rsidRPr="004A734E">
            <w:rPr>
              <w:rFonts w:asciiTheme="minorHAnsi" w:hAnsiTheme="minorHAnsi"/>
              <w:sz w:val="22"/>
              <w:szCs w:val="22"/>
              <w:lang w:val="en-AU"/>
            </w:rPr>
            <w:t>regulatory approvals, large capital expenditure etc)</w:t>
          </w:r>
          <w:r>
            <w:rPr>
              <w:rFonts w:asciiTheme="minorHAnsi" w:hAnsiTheme="minorHAnsi"/>
              <w:sz w:val="22"/>
              <w:szCs w:val="22"/>
              <w:lang w:val="en-AU"/>
            </w:rPr>
            <w:t xml:space="preserve"> and describe how significant they are or are not</w:t>
          </w:r>
          <w:r w:rsidR="00C22DD3" w:rsidRPr="004A734E">
            <w:rPr>
              <w:rFonts w:asciiTheme="minorHAnsi" w:hAnsiTheme="minorHAnsi"/>
              <w:sz w:val="22"/>
              <w:szCs w:val="22"/>
              <w:lang w:val="en-AU"/>
            </w:rPr>
            <w:t>.</w:t>
          </w:r>
          <w:r w:rsidR="00D7061C">
            <w:rPr>
              <w:rFonts w:asciiTheme="minorHAnsi" w:hAnsiTheme="minorHAnsi"/>
              <w:sz w:val="22"/>
              <w:szCs w:val="22"/>
              <w:lang w:val="en-AU"/>
            </w:rPr>
            <w:t xml:space="preserve"> </w:t>
          </w:r>
          <w:r w:rsidR="00D7061C" w:rsidRPr="004A734E">
            <w:rPr>
              <w:rFonts w:asciiTheme="minorHAnsi" w:hAnsiTheme="minorHAnsi"/>
              <w:sz w:val="22"/>
              <w:szCs w:val="22"/>
              <w:lang w:val="en-AU"/>
            </w:rPr>
            <w:t>As a part of your response, explain the estimated timeframes for any entry or expansion.</w:t>
          </w:r>
        </w:p>
        <w:p w14:paraId="510043FE" w14:textId="77777777" w:rsidR="006E057A" w:rsidRPr="004A734E" w:rsidRDefault="006E057A" w:rsidP="004132B9">
          <w:pPr>
            <w:pStyle w:val="BoxText"/>
            <w:rPr>
              <w:rFonts w:asciiTheme="minorHAnsi" w:hAnsiTheme="minorHAnsi"/>
              <w:sz w:val="22"/>
              <w:szCs w:val="22"/>
            </w:rPr>
          </w:pPr>
        </w:p>
        <w:p w14:paraId="0492A091" w14:textId="0470AB64" w:rsidR="006F4BD2" w:rsidRPr="004A734E" w:rsidRDefault="00545D7F" w:rsidP="00AC585C">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lang w:val="en-AU"/>
            </w:rPr>
            <w:lastRenderedPageBreak/>
            <w:t>List your sources of wholesale fuel</w:t>
          </w:r>
          <w:r w:rsidR="009C4EDF">
            <w:rPr>
              <w:rFonts w:asciiTheme="minorHAnsi" w:hAnsiTheme="minorHAnsi"/>
              <w:sz w:val="22"/>
              <w:szCs w:val="22"/>
              <w:lang w:val="en-AU"/>
            </w:rPr>
            <w:t xml:space="preserve"> supply</w:t>
          </w:r>
          <w:r>
            <w:rPr>
              <w:rFonts w:asciiTheme="minorHAnsi" w:hAnsiTheme="minorHAnsi"/>
              <w:sz w:val="22"/>
              <w:szCs w:val="22"/>
              <w:lang w:val="en-AU"/>
            </w:rPr>
            <w:t xml:space="preserve"> </w:t>
          </w:r>
          <w:r w:rsidR="009C4EDF">
            <w:rPr>
              <w:rFonts w:asciiTheme="minorHAnsi" w:hAnsiTheme="minorHAnsi"/>
              <w:sz w:val="22"/>
              <w:szCs w:val="22"/>
              <w:lang w:val="en-AU"/>
            </w:rPr>
            <w:t>for</w:t>
          </w:r>
          <w:r w:rsidR="00B173A2">
            <w:rPr>
              <w:rFonts w:asciiTheme="minorHAnsi" w:hAnsiTheme="minorHAnsi"/>
              <w:sz w:val="22"/>
              <w:szCs w:val="22"/>
            </w:rPr>
            <w:t xml:space="preserve"> financial years 23/24 and 24/25</w:t>
          </w:r>
          <w:r w:rsidR="00B173A2" w:rsidRPr="004A734E">
            <w:rPr>
              <w:rFonts w:asciiTheme="minorHAnsi" w:hAnsiTheme="minorHAnsi"/>
              <w:sz w:val="22"/>
              <w:szCs w:val="22"/>
            </w:rPr>
            <w:t xml:space="preserve"> (</w:t>
          </w:r>
          <w:r w:rsidR="00537367">
            <w:rPr>
              <w:rFonts w:asciiTheme="minorHAnsi" w:hAnsiTheme="minorHAnsi"/>
              <w:sz w:val="22"/>
              <w:szCs w:val="22"/>
            </w:rPr>
            <w:t>alternatively</w:t>
          </w:r>
          <w:r w:rsidR="00B173A2">
            <w:rPr>
              <w:rFonts w:asciiTheme="minorHAnsi" w:hAnsiTheme="minorHAnsi"/>
              <w:sz w:val="22"/>
              <w:szCs w:val="22"/>
            </w:rPr>
            <w:t xml:space="preserve"> annualised for </w:t>
          </w:r>
          <w:r w:rsidR="00537367">
            <w:rPr>
              <w:rFonts w:asciiTheme="minorHAnsi" w:hAnsiTheme="minorHAnsi"/>
              <w:sz w:val="22"/>
              <w:szCs w:val="22"/>
            </w:rPr>
            <w:t xml:space="preserve">most recent </w:t>
          </w:r>
          <w:r w:rsidR="00B173A2">
            <w:rPr>
              <w:rFonts w:asciiTheme="minorHAnsi" w:hAnsiTheme="minorHAnsi"/>
              <w:sz w:val="22"/>
              <w:szCs w:val="22"/>
            </w:rPr>
            <w:t>calendar year</w:t>
          </w:r>
          <w:r w:rsidR="00537367">
            <w:rPr>
              <w:rFonts w:asciiTheme="minorHAnsi" w:hAnsiTheme="minorHAnsi"/>
              <w:sz w:val="22"/>
              <w:szCs w:val="22"/>
            </w:rPr>
            <w:t>s</w:t>
          </w:r>
          <w:r w:rsidR="00B173A2">
            <w:rPr>
              <w:rFonts w:asciiTheme="minorHAnsi" w:hAnsiTheme="minorHAnsi"/>
              <w:sz w:val="22"/>
              <w:szCs w:val="22"/>
            </w:rPr>
            <w:t>)</w:t>
          </w:r>
          <w:r w:rsidR="009C4EDF">
            <w:rPr>
              <w:rFonts w:asciiTheme="minorHAnsi" w:hAnsiTheme="minorHAnsi"/>
              <w:sz w:val="22"/>
              <w:szCs w:val="22"/>
            </w:rPr>
            <w:t>,</w:t>
          </w:r>
          <w:r w:rsidR="001B788A">
            <w:rPr>
              <w:rFonts w:asciiTheme="minorHAnsi" w:hAnsiTheme="minorHAnsi"/>
              <w:sz w:val="22"/>
              <w:szCs w:val="22"/>
            </w:rPr>
            <w:t xml:space="preserve"> for each of the fuel products indicated below</w:t>
          </w:r>
          <w:r w:rsidR="006F4BD2" w:rsidRPr="004A734E">
            <w:rPr>
              <w:rFonts w:asciiTheme="minorHAnsi" w:hAnsiTheme="minorHAnsi"/>
              <w:sz w:val="22"/>
              <w:szCs w:val="22"/>
            </w:rPr>
            <w:t>.</w:t>
          </w:r>
          <w:r w:rsidR="009C4EDF">
            <w:rPr>
              <w:rFonts w:asciiTheme="minorHAnsi" w:hAnsiTheme="minorHAnsi"/>
              <w:sz w:val="22"/>
              <w:szCs w:val="22"/>
            </w:rPr>
            <w:t xml:space="preserve"> Please indicate whether those volumes are subject to contract</w:t>
          </w:r>
          <w:r w:rsidR="00DD5747">
            <w:rPr>
              <w:rFonts w:asciiTheme="minorHAnsi" w:hAnsiTheme="minorHAnsi"/>
              <w:sz w:val="22"/>
              <w:szCs w:val="22"/>
            </w:rPr>
            <w:t xml:space="preserve"> v</w:t>
          </w:r>
          <w:r w:rsidR="009C4EDF">
            <w:rPr>
              <w:rFonts w:asciiTheme="minorHAnsi" w:hAnsiTheme="minorHAnsi"/>
              <w:sz w:val="22"/>
              <w:szCs w:val="22"/>
            </w:rPr>
            <w:t>olumes or on the spot sales.</w:t>
          </w:r>
        </w:p>
        <w:tbl>
          <w:tblPr>
            <w:tblStyle w:val="TableGridLight"/>
            <w:tblW w:w="10260" w:type="dxa"/>
            <w:tblInd w:w="-459" w:type="dxa"/>
            <w:tblLook w:val="04A0" w:firstRow="1" w:lastRow="0" w:firstColumn="1" w:lastColumn="0" w:noHBand="0" w:noVBand="1"/>
          </w:tblPr>
          <w:tblGrid>
            <w:gridCol w:w="1896"/>
            <w:gridCol w:w="2640"/>
            <w:gridCol w:w="2747"/>
            <w:gridCol w:w="2977"/>
          </w:tblGrid>
          <w:tr w:rsidR="00DD5747" w:rsidRPr="004A734E" w14:paraId="289CA01B" w14:textId="77777777" w:rsidTr="00DA1E7D">
            <w:tc>
              <w:tcPr>
                <w:tcW w:w="1896" w:type="dxa"/>
                <w:shd w:val="clear" w:color="auto" w:fill="D5D6D2" w:themeFill="background2"/>
              </w:tcPr>
              <w:p w14:paraId="0826938D" w14:textId="3D11F798" w:rsidR="00DD5747" w:rsidRPr="004A734E" w:rsidRDefault="00DD5747" w:rsidP="00461AE7">
                <w:pPr>
                  <w:rPr>
                    <w:rFonts w:asciiTheme="minorHAnsi" w:hAnsiTheme="minorHAnsi"/>
                    <w:b/>
                    <w:bCs/>
                    <w:sz w:val="20"/>
                    <w:szCs w:val="20"/>
                  </w:rPr>
                </w:pPr>
                <w:r w:rsidRPr="004A734E">
                  <w:rPr>
                    <w:rFonts w:asciiTheme="minorHAnsi" w:hAnsiTheme="minorHAnsi"/>
                    <w:b/>
                    <w:bCs/>
                    <w:sz w:val="20"/>
                    <w:szCs w:val="20"/>
                  </w:rPr>
                  <w:t xml:space="preserve">Types of </w:t>
                </w:r>
                <w:r>
                  <w:rPr>
                    <w:rFonts w:asciiTheme="minorHAnsi" w:hAnsiTheme="minorHAnsi"/>
                    <w:b/>
                    <w:bCs/>
                    <w:sz w:val="20"/>
                    <w:szCs w:val="20"/>
                  </w:rPr>
                  <w:t>fuel</w:t>
                </w:r>
              </w:p>
            </w:tc>
            <w:tc>
              <w:tcPr>
                <w:tcW w:w="2640" w:type="dxa"/>
                <w:shd w:val="clear" w:color="auto" w:fill="D5D6D2" w:themeFill="background2"/>
              </w:tcPr>
              <w:p w14:paraId="08F3BCA0" w14:textId="50E0BB63" w:rsidR="00DD5747" w:rsidRPr="004A734E" w:rsidRDefault="00A3256D" w:rsidP="00DA1E7D">
                <w:pPr>
                  <w:jc w:val="center"/>
                  <w:rPr>
                    <w:rFonts w:asciiTheme="minorHAnsi" w:hAnsiTheme="minorHAnsi"/>
                    <w:b/>
                    <w:bCs/>
                    <w:sz w:val="20"/>
                    <w:szCs w:val="20"/>
                  </w:rPr>
                </w:pPr>
                <w:r>
                  <w:rPr>
                    <w:rFonts w:asciiTheme="minorHAnsi" w:hAnsiTheme="minorHAnsi"/>
                    <w:b/>
                    <w:bCs/>
                    <w:sz w:val="20"/>
                    <w:szCs w:val="20"/>
                  </w:rPr>
                  <w:t>FY 2023/2024</w:t>
                </w:r>
              </w:p>
            </w:tc>
            <w:tc>
              <w:tcPr>
                <w:tcW w:w="2747" w:type="dxa"/>
                <w:shd w:val="clear" w:color="auto" w:fill="D5D6D2" w:themeFill="background2"/>
              </w:tcPr>
              <w:p w14:paraId="68941F6E" w14:textId="58819536" w:rsidR="00DD5747" w:rsidRPr="004A734E" w:rsidRDefault="00A3256D" w:rsidP="00DA1E7D">
                <w:pPr>
                  <w:jc w:val="center"/>
                  <w:rPr>
                    <w:rFonts w:asciiTheme="minorHAnsi" w:hAnsiTheme="minorHAnsi"/>
                    <w:b/>
                    <w:bCs/>
                    <w:sz w:val="20"/>
                    <w:szCs w:val="20"/>
                  </w:rPr>
                </w:pPr>
                <w:r>
                  <w:rPr>
                    <w:rFonts w:asciiTheme="minorHAnsi" w:hAnsiTheme="minorHAnsi"/>
                    <w:b/>
                    <w:bCs/>
                    <w:sz w:val="20"/>
                    <w:szCs w:val="20"/>
                  </w:rPr>
                  <w:t>FY 2024/2025</w:t>
                </w:r>
              </w:p>
            </w:tc>
            <w:tc>
              <w:tcPr>
                <w:tcW w:w="2977" w:type="dxa"/>
                <w:shd w:val="clear" w:color="auto" w:fill="D5D6D2" w:themeFill="background2"/>
              </w:tcPr>
              <w:p w14:paraId="099808F7" w14:textId="0DFFFE28" w:rsidR="00DD5747" w:rsidRPr="004A734E" w:rsidRDefault="00DD5747" w:rsidP="00461AE7">
                <w:pPr>
                  <w:rPr>
                    <w:rFonts w:asciiTheme="minorHAnsi" w:hAnsiTheme="minorHAnsi"/>
                    <w:b/>
                    <w:bCs/>
                    <w:sz w:val="20"/>
                    <w:szCs w:val="20"/>
                  </w:rPr>
                </w:pPr>
                <w:r w:rsidRPr="004A734E">
                  <w:rPr>
                    <w:rFonts w:asciiTheme="minorHAnsi" w:hAnsiTheme="minorHAnsi"/>
                    <w:b/>
                    <w:bCs/>
                    <w:sz w:val="20"/>
                    <w:szCs w:val="20"/>
                  </w:rPr>
                  <w:t xml:space="preserve">Contract (and key terms, </w:t>
                </w:r>
                <w:r>
                  <w:rPr>
                    <w:rFonts w:asciiTheme="minorHAnsi" w:hAnsiTheme="minorHAnsi"/>
                    <w:b/>
                    <w:bCs/>
                    <w:sz w:val="20"/>
                    <w:szCs w:val="20"/>
                  </w:rPr>
                  <w:t>including</w:t>
                </w:r>
                <w:r w:rsidRPr="004A734E">
                  <w:rPr>
                    <w:rFonts w:asciiTheme="minorHAnsi" w:hAnsiTheme="minorHAnsi"/>
                    <w:b/>
                    <w:bCs/>
                    <w:sz w:val="20"/>
                    <w:szCs w:val="20"/>
                  </w:rPr>
                  <w:t xml:space="preserve"> volume </w:t>
                </w:r>
                <w:r w:rsidRPr="59577DC5">
                  <w:rPr>
                    <w:rFonts w:asciiTheme="minorHAnsi" w:hAnsiTheme="minorHAnsi"/>
                    <w:b/>
                    <w:bCs/>
                    <w:sz w:val="20"/>
                    <w:szCs w:val="20"/>
                  </w:rPr>
                  <w:t>requirements, length of contract and expiry</w:t>
                </w:r>
                <w:r w:rsidRPr="004A734E">
                  <w:rPr>
                    <w:rFonts w:asciiTheme="minorHAnsi" w:hAnsiTheme="minorHAnsi"/>
                    <w:b/>
                    <w:bCs/>
                    <w:sz w:val="20"/>
                    <w:szCs w:val="20"/>
                  </w:rPr>
                  <w:t xml:space="preserve"> and pricing) or spot sale</w:t>
                </w:r>
              </w:p>
            </w:tc>
          </w:tr>
          <w:tr w:rsidR="00DD5747" w:rsidRPr="004A734E" w14:paraId="0B1767F4" w14:textId="77777777" w:rsidTr="00DA1E7D">
            <w:tc>
              <w:tcPr>
                <w:tcW w:w="1896" w:type="dxa"/>
              </w:tcPr>
              <w:p w14:paraId="1BB70460" w14:textId="60A8FD0F" w:rsidR="00DD5747" w:rsidRPr="004A734E" w:rsidRDefault="00DD5747" w:rsidP="00234C78">
                <w:pPr>
                  <w:rPr>
                    <w:rFonts w:asciiTheme="minorHAnsi" w:hAnsiTheme="minorHAnsi"/>
                    <w:sz w:val="20"/>
                    <w:szCs w:val="20"/>
                  </w:rPr>
                </w:pPr>
                <w:r w:rsidRPr="004A734E">
                  <w:rPr>
                    <w:rFonts w:ascii="Arial" w:hAnsi="Arial" w:cs="Arial"/>
                    <w:sz w:val="20"/>
                    <w:szCs w:val="20"/>
                  </w:rPr>
                  <w:t>RULP</w:t>
                </w:r>
              </w:p>
            </w:tc>
            <w:tc>
              <w:tcPr>
                <w:tcW w:w="2640" w:type="dxa"/>
              </w:tcPr>
              <w:p w14:paraId="59E08211" w14:textId="77777777" w:rsidR="00DD5747" w:rsidRPr="004A734E" w:rsidRDefault="00DD5747" w:rsidP="00234C78">
                <w:pPr>
                  <w:rPr>
                    <w:rFonts w:asciiTheme="minorHAnsi" w:hAnsiTheme="minorHAnsi"/>
                    <w:sz w:val="20"/>
                    <w:szCs w:val="20"/>
                  </w:rPr>
                </w:pPr>
              </w:p>
            </w:tc>
            <w:tc>
              <w:tcPr>
                <w:tcW w:w="2747" w:type="dxa"/>
              </w:tcPr>
              <w:p w14:paraId="6B8C0079" w14:textId="77777777" w:rsidR="00DD5747" w:rsidRPr="004A734E" w:rsidRDefault="00DD5747" w:rsidP="00234C78">
                <w:pPr>
                  <w:rPr>
                    <w:rFonts w:asciiTheme="minorHAnsi" w:hAnsiTheme="minorHAnsi"/>
                    <w:sz w:val="20"/>
                    <w:szCs w:val="20"/>
                  </w:rPr>
                </w:pPr>
              </w:p>
            </w:tc>
            <w:tc>
              <w:tcPr>
                <w:tcW w:w="2977" w:type="dxa"/>
              </w:tcPr>
              <w:p w14:paraId="14EAB466" w14:textId="1586B2F4" w:rsidR="00DD5747" w:rsidRPr="004A734E" w:rsidRDefault="00DD5747" w:rsidP="00234C78">
                <w:pPr>
                  <w:rPr>
                    <w:rFonts w:asciiTheme="minorHAnsi" w:hAnsiTheme="minorHAnsi"/>
                    <w:sz w:val="20"/>
                    <w:szCs w:val="20"/>
                  </w:rPr>
                </w:pPr>
              </w:p>
            </w:tc>
          </w:tr>
          <w:tr w:rsidR="00DD5747" w:rsidRPr="004A734E" w14:paraId="70E012A5" w14:textId="77777777" w:rsidTr="00DA1E7D">
            <w:tc>
              <w:tcPr>
                <w:tcW w:w="1896" w:type="dxa"/>
              </w:tcPr>
              <w:p w14:paraId="1BFBA647" w14:textId="4E010C7A" w:rsidR="00DD5747" w:rsidRPr="004A734E" w:rsidRDefault="00DD5747" w:rsidP="00234C78">
                <w:pPr>
                  <w:rPr>
                    <w:rFonts w:asciiTheme="minorHAnsi" w:hAnsiTheme="minorHAnsi"/>
                    <w:sz w:val="20"/>
                    <w:szCs w:val="20"/>
                  </w:rPr>
                </w:pPr>
                <w:r w:rsidRPr="004A734E">
                  <w:rPr>
                    <w:rFonts w:ascii="Arial" w:hAnsi="Arial" w:cs="Arial"/>
                    <w:sz w:val="20"/>
                    <w:szCs w:val="20"/>
                  </w:rPr>
                  <w:t>E10</w:t>
                </w:r>
              </w:p>
            </w:tc>
            <w:tc>
              <w:tcPr>
                <w:tcW w:w="2640" w:type="dxa"/>
              </w:tcPr>
              <w:p w14:paraId="07A76256" w14:textId="77777777" w:rsidR="00DD5747" w:rsidRPr="004A734E" w:rsidRDefault="00DD5747" w:rsidP="00234C78">
                <w:pPr>
                  <w:rPr>
                    <w:rFonts w:asciiTheme="minorHAnsi" w:hAnsiTheme="minorHAnsi"/>
                    <w:sz w:val="20"/>
                    <w:szCs w:val="20"/>
                  </w:rPr>
                </w:pPr>
              </w:p>
            </w:tc>
            <w:tc>
              <w:tcPr>
                <w:tcW w:w="2747" w:type="dxa"/>
              </w:tcPr>
              <w:p w14:paraId="5D43FFB7" w14:textId="77777777" w:rsidR="00DD5747" w:rsidRPr="004A734E" w:rsidRDefault="00DD5747" w:rsidP="00234C78">
                <w:pPr>
                  <w:rPr>
                    <w:rFonts w:asciiTheme="minorHAnsi" w:hAnsiTheme="minorHAnsi"/>
                    <w:sz w:val="20"/>
                    <w:szCs w:val="20"/>
                  </w:rPr>
                </w:pPr>
              </w:p>
            </w:tc>
            <w:tc>
              <w:tcPr>
                <w:tcW w:w="2977" w:type="dxa"/>
              </w:tcPr>
              <w:p w14:paraId="3B741F43" w14:textId="74FB06E2" w:rsidR="00DD5747" w:rsidRPr="004A734E" w:rsidRDefault="00DD5747" w:rsidP="00234C78">
                <w:pPr>
                  <w:rPr>
                    <w:rFonts w:asciiTheme="minorHAnsi" w:hAnsiTheme="minorHAnsi"/>
                    <w:sz w:val="20"/>
                    <w:szCs w:val="20"/>
                  </w:rPr>
                </w:pPr>
              </w:p>
            </w:tc>
          </w:tr>
          <w:tr w:rsidR="00DD5747" w:rsidRPr="004A734E" w14:paraId="707B7426" w14:textId="77777777" w:rsidTr="00DA1E7D">
            <w:tc>
              <w:tcPr>
                <w:tcW w:w="1896" w:type="dxa"/>
              </w:tcPr>
              <w:p w14:paraId="795FFA43" w14:textId="194890F8" w:rsidR="00DD5747" w:rsidRPr="004A734E" w:rsidRDefault="00DD5747" w:rsidP="00234C78">
                <w:pPr>
                  <w:rPr>
                    <w:rFonts w:asciiTheme="minorHAnsi" w:hAnsiTheme="minorHAnsi"/>
                    <w:sz w:val="20"/>
                    <w:szCs w:val="20"/>
                  </w:rPr>
                </w:pPr>
                <w:r w:rsidRPr="004A734E">
                  <w:rPr>
                    <w:rFonts w:ascii="Arial" w:hAnsi="Arial" w:cs="Arial"/>
                    <w:sz w:val="20"/>
                    <w:szCs w:val="20"/>
                  </w:rPr>
                  <w:t>PULP with RON 95</w:t>
                </w:r>
              </w:p>
            </w:tc>
            <w:tc>
              <w:tcPr>
                <w:tcW w:w="2640" w:type="dxa"/>
              </w:tcPr>
              <w:p w14:paraId="0A966182" w14:textId="77777777" w:rsidR="00DD5747" w:rsidRPr="004A734E" w:rsidRDefault="00DD5747" w:rsidP="00234C78">
                <w:pPr>
                  <w:rPr>
                    <w:rFonts w:asciiTheme="minorHAnsi" w:hAnsiTheme="minorHAnsi"/>
                    <w:sz w:val="20"/>
                    <w:szCs w:val="20"/>
                  </w:rPr>
                </w:pPr>
              </w:p>
            </w:tc>
            <w:tc>
              <w:tcPr>
                <w:tcW w:w="2747" w:type="dxa"/>
              </w:tcPr>
              <w:p w14:paraId="23572E5B" w14:textId="77777777" w:rsidR="00DD5747" w:rsidRPr="004A734E" w:rsidRDefault="00DD5747" w:rsidP="00234C78">
                <w:pPr>
                  <w:rPr>
                    <w:rFonts w:asciiTheme="minorHAnsi" w:hAnsiTheme="minorHAnsi"/>
                    <w:sz w:val="20"/>
                    <w:szCs w:val="20"/>
                  </w:rPr>
                </w:pPr>
              </w:p>
            </w:tc>
            <w:tc>
              <w:tcPr>
                <w:tcW w:w="2977" w:type="dxa"/>
              </w:tcPr>
              <w:p w14:paraId="462765DC" w14:textId="14B5F3D0" w:rsidR="00DD5747" w:rsidRPr="004A734E" w:rsidRDefault="00DD5747" w:rsidP="00234C78">
                <w:pPr>
                  <w:rPr>
                    <w:rFonts w:asciiTheme="minorHAnsi" w:hAnsiTheme="minorHAnsi"/>
                    <w:sz w:val="20"/>
                    <w:szCs w:val="20"/>
                  </w:rPr>
                </w:pPr>
              </w:p>
            </w:tc>
          </w:tr>
          <w:tr w:rsidR="00DD5747" w:rsidRPr="004A734E" w14:paraId="19978E48" w14:textId="77777777" w:rsidTr="00DA1E7D">
            <w:tc>
              <w:tcPr>
                <w:tcW w:w="1896" w:type="dxa"/>
              </w:tcPr>
              <w:p w14:paraId="7143C5C6" w14:textId="16CB5B48" w:rsidR="00DD5747" w:rsidRPr="004A734E" w:rsidRDefault="00DD5747" w:rsidP="00234C78">
                <w:pPr>
                  <w:rPr>
                    <w:rFonts w:asciiTheme="minorHAnsi" w:hAnsiTheme="minorHAnsi"/>
                    <w:sz w:val="20"/>
                    <w:szCs w:val="20"/>
                  </w:rPr>
                </w:pPr>
                <w:r w:rsidRPr="004A734E">
                  <w:rPr>
                    <w:rFonts w:ascii="Arial" w:hAnsi="Arial" w:cs="Arial"/>
                    <w:sz w:val="20"/>
                    <w:szCs w:val="20"/>
                  </w:rPr>
                  <w:t>PULP with RON 98</w:t>
                </w:r>
              </w:p>
            </w:tc>
            <w:tc>
              <w:tcPr>
                <w:tcW w:w="2640" w:type="dxa"/>
              </w:tcPr>
              <w:p w14:paraId="40CF7261" w14:textId="77777777" w:rsidR="00DD5747" w:rsidRPr="004A734E" w:rsidRDefault="00DD5747" w:rsidP="00234C78">
                <w:pPr>
                  <w:rPr>
                    <w:rFonts w:asciiTheme="minorHAnsi" w:hAnsiTheme="minorHAnsi"/>
                    <w:sz w:val="20"/>
                    <w:szCs w:val="20"/>
                  </w:rPr>
                </w:pPr>
              </w:p>
            </w:tc>
            <w:tc>
              <w:tcPr>
                <w:tcW w:w="2747" w:type="dxa"/>
              </w:tcPr>
              <w:p w14:paraId="5054B697" w14:textId="77777777" w:rsidR="00DD5747" w:rsidRPr="004A734E" w:rsidRDefault="00DD5747" w:rsidP="00234C78">
                <w:pPr>
                  <w:rPr>
                    <w:rFonts w:asciiTheme="minorHAnsi" w:hAnsiTheme="minorHAnsi"/>
                    <w:sz w:val="20"/>
                    <w:szCs w:val="20"/>
                  </w:rPr>
                </w:pPr>
              </w:p>
            </w:tc>
            <w:tc>
              <w:tcPr>
                <w:tcW w:w="2977" w:type="dxa"/>
              </w:tcPr>
              <w:p w14:paraId="7163B805" w14:textId="629A30F3" w:rsidR="00DD5747" w:rsidRPr="004A734E" w:rsidRDefault="00DD5747" w:rsidP="00234C78">
                <w:pPr>
                  <w:rPr>
                    <w:rFonts w:asciiTheme="minorHAnsi" w:hAnsiTheme="minorHAnsi"/>
                    <w:sz w:val="20"/>
                    <w:szCs w:val="20"/>
                  </w:rPr>
                </w:pPr>
              </w:p>
            </w:tc>
          </w:tr>
          <w:tr w:rsidR="00DD5747" w:rsidRPr="004A734E" w14:paraId="6F0B2974" w14:textId="77777777" w:rsidTr="00DA1E7D">
            <w:tc>
              <w:tcPr>
                <w:tcW w:w="1896" w:type="dxa"/>
              </w:tcPr>
              <w:p w14:paraId="13DB75A1" w14:textId="0FEE3C1C" w:rsidR="00DD5747" w:rsidRPr="004A734E" w:rsidRDefault="00DD5747" w:rsidP="00234C78">
                <w:pPr>
                  <w:rPr>
                    <w:rFonts w:asciiTheme="minorHAnsi" w:hAnsiTheme="minorHAnsi"/>
                    <w:sz w:val="20"/>
                    <w:szCs w:val="20"/>
                  </w:rPr>
                </w:pPr>
                <w:r w:rsidRPr="004A734E">
                  <w:rPr>
                    <w:rFonts w:ascii="Arial" w:hAnsi="Arial" w:cs="Arial"/>
                    <w:sz w:val="20"/>
                    <w:szCs w:val="20"/>
                  </w:rPr>
                  <w:t>Diesel</w:t>
                </w:r>
              </w:p>
            </w:tc>
            <w:tc>
              <w:tcPr>
                <w:tcW w:w="2640" w:type="dxa"/>
              </w:tcPr>
              <w:p w14:paraId="59F59279" w14:textId="77777777" w:rsidR="00DD5747" w:rsidRPr="004A734E" w:rsidRDefault="00DD5747" w:rsidP="00234C78">
                <w:pPr>
                  <w:rPr>
                    <w:rFonts w:asciiTheme="minorHAnsi" w:hAnsiTheme="minorHAnsi"/>
                    <w:sz w:val="20"/>
                    <w:szCs w:val="20"/>
                  </w:rPr>
                </w:pPr>
              </w:p>
            </w:tc>
            <w:tc>
              <w:tcPr>
                <w:tcW w:w="2747" w:type="dxa"/>
              </w:tcPr>
              <w:p w14:paraId="20C5C4D3" w14:textId="77777777" w:rsidR="00DD5747" w:rsidRPr="004A734E" w:rsidRDefault="00DD5747" w:rsidP="00234C78">
                <w:pPr>
                  <w:rPr>
                    <w:rFonts w:asciiTheme="minorHAnsi" w:hAnsiTheme="minorHAnsi"/>
                    <w:sz w:val="20"/>
                    <w:szCs w:val="20"/>
                  </w:rPr>
                </w:pPr>
              </w:p>
            </w:tc>
            <w:tc>
              <w:tcPr>
                <w:tcW w:w="2977" w:type="dxa"/>
              </w:tcPr>
              <w:p w14:paraId="3D011EE6" w14:textId="5CED904D" w:rsidR="00DD5747" w:rsidRPr="004A734E" w:rsidRDefault="00DD5747" w:rsidP="00234C78">
                <w:pPr>
                  <w:rPr>
                    <w:rFonts w:asciiTheme="minorHAnsi" w:hAnsiTheme="minorHAnsi"/>
                    <w:sz w:val="20"/>
                    <w:szCs w:val="20"/>
                  </w:rPr>
                </w:pPr>
              </w:p>
            </w:tc>
          </w:tr>
          <w:tr w:rsidR="00DD5747" w:rsidRPr="004A734E" w14:paraId="4B76663A" w14:textId="77777777" w:rsidTr="00DA1E7D">
            <w:tc>
              <w:tcPr>
                <w:tcW w:w="1896" w:type="dxa"/>
              </w:tcPr>
              <w:p w14:paraId="5F3844D1" w14:textId="6F0E1104" w:rsidR="00DD5747" w:rsidRPr="004A734E" w:rsidRDefault="00DD5747" w:rsidP="00234C78">
                <w:pPr>
                  <w:rPr>
                    <w:rFonts w:asciiTheme="minorHAnsi" w:hAnsiTheme="minorHAnsi"/>
                    <w:sz w:val="20"/>
                    <w:szCs w:val="20"/>
                  </w:rPr>
                </w:pPr>
                <w:r w:rsidRPr="004A734E">
                  <w:rPr>
                    <w:rFonts w:ascii="Arial" w:hAnsi="Arial" w:cs="Arial"/>
                    <w:sz w:val="20"/>
                    <w:szCs w:val="20"/>
                  </w:rPr>
                  <w:t>Premium Diesel</w:t>
                </w:r>
              </w:p>
            </w:tc>
            <w:tc>
              <w:tcPr>
                <w:tcW w:w="2640" w:type="dxa"/>
              </w:tcPr>
              <w:p w14:paraId="146617F2" w14:textId="77777777" w:rsidR="00DD5747" w:rsidRPr="004A734E" w:rsidRDefault="00DD5747" w:rsidP="00234C78">
                <w:pPr>
                  <w:rPr>
                    <w:rFonts w:asciiTheme="minorHAnsi" w:hAnsiTheme="minorHAnsi"/>
                    <w:sz w:val="20"/>
                    <w:szCs w:val="20"/>
                  </w:rPr>
                </w:pPr>
              </w:p>
            </w:tc>
            <w:tc>
              <w:tcPr>
                <w:tcW w:w="2747" w:type="dxa"/>
              </w:tcPr>
              <w:p w14:paraId="076F305F" w14:textId="77777777" w:rsidR="00DD5747" w:rsidRPr="004A734E" w:rsidRDefault="00DD5747" w:rsidP="00234C78">
                <w:pPr>
                  <w:rPr>
                    <w:rFonts w:asciiTheme="minorHAnsi" w:hAnsiTheme="minorHAnsi"/>
                    <w:sz w:val="20"/>
                    <w:szCs w:val="20"/>
                  </w:rPr>
                </w:pPr>
              </w:p>
            </w:tc>
            <w:tc>
              <w:tcPr>
                <w:tcW w:w="2977" w:type="dxa"/>
              </w:tcPr>
              <w:p w14:paraId="2BB14A26" w14:textId="5E1C86E0" w:rsidR="00DD5747" w:rsidRPr="004A734E" w:rsidRDefault="00DD5747" w:rsidP="00234C78">
                <w:pPr>
                  <w:rPr>
                    <w:rFonts w:asciiTheme="minorHAnsi" w:hAnsiTheme="minorHAnsi"/>
                    <w:sz w:val="20"/>
                    <w:szCs w:val="20"/>
                  </w:rPr>
                </w:pPr>
              </w:p>
            </w:tc>
          </w:tr>
        </w:tbl>
        <w:p w14:paraId="06C69452" w14:textId="1E846180" w:rsidR="00317F97" w:rsidRPr="00DA1E7D" w:rsidRDefault="006F4BD2" w:rsidP="00317F97">
          <w:pPr>
            <w:pStyle w:val="BodyText"/>
            <w:keepNext/>
            <w:numPr>
              <w:ilvl w:val="0"/>
              <w:numId w:val="30"/>
            </w:numPr>
            <w:spacing w:before="240"/>
            <w:rPr>
              <w:rFonts w:asciiTheme="minorHAnsi" w:hAnsiTheme="minorHAnsi"/>
              <w:sz w:val="22"/>
              <w:szCs w:val="22"/>
              <w:lang w:val="en-AU"/>
            </w:rPr>
          </w:pPr>
          <w:r w:rsidRPr="004A734E">
            <w:rPr>
              <w:rFonts w:asciiTheme="minorHAnsi" w:hAnsiTheme="minorHAnsi"/>
              <w:sz w:val="22"/>
              <w:szCs w:val="22"/>
              <w:lang w:val="en-AU"/>
            </w:rPr>
            <w:t>If you purchase fuel from a wholesaler</w:t>
          </w:r>
          <w:r w:rsidR="007E391F">
            <w:rPr>
              <w:rFonts w:asciiTheme="minorHAnsi" w:hAnsiTheme="minorHAnsi"/>
              <w:sz w:val="22"/>
              <w:szCs w:val="22"/>
              <w:lang w:val="en-AU"/>
            </w:rPr>
            <w:t>,</w:t>
          </w:r>
          <w:r w:rsidR="001C4F65">
            <w:rPr>
              <w:rFonts w:asciiTheme="minorHAnsi" w:hAnsiTheme="minorHAnsi"/>
              <w:sz w:val="22"/>
              <w:szCs w:val="22"/>
              <w:lang w:val="en-AU"/>
            </w:rPr>
            <w:t xml:space="preserve"> </w:t>
          </w:r>
          <w:r w:rsidR="00332785">
            <w:rPr>
              <w:rFonts w:asciiTheme="minorHAnsi" w:hAnsiTheme="minorHAnsi"/>
              <w:sz w:val="22"/>
              <w:szCs w:val="22"/>
              <w:lang w:val="en-AU"/>
            </w:rPr>
            <w:t xml:space="preserve">explain whether there are alternative </w:t>
          </w:r>
          <w:r w:rsidR="00E7751A">
            <w:rPr>
              <w:rFonts w:asciiTheme="minorHAnsi" w:hAnsiTheme="minorHAnsi"/>
              <w:sz w:val="22"/>
              <w:szCs w:val="22"/>
              <w:lang w:val="en-AU"/>
            </w:rPr>
            <w:t>wholesale suppliers</w:t>
          </w:r>
          <w:r w:rsidR="00332785">
            <w:rPr>
              <w:rFonts w:asciiTheme="minorHAnsi" w:hAnsiTheme="minorHAnsi"/>
              <w:sz w:val="22"/>
              <w:szCs w:val="22"/>
              <w:lang w:val="en-AU"/>
            </w:rPr>
            <w:t xml:space="preserve"> you can acquire fuel volumes from</w:t>
          </w:r>
          <w:r w:rsidR="00C91C5D">
            <w:rPr>
              <w:rFonts w:asciiTheme="minorHAnsi" w:hAnsiTheme="minorHAnsi"/>
              <w:sz w:val="22"/>
              <w:szCs w:val="22"/>
              <w:lang w:val="en-AU"/>
            </w:rPr>
            <w:t xml:space="preserve">, including whether </w:t>
          </w:r>
          <w:r w:rsidR="00E7751A">
            <w:rPr>
              <w:rFonts w:asciiTheme="minorHAnsi" w:hAnsiTheme="minorHAnsi"/>
              <w:sz w:val="22"/>
              <w:szCs w:val="22"/>
              <w:lang w:val="en-AU"/>
            </w:rPr>
            <w:t xml:space="preserve">there are any impediments to </w:t>
          </w:r>
          <w:r w:rsidR="00C91C5D">
            <w:rPr>
              <w:rFonts w:asciiTheme="minorHAnsi" w:hAnsiTheme="minorHAnsi"/>
              <w:sz w:val="22"/>
              <w:szCs w:val="22"/>
              <w:lang w:val="en-AU"/>
            </w:rPr>
            <w:t>you switch</w:t>
          </w:r>
          <w:r w:rsidR="00E7751A">
            <w:rPr>
              <w:rFonts w:asciiTheme="minorHAnsi" w:hAnsiTheme="minorHAnsi"/>
              <w:sz w:val="22"/>
              <w:szCs w:val="22"/>
              <w:lang w:val="en-AU"/>
            </w:rPr>
            <w:t>ing</w:t>
          </w:r>
          <w:r w:rsidR="00C91C5D">
            <w:rPr>
              <w:rFonts w:asciiTheme="minorHAnsi" w:hAnsiTheme="minorHAnsi"/>
              <w:sz w:val="22"/>
              <w:szCs w:val="22"/>
              <w:lang w:val="en-AU"/>
            </w:rPr>
            <w:t xml:space="preserve"> </w:t>
          </w:r>
          <w:r w:rsidR="00E7751A">
            <w:rPr>
              <w:rFonts w:asciiTheme="minorHAnsi" w:hAnsiTheme="minorHAnsi"/>
              <w:sz w:val="22"/>
              <w:szCs w:val="22"/>
              <w:lang w:val="en-AU"/>
            </w:rPr>
            <w:t>suppliers</w:t>
          </w:r>
          <w:r w:rsidR="005D504C" w:rsidRPr="004A734E">
            <w:rPr>
              <w:rFonts w:asciiTheme="minorHAnsi" w:hAnsiTheme="minorHAnsi"/>
              <w:sz w:val="22"/>
              <w:szCs w:val="22"/>
              <w:lang w:val="en-AU"/>
            </w:rPr>
            <w:t>.</w:t>
          </w:r>
          <w:r w:rsidR="00C91C5D">
            <w:rPr>
              <w:rFonts w:asciiTheme="minorHAnsi" w:hAnsiTheme="minorHAnsi"/>
              <w:sz w:val="22"/>
              <w:szCs w:val="22"/>
              <w:lang w:val="en-AU"/>
            </w:rPr>
            <w:t xml:space="preserve"> As a part of your response, </w:t>
          </w:r>
          <w:r w:rsidR="00E7751A">
            <w:rPr>
              <w:rFonts w:asciiTheme="minorHAnsi" w:hAnsiTheme="minorHAnsi"/>
              <w:sz w:val="22"/>
              <w:szCs w:val="22"/>
              <w:lang w:val="en-AU"/>
            </w:rPr>
            <w:t>describe</w:t>
          </w:r>
          <w:r w:rsidR="00C91C5D">
            <w:rPr>
              <w:rFonts w:asciiTheme="minorHAnsi" w:hAnsiTheme="minorHAnsi"/>
              <w:sz w:val="22"/>
              <w:szCs w:val="22"/>
              <w:lang w:val="en-AU"/>
            </w:rPr>
            <w:t xml:space="preserve"> whether</w:t>
          </w:r>
          <w:r w:rsidR="00E7751A">
            <w:rPr>
              <w:rFonts w:asciiTheme="minorHAnsi" w:hAnsiTheme="minorHAnsi"/>
              <w:sz w:val="22"/>
              <w:szCs w:val="22"/>
              <w:lang w:val="en-AU"/>
            </w:rPr>
            <w:t xml:space="preserve"> – and if so why –</w:t>
          </w:r>
          <w:r w:rsidR="00C91C5D">
            <w:rPr>
              <w:rFonts w:asciiTheme="minorHAnsi" w:hAnsiTheme="minorHAnsi"/>
              <w:sz w:val="22"/>
              <w:szCs w:val="22"/>
              <w:lang w:val="en-AU"/>
            </w:rPr>
            <w:t xml:space="preserve"> the Acquisition </w:t>
          </w:r>
          <w:r w:rsidR="00317F97">
            <w:rPr>
              <w:rFonts w:asciiTheme="minorHAnsi" w:hAnsiTheme="minorHAnsi"/>
              <w:sz w:val="22"/>
              <w:szCs w:val="22"/>
              <w:lang w:val="en-AU"/>
            </w:rPr>
            <w:t>will change your ability to acquire fuel volumes</w:t>
          </w:r>
          <w:r w:rsidR="00101EAB">
            <w:rPr>
              <w:rFonts w:asciiTheme="minorHAnsi" w:hAnsiTheme="minorHAnsi"/>
              <w:sz w:val="22"/>
              <w:szCs w:val="22"/>
              <w:lang w:val="en-AU"/>
            </w:rPr>
            <w:t xml:space="preserve"> </w:t>
          </w:r>
          <w:r w:rsidR="00E7751A">
            <w:rPr>
              <w:rFonts w:asciiTheme="minorHAnsi" w:hAnsiTheme="minorHAnsi"/>
              <w:sz w:val="22"/>
              <w:szCs w:val="22"/>
              <w:lang w:val="en-AU"/>
            </w:rPr>
            <w:t xml:space="preserve">from wholesalers </w:t>
          </w:r>
          <w:r w:rsidR="00101EAB">
            <w:rPr>
              <w:rFonts w:asciiTheme="minorHAnsi" w:hAnsiTheme="minorHAnsi"/>
              <w:sz w:val="22"/>
              <w:szCs w:val="22"/>
              <w:lang w:val="en-AU"/>
            </w:rPr>
            <w:t xml:space="preserve">at </w:t>
          </w:r>
          <w:r w:rsidR="00E7751A">
            <w:rPr>
              <w:rFonts w:asciiTheme="minorHAnsi" w:hAnsiTheme="minorHAnsi"/>
              <w:sz w:val="22"/>
              <w:szCs w:val="22"/>
              <w:lang w:val="en-AU"/>
            </w:rPr>
            <w:t xml:space="preserve">a </w:t>
          </w:r>
          <w:r w:rsidR="00101EAB">
            <w:rPr>
              <w:rFonts w:asciiTheme="minorHAnsi" w:hAnsiTheme="minorHAnsi"/>
              <w:sz w:val="22"/>
              <w:szCs w:val="22"/>
              <w:lang w:val="en-AU"/>
            </w:rPr>
            <w:t>competitive pric</w:t>
          </w:r>
          <w:r w:rsidR="00E7751A">
            <w:rPr>
              <w:rFonts w:asciiTheme="minorHAnsi" w:hAnsiTheme="minorHAnsi"/>
              <w:sz w:val="22"/>
              <w:szCs w:val="22"/>
              <w:lang w:val="en-AU"/>
            </w:rPr>
            <w:t>e</w:t>
          </w:r>
          <w:r w:rsidR="00317F97">
            <w:rPr>
              <w:rFonts w:asciiTheme="minorHAnsi" w:hAnsiTheme="minorHAnsi"/>
              <w:sz w:val="22"/>
              <w:szCs w:val="22"/>
              <w:lang w:val="en-AU"/>
            </w:rPr>
            <w:t>.</w:t>
          </w:r>
          <w:r w:rsidR="005D504C" w:rsidRPr="004A734E">
            <w:rPr>
              <w:rFonts w:asciiTheme="minorHAnsi" w:hAnsiTheme="minorHAnsi"/>
              <w:sz w:val="22"/>
              <w:szCs w:val="22"/>
              <w:lang w:val="en-AU"/>
            </w:rPr>
            <w:t xml:space="preserve">  </w:t>
          </w:r>
        </w:p>
        <w:p w14:paraId="0738F6B8" w14:textId="5D334C74" w:rsidR="006E057A" w:rsidRPr="004A734E" w:rsidRDefault="006E057A" w:rsidP="00317F97">
          <w:pPr>
            <w:pStyle w:val="BoxText"/>
            <w:rPr>
              <w:rFonts w:asciiTheme="minorHAnsi" w:hAnsiTheme="minorHAnsi"/>
              <w:sz w:val="22"/>
              <w:szCs w:val="22"/>
            </w:rPr>
          </w:pPr>
        </w:p>
        <w:p w14:paraId="6D321548" w14:textId="35C46B98" w:rsidR="00E72436" w:rsidRPr="00DA1E7D" w:rsidRDefault="00081476" w:rsidP="00E72436">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lang w:val="en-AU"/>
            </w:rPr>
            <w:t xml:space="preserve">Outline how, in your experience, Ampol prices at a retail level, compared to other players, and describe any specific behaviour or role Ampol has in relation to price cycles (e.g. does Ampol tend to follow others when prices go up, or down, or does Ampol lead prices up or down; are Ampol’s prices generally lower or higher than other major players).  Please do the same for EG.  </w:t>
          </w:r>
        </w:p>
        <w:p w14:paraId="356751E2" w14:textId="77777777" w:rsidR="00E72436" w:rsidRPr="004A734E" w:rsidRDefault="00E72436" w:rsidP="00E72436">
          <w:pPr>
            <w:pStyle w:val="BoxText"/>
            <w:rPr>
              <w:rFonts w:asciiTheme="minorHAnsi" w:hAnsiTheme="minorHAnsi"/>
              <w:sz w:val="22"/>
              <w:szCs w:val="22"/>
            </w:rPr>
          </w:pPr>
        </w:p>
        <w:p w14:paraId="404788C2" w14:textId="1504EC3C" w:rsidR="00144EA0" w:rsidRPr="004A734E" w:rsidRDefault="00C22DD3" w:rsidP="00144EA0">
          <w:pPr>
            <w:rPr>
              <w:b/>
              <w:bCs/>
              <w:i/>
              <w:iCs/>
            </w:rPr>
          </w:pPr>
          <w:r w:rsidRPr="004A734E">
            <w:rPr>
              <w:b/>
              <w:bCs/>
              <w:i/>
              <w:iCs/>
            </w:rPr>
            <w:t>Questions</w:t>
          </w:r>
          <w:r w:rsidR="00F66E00" w:rsidRPr="004A734E">
            <w:rPr>
              <w:b/>
              <w:bCs/>
              <w:i/>
              <w:iCs/>
            </w:rPr>
            <w:t xml:space="preserve"> for w</w:t>
          </w:r>
          <w:r w:rsidR="00144EA0" w:rsidRPr="004A734E">
            <w:rPr>
              <w:b/>
              <w:bCs/>
              <w:i/>
              <w:iCs/>
            </w:rPr>
            <w:t>holesale suppliers of fue</w:t>
          </w:r>
          <w:r w:rsidR="00810776" w:rsidRPr="004A734E">
            <w:rPr>
              <w:b/>
              <w:bCs/>
              <w:i/>
              <w:iCs/>
            </w:rPr>
            <w:t>l</w:t>
          </w:r>
        </w:p>
        <w:p w14:paraId="50936BD1" w14:textId="5F29C93D" w:rsidR="00DA1E7D" w:rsidRPr="00DA1E7D" w:rsidRDefault="00B339E5" w:rsidP="00DA1E7D">
          <w:pPr>
            <w:pStyle w:val="BodyText"/>
            <w:numPr>
              <w:ilvl w:val="0"/>
              <w:numId w:val="30"/>
            </w:numPr>
            <w:spacing w:before="240"/>
            <w:rPr>
              <w:rFonts w:asciiTheme="minorHAnsi" w:hAnsiTheme="minorHAnsi"/>
              <w:sz w:val="22"/>
              <w:szCs w:val="22"/>
              <w:lang w:val="en-AU"/>
            </w:rPr>
          </w:pPr>
          <w:r w:rsidRPr="004A734E">
            <w:rPr>
              <w:rFonts w:asciiTheme="minorHAnsi" w:hAnsiTheme="minorHAnsi"/>
              <w:sz w:val="22"/>
              <w:szCs w:val="22"/>
            </w:rPr>
            <w:t>U</w:t>
          </w:r>
          <w:r w:rsidR="00CB39B5" w:rsidRPr="004A734E">
            <w:rPr>
              <w:rFonts w:asciiTheme="minorHAnsi" w:hAnsiTheme="minorHAnsi"/>
              <w:sz w:val="22"/>
              <w:szCs w:val="22"/>
            </w:rPr>
            <w:t xml:space="preserve">sing the table below, list all </w:t>
          </w:r>
          <w:r w:rsidR="00D55FEA" w:rsidRPr="039C360A">
            <w:rPr>
              <w:rFonts w:asciiTheme="minorHAnsi" w:hAnsiTheme="minorHAnsi"/>
              <w:sz w:val="22"/>
              <w:szCs w:val="22"/>
              <w:lang w:val="en-AU"/>
            </w:rPr>
            <w:t>retail suppl</w:t>
          </w:r>
          <w:r w:rsidR="00D55FEA">
            <w:rPr>
              <w:rFonts w:asciiTheme="minorHAnsi" w:hAnsiTheme="minorHAnsi"/>
              <w:sz w:val="22"/>
              <w:szCs w:val="22"/>
              <w:lang w:val="en-AU"/>
            </w:rPr>
            <w:t>iers</w:t>
          </w:r>
          <w:r w:rsidR="00D55FEA" w:rsidRPr="039C360A">
            <w:rPr>
              <w:rFonts w:asciiTheme="minorHAnsi" w:hAnsiTheme="minorHAnsi"/>
              <w:sz w:val="22"/>
              <w:szCs w:val="22"/>
              <w:lang w:val="en-AU"/>
            </w:rPr>
            <w:t xml:space="preserve"> of fuel</w:t>
          </w:r>
          <w:r w:rsidR="002A179E">
            <w:rPr>
              <w:rFonts w:asciiTheme="minorHAnsi" w:hAnsiTheme="minorHAnsi"/>
              <w:sz w:val="22"/>
              <w:szCs w:val="22"/>
            </w:rPr>
            <w:t xml:space="preserve"> </w:t>
          </w:r>
          <w:r w:rsidR="00430B68">
            <w:rPr>
              <w:rFonts w:asciiTheme="minorHAnsi" w:hAnsiTheme="minorHAnsi"/>
              <w:sz w:val="22"/>
              <w:szCs w:val="22"/>
            </w:rPr>
            <w:t>you suppl</w:t>
          </w:r>
          <w:r w:rsidR="002A179E">
            <w:rPr>
              <w:rFonts w:asciiTheme="minorHAnsi" w:hAnsiTheme="minorHAnsi"/>
              <w:sz w:val="22"/>
              <w:szCs w:val="22"/>
            </w:rPr>
            <w:t xml:space="preserve">ied volumes to </w:t>
          </w:r>
          <w:r w:rsidR="00626212">
            <w:rPr>
              <w:rFonts w:asciiTheme="minorHAnsi" w:hAnsiTheme="minorHAnsi"/>
              <w:sz w:val="22"/>
              <w:szCs w:val="22"/>
            </w:rPr>
            <w:t>in financial years 23/24 and 24/25</w:t>
          </w:r>
          <w:r w:rsidR="00CB39B5" w:rsidRPr="004A734E">
            <w:rPr>
              <w:rFonts w:asciiTheme="minorHAnsi" w:hAnsiTheme="minorHAnsi"/>
              <w:sz w:val="22"/>
              <w:szCs w:val="22"/>
            </w:rPr>
            <w:t xml:space="preserve"> (</w:t>
          </w:r>
          <w:r w:rsidR="00537367">
            <w:rPr>
              <w:rFonts w:asciiTheme="minorHAnsi" w:hAnsiTheme="minorHAnsi"/>
              <w:sz w:val="22"/>
              <w:szCs w:val="22"/>
            </w:rPr>
            <w:t>alternatively annualised for most recent calendar years</w:t>
          </w:r>
          <w:r w:rsidR="00CB39B5" w:rsidRPr="004A734E">
            <w:rPr>
              <w:rFonts w:asciiTheme="minorHAnsi" w:hAnsiTheme="minorHAnsi"/>
              <w:sz w:val="22"/>
              <w:szCs w:val="22"/>
            </w:rPr>
            <w:t>)</w:t>
          </w:r>
          <w:r w:rsidR="00900FEE">
            <w:rPr>
              <w:rFonts w:asciiTheme="minorHAnsi" w:hAnsiTheme="minorHAnsi"/>
              <w:sz w:val="22"/>
              <w:szCs w:val="22"/>
            </w:rPr>
            <w:t xml:space="preserve">, </w:t>
          </w:r>
          <w:r w:rsidR="00001A3C">
            <w:rPr>
              <w:rFonts w:asciiTheme="minorHAnsi" w:hAnsiTheme="minorHAnsi"/>
              <w:sz w:val="22"/>
              <w:szCs w:val="22"/>
            </w:rPr>
            <w:t xml:space="preserve">and estimate the volumes of </w:t>
          </w:r>
          <w:r w:rsidR="008E538E">
            <w:rPr>
              <w:rFonts w:asciiTheme="minorHAnsi" w:hAnsiTheme="minorHAnsi"/>
              <w:sz w:val="22"/>
              <w:szCs w:val="22"/>
            </w:rPr>
            <w:t xml:space="preserve">each fuel type </w:t>
          </w:r>
          <w:r w:rsidR="00001A3C">
            <w:rPr>
              <w:rFonts w:asciiTheme="minorHAnsi" w:hAnsiTheme="minorHAnsi"/>
              <w:sz w:val="22"/>
              <w:szCs w:val="22"/>
            </w:rPr>
            <w:t>supplied to each customer</w:t>
          </w:r>
          <w:r w:rsidR="00900FEE">
            <w:rPr>
              <w:rFonts w:asciiTheme="minorHAnsi" w:hAnsiTheme="minorHAnsi"/>
              <w:sz w:val="22"/>
              <w:szCs w:val="22"/>
            </w:rPr>
            <w:t>, broken down by state</w:t>
          </w:r>
          <w:r w:rsidR="00F86222">
            <w:rPr>
              <w:rFonts w:asciiTheme="minorHAnsi" w:hAnsiTheme="minorHAnsi"/>
              <w:sz w:val="22"/>
              <w:szCs w:val="22"/>
            </w:rPr>
            <w:t xml:space="preserve"> (</w:t>
          </w:r>
          <w:r w:rsidR="00980109">
            <w:rPr>
              <w:rFonts w:asciiTheme="minorHAnsi" w:hAnsiTheme="minorHAnsi"/>
              <w:sz w:val="22"/>
              <w:szCs w:val="22"/>
            </w:rPr>
            <w:t>if available</w:t>
          </w:r>
          <w:r w:rsidR="00F86222">
            <w:rPr>
              <w:rFonts w:asciiTheme="minorHAnsi" w:hAnsiTheme="minorHAnsi"/>
              <w:sz w:val="22"/>
              <w:szCs w:val="22"/>
            </w:rPr>
            <w:t>)</w:t>
          </w:r>
          <w:r w:rsidR="00CB39B5" w:rsidRPr="004A734E">
            <w:rPr>
              <w:rFonts w:asciiTheme="minorHAnsi" w:hAnsiTheme="minorHAnsi"/>
              <w:sz w:val="22"/>
              <w:szCs w:val="22"/>
            </w:rPr>
            <w:t>.</w:t>
          </w:r>
          <w:r w:rsidR="00277473" w:rsidRPr="004A734E">
            <w:rPr>
              <w:rFonts w:asciiTheme="minorHAnsi" w:hAnsiTheme="minorHAnsi"/>
              <w:sz w:val="22"/>
              <w:szCs w:val="22"/>
            </w:rPr>
            <w:t xml:space="preserve"> </w:t>
          </w:r>
        </w:p>
        <w:p w14:paraId="5583EDBB" w14:textId="77777777" w:rsidR="00DA1E7D" w:rsidRPr="00DA1E7D" w:rsidRDefault="00DA1E7D" w:rsidP="00DA1E7D">
          <w:pPr>
            <w:pStyle w:val="BodyText"/>
            <w:tabs>
              <w:tab w:val="clear" w:pos="851"/>
            </w:tabs>
            <w:spacing w:before="240"/>
            <w:ind w:left="360" w:firstLine="0"/>
            <w:rPr>
              <w:rFonts w:asciiTheme="minorHAnsi" w:hAnsiTheme="minorHAnsi"/>
              <w:sz w:val="22"/>
              <w:szCs w:val="22"/>
              <w:lang w:val="en-AU"/>
            </w:rPr>
          </w:pPr>
        </w:p>
        <w:tbl>
          <w:tblPr>
            <w:tblStyle w:val="TableGridLight"/>
            <w:tblW w:w="0" w:type="auto"/>
            <w:tblLook w:val="04A0" w:firstRow="1" w:lastRow="0" w:firstColumn="1" w:lastColumn="0" w:noHBand="0" w:noVBand="1"/>
          </w:tblPr>
          <w:tblGrid>
            <w:gridCol w:w="1545"/>
            <w:gridCol w:w="3343"/>
            <w:gridCol w:w="4354"/>
          </w:tblGrid>
          <w:tr w:rsidR="007E391F" w:rsidRPr="004A734E" w14:paraId="76929F83" w14:textId="77777777" w:rsidTr="00B22F10">
            <w:tc>
              <w:tcPr>
                <w:tcW w:w="1545" w:type="dxa"/>
                <w:vMerge w:val="restart"/>
                <w:shd w:val="clear" w:color="auto" w:fill="D5D6D2" w:themeFill="background2"/>
              </w:tcPr>
              <w:p w14:paraId="7A5ECB03" w14:textId="7DC59F2B" w:rsidR="007E391F" w:rsidRDefault="007E391F" w:rsidP="00DA1E7D">
                <w:pPr>
                  <w:jc w:val="center"/>
                  <w:rPr>
                    <w:rFonts w:asciiTheme="minorHAnsi" w:hAnsiTheme="minorHAnsi"/>
                    <w:b/>
                    <w:bCs/>
                    <w:sz w:val="20"/>
                    <w:szCs w:val="20"/>
                  </w:rPr>
                </w:pPr>
                <w:r>
                  <w:rPr>
                    <w:rFonts w:asciiTheme="minorHAnsi" w:hAnsiTheme="minorHAnsi"/>
                    <w:b/>
                    <w:bCs/>
                    <w:sz w:val="20"/>
                    <w:szCs w:val="20"/>
                  </w:rPr>
                  <w:lastRenderedPageBreak/>
                  <w:t>Customers (list)</w:t>
                </w:r>
              </w:p>
            </w:tc>
            <w:tc>
              <w:tcPr>
                <w:tcW w:w="7697" w:type="dxa"/>
                <w:gridSpan w:val="2"/>
                <w:shd w:val="clear" w:color="auto" w:fill="D5D6D2" w:themeFill="background2"/>
              </w:tcPr>
              <w:p w14:paraId="70653AEE" w14:textId="24A67A15" w:rsidR="007E391F" w:rsidRPr="004A734E" w:rsidRDefault="007E391F" w:rsidP="00DA1E7D">
                <w:pPr>
                  <w:jc w:val="center"/>
                  <w:rPr>
                    <w:rFonts w:asciiTheme="minorHAnsi" w:hAnsiTheme="minorHAnsi"/>
                    <w:b/>
                    <w:bCs/>
                    <w:sz w:val="20"/>
                    <w:szCs w:val="20"/>
                  </w:rPr>
                </w:pPr>
                <w:r>
                  <w:rPr>
                    <w:rFonts w:asciiTheme="minorHAnsi" w:hAnsiTheme="minorHAnsi"/>
                    <w:b/>
                    <w:bCs/>
                    <w:sz w:val="20"/>
                    <w:szCs w:val="20"/>
                  </w:rPr>
                  <w:t>Type of fuel and volumes (L)</w:t>
                </w:r>
              </w:p>
            </w:tc>
          </w:tr>
          <w:tr w:rsidR="007E391F" w:rsidRPr="004A734E" w14:paraId="5289E792" w14:textId="77777777" w:rsidTr="000C0A2A">
            <w:tc>
              <w:tcPr>
                <w:tcW w:w="1545" w:type="dxa"/>
                <w:vMerge/>
              </w:tcPr>
              <w:p w14:paraId="28C1A489" w14:textId="77777777" w:rsidR="007E391F" w:rsidRPr="004A734E" w:rsidRDefault="007E391F" w:rsidP="00DA1E7D">
                <w:pPr>
                  <w:jc w:val="center"/>
                  <w:rPr>
                    <w:rFonts w:asciiTheme="minorHAnsi" w:hAnsiTheme="minorHAnsi"/>
                    <w:b/>
                    <w:bCs/>
                    <w:sz w:val="20"/>
                    <w:szCs w:val="20"/>
                    <w:highlight w:val="yellow"/>
                  </w:rPr>
                </w:pPr>
              </w:p>
            </w:tc>
            <w:tc>
              <w:tcPr>
                <w:tcW w:w="3343" w:type="dxa"/>
                <w:shd w:val="clear" w:color="auto" w:fill="D5D6D2" w:themeFill="background2"/>
              </w:tcPr>
              <w:p w14:paraId="27D1DDEF" w14:textId="740B7691" w:rsidR="007E391F" w:rsidRPr="004A734E" w:rsidRDefault="00F33125" w:rsidP="00DA1E7D">
                <w:pPr>
                  <w:jc w:val="center"/>
                  <w:rPr>
                    <w:rFonts w:asciiTheme="minorHAnsi" w:hAnsiTheme="minorHAnsi"/>
                    <w:b/>
                    <w:bCs/>
                    <w:sz w:val="20"/>
                    <w:szCs w:val="20"/>
                  </w:rPr>
                </w:pPr>
                <w:r>
                  <w:rPr>
                    <w:rFonts w:asciiTheme="minorHAnsi" w:hAnsiTheme="minorHAnsi"/>
                    <w:b/>
                    <w:bCs/>
                    <w:sz w:val="20"/>
                    <w:szCs w:val="20"/>
                  </w:rPr>
                  <w:t xml:space="preserve">FY </w:t>
                </w:r>
                <w:r w:rsidR="00B173A2">
                  <w:rPr>
                    <w:rFonts w:asciiTheme="minorHAnsi" w:hAnsiTheme="minorHAnsi"/>
                    <w:b/>
                    <w:bCs/>
                    <w:sz w:val="20"/>
                    <w:szCs w:val="20"/>
                  </w:rPr>
                  <w:t>2023/2024</w:t>
                </w:r>
              </w:p>
            </w:tc>
            <w:tc>
              <w:tcPr>
                <w:tcW w:w="4354" w:type="dxa"/>
                <w:shd w:val="clear" w:color="auto" w:fill="D5D6D2" w:themeFill="background2"/>
              </w:tcPr>
              <w:p w14:paraId="393BDC36" w14:textId="387224EC" w:rsidR="007E391F" w:rsidRPr="004A734E" w:rsidRDefault="00F33125" w:rsidP="00DA1E7D">
                <w:pPr>
                  <w:jc w:val="center"/>
                  <w:rPr>
                    <w:rFonts w:asciiTheme="minorHAnsi" w:hAnsiTheme="minorHAnsi"/>
                    <w:b/>
                    <w:bCs/>
                    <w:sz w:val="20"/>
                    <w:szCs w:val="20"/>
                  </w:rPr>
                </w:pPr>
                <w:r>
                  <w:rPr>
                    <w:rFonts w:asciiTheme="minorHAnsi" w:hAnsiTheme="minorHAnsi"/>
                    <w:b/>
                    <w:bCs/>
                    <w:sz w:val="20"/>
                    <w:szCs w:val="20"/>
                  </w:rPr>
                  <w:t xml:space="preserve">FY </w:t>
                </w:r>
                <w:r w:rsidR="00B173A2">
                  <w:rPr>
                    <w:rFonts w:asciiTheme="minorHAnsi" w:hAnsiTheme="minorHAnsi"/>
                    <w:b/>
                    <w:bCs/>
                    <w:sz w:val="20"/>
                    <w:szCs w:val="20"/>
                  </w:rPr>
                  <w:t>2024/2025</w:t>
                </w:r>
              </w:p>
            </w:tc>
          </w:tr>
          <w:tr w:rsidR="0052652B" w:rsidRPr="004A734E" w14:paraId="302CB3B1" w14:textId="77777777" w:rsidTr="00803FCA">
            <w:tc>
              <w:tcPr>
                <w:tcW w:w="1545" w:type="dxa"/>
              </w:tcPr>
              <w:p w14:paraId="51BBA1A0" w14:textId="4196542F" w:rsidR="0052652B" w:rsidRPr="004A734E" w:rsidRDefault="0052652B" w:rsidP="00234C78">
                <w:pPr>
                  <w:rPr>
                    <w:rFonts w:asciiTheme="minorHAnsi" w:hAnsiTheme="minorHAnsi"/>
                    <w:b/>
                    <w:bCs/>
                    <w:sz w:val="20"/>
                    <w:szCs w:val="20"/>
                  </w:rPr>
                </w:pPr>
              </w:p>
            </w:tc>
            <w:tc>
              <w:tcPr>
                <w:tcW w:w="3343" w:type="dxa"/>
              </w:tcPr>
              <w:p w14:paraId="3F3B4F1A" w14:textId="77777777" w:rsidR="0052652B" w:rsidRPr="004A734E" w:rsidRDefault="0052652B" w:rsidP="00234C78">
                <w:pPr>
                  <w:rPr>
                    <w:rFonts w:asciiTheme="minorHAnsi" w:hAnsiTheme="minorHAnsi"/>
                    <w:sz w:val="20"/>
                    <w:szCs w:val="20"/>
                  </w:rPr>
                </w:pPr>
              </w:p>
            </w:tc>
            <w:tc>
              <w:tcPr>
                <w:tcW w:w="4354" w:type="dxa"/>
              </w:tcPr>
              <w:p w14:paraId="4CAD4937" w14:textId="77777777" w:rsidR="0052652B" w:rsidRPr="004A734E" w:rsidRDefault="0052652B" w:rsidP="00234C78">
                <w:pPr>
                  <w:rPr>
                    <w:rFonts w:asciiTheme="minorHAnsi" w:hAnsiTheme="minorHAnsi"/>
                    <w:sz w:val="20"/>
                    <w:szCs w:val="20"/>
                  </w:rPr>
                </w:pPr>
              </w:p>
            </w:tc>
          </w:tr>
          <w:tr w:rsidR="0052652B" w:rsidRPr="004A734E" w14:paraId="35882F4B" w14:textId="77777777" w:rsidTr="00241546">
            <w:trPr>
              <w:trHeight w:val="924"/>
            </w:trPr>
            <w:tc>
              <w:tcPr>
                <w:tcW w:w="1545" w:type="dxa"/>
              </w:tcPr>
              <w:p w14:paraId="4A44A6A1" w14:textId="63F95FAD" w:rsidR="0052652B" w:rsidRPr="00537367" w:rsidRDefault="0052652B" w:rsidP="00234C78">
                <w:pPr>
                  <w:rPr>
                    <w:rFonts w:asciiTheme="minorHAnsi" w:hAnsiTheme="minorHAnsi"/>
                    <w:i/>
                    <w:iCs/>
                    <w:sz w:val="20"/>
                    <w:szCs w:val="20"/>
                  </w:rPr>
                </w:pPr>
                <w:r w:rsidRPr="00537367">
                  <w:rPr>
                    <w:rFonts w:ascii="Arial" w:hAnsi="Arial" w:cs="Arial"/>
                    <w:i/>
                    <w:iCs/>
                    <w:sz w:val="20"/>
                    <w:szCs w:val="20"/>
                  </w:rPr>
                  <w:t>[add as many rows as needed]</w:t>
                </w:r>
              </w:p>
            </w:tc>
            <w:tc>
              <w:tcPr>
                <w:tcW w:w="3343" w:type="dxa"/>
              </w:tcPr>
              <w:p w14:paraId="4C6EF7D1" w14:textId="77777777" w:rsidR="0052652B" w:rsidRPr="004A734E" w:rsidRDefault="0052652B" w:rsidP="00234C78">
                <w:pPr>
                  <w:rPr>
                    <w:rFonts w:asciiTheme="minorHAnsi" w:hAnsiTheme="minorHAnsi"/>
                    <w:sz w:val="20"/>
                    <w:szCs w:val="20"/>
                  </w:rPr>
                </w:pPr>
              </w:p>
            </w:tc>
            <w:tc>
              <w:tcPr>
                <w:tcW w:w="4354" w:type="dxa"/>
              </w:tcPr>
              <w:p w14:paraId="42F2C947" w14:textId="77777777" w:rsidR="0052652B" w:rsidRPr="004A734E" w:rsidRDefault="0052652B" w:rsidP="00234C78">
                <w:pPr>
                  <w:rPr>
                    <w:rFonts w:asciiTheme="minorHAnsi" w:hAnsiTheme="minorHAnsi"/>
                    <w:sz w:val="20"/>
                    <w:szCs w:val="20"/>
                  </w:rPr>
                </w:pPr>
              </w:p>
            </w:tc>
          </w:tr>
        </w:tbl>
        <w:p w14:paraId="01083D47" w14:textId="09D9D6C8" w:rsidR="00C401FC" w:rsidRPr="00EE6E9D" w:rsidRDefault="00C401FC" w:rsidP="00C401FC">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rPr>
            <w:t>Provide</w:t>
          </w:r>
          <w:r w:rsidRPr="004A734E">
            <w:rPr>
              <w:rFonts w:asciiTheme="minorHAnsi" w:hAnsiTheme="minorHAnsi"/>
              <w:sz w:val="22"/>
              <w:szCs w:val="22"/>
            </w:rPr>
            <w:t xml:space="preserve"> an indication of </w:t>
          </w:r>
          <w:r w:rsidR="00101EAB">
            <w:rPr>
              <w:rFonts w:asciiTheme="minorHAnsi" w:hAnsiTheme="minorHAnsi"/>
              <w:sz w:val="22"/>
              <w:szCs w:val="22"/>
            </w:rPr>
            <w:t xml:space="preserve">your ability to </w:t>
          </w:r>
          <w:r w:rsidR="0027745B">
            <w:rPr>
              <w:rFonts w:asciiTheme="minorHAnsi" w:hAnsiTheme="minorHAnsi"/>
              <w:sz w:val="22"/>
              <w:szCs w:val="22"/>
            </w:rPr>
            <w:t>increase the volume of fuel you supply at the wholesale level</w:t>
          </w:r>
          <w:r w:rsidR="00101EAB">
            <w:rPr>
              <w:rFonts w:asciiTheme="minorHAnsi" w:hAnsiTheme="minorHAnsi"/>
              <w:sz w:val="22"/>
              <w:szCs w:val="22"/>
            </w:rPr>
            <w:t xml:space="preserve">, including </w:t>
          </w:r>
          <w:r w:rsidRPr="004A734E">
            <w:rPr>
              <w:rFonts w:asciiTheme="minorHAnsi" w:hAnsiTheme="minorHAnsi"/>
              <w:sz w:val="22"/>
              <w:szCs w:val="22"/>
            </w:rPr>
            <w:t xml:space="preserve">any </w:t>
          </w:r>
          <w:r w:rsidR="3908E154" w:rsidRPr="0BFF2142">
            <w:rPr>
              <w:rFonts w:asciiTheme="minorHAnsi" w:hAnsiTheme="minorHAnsi"/>
              <w:sz w:val="22"/>
              <w:szCs w:val="22"/>
            </w:rPr>
            <w:t xml:space="preserve">excess or </w:t>
          </w:r>
          <w:r w:rsidRPr="004A734E">
            <w:rPr>
              <w:rFonts w:asciiTheme="minorHAnsi" w:hAnsiTheme="minorHAnsi"/>
              <w:sz w:val="22"/>
              <w:szCs w:val="22"/>
            </w:rPr>
            <w:t>spare capacity currently available to supply additional volumes</w:t>
          </w:r>
          <w:r w:rsidR="7B4DB818" w:rsidRPr="0BFF2142">
            <w:rPr>
              <w:rFonts w:asciiTheme="minorHAnsi" w:hAnsiTheme="minorHAnsi"/>
              <w:sz w:val="22"/>
              <w:szCs w:val="22"/>
            </w:rPr>
            <w:t xml:space="preserve"> from your upstream facilities (including refineries and import terminals)</w:t>
          </w:r>
          <w:r w:rsidRPr="0BFF2142">
            <w:rPr>
              <w:rFonts w:asciiTheme="minorHAnsi" w:hAnsiTheme="minorHAnsi"/>
              <w:sz w:val="22"/>
              <w:szCs w:val="22"/>
            </w:rPr>
            <w:t>.</w:t>
          </w:r>
          <w:r>
            <w:rPr>
              <w:rFonts w:asciiTheme="minorHAnsi" w:hAnsiTheme="minorHAnsi"/>
              <w:sz w:val="22"/>
              <w:szCs w:val="22"/>
            </w:rPr>
            <w:t xml:space="preserve"> </w:t>
          </w:r>
        </w:p>
        <w:p w14:paraId="691F8FD9" w14:textId="77777777" w:rsidR="006E057A" w:rsidRPr="004A734E" w:rsidRDefault="006E057A" w:rsidP="00C401FC">
          <w:pPr>
            <w:pStyle w:val="BoxText"/>
            <w:rPr>
              <w:rFonts w:asciiTheme="minorHAnsi" w:hAnsiTheme="minorHAnsi"/>
              <w:sz w:val="22"/>
              <w:szCs w:val="22"/>
            </w:rPr>
          </w:pPr>
        </w:p>
        <w:p w14:paraId="0FA99C0A" w14:textId="7F361FC7" w:rsidR="00E76A3E" w:rsidRPr="004A734E" w:rsidRDefault="0027745B" w:rsidP="00E76A3E">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lang w:val="en-AU"/>
            </w:rPr>
            <w:t>Identify</w:t>
          </w:r>
          <w:r w:rsidR="00E76A3E" w:rsidRPr="004A734E">
            <w:rPr>
              <w:rFonts w:asciiTheme="minorHAnsi" w:hAnsiTheme="minorHAnsi"/>
              <w:sz w:val="22"/>
              <w:szCs w:val="22"/>
              <w:lang w:val="en-AU"/>
            </w:rPr>
            <w:t xml:space="preserve"> barriers to entry</w:t>
          </w:r>
          <w:r w:rsidR="00843523" w:rsidRPr="004A734E">
            <w:rPr>
              <w:rFonts w:asciiTheme="minorHAnsi" w:hAnsiTheme="minorHAnsi"/>
              <w:sz w:val="22"/>
              <w:szCs w:val="22"/>
              <w:lang w:val="en-AU"/>
            </w:rPr>
            <w:t xml:space="preserve"> or expansion</w:t>
          </w:r>
          <w:r w:rsidR="00E76A3E" w:rsidRPr="004A734E">
            <w:rPr>
              <w:rFonts w:asciiTheme="minorHAnsi" w:hAnsiTheme="minorHAnsi"/>
              <w:sz w:val="22"/>
              <w:szCs w:val="22"/>
              <w:lang w:val="en-AU"/>
            </w:rPr>
            <w:t xml:space="preserve"> in the wholesale supply of fuel in Australia (e</w:t>
          </w:r>
          <w:r w:rsidR="005D4A92">
            <w:rPr>
              <w:rFonts w:asciiTheme="minorHAnsi" w:hAnsiTheme="minorHAnsi"/>
              <w:sz w:val="22"/>
              <w:szCs w:val="22"/>
              <w:lang w:val="en-AU"/>
            </w:rPr>
            <w:t>.</w:t>
          </w:r>
          <w:r w:rsidR="00E76A3E" w:rsidRPr="004A734E">
            <w:rPr>
              <w:rFonts w:asciiTheme="minorHAnsi" w:hAnsiTheme="minorHAnsi"/>
              <w:sz w:val="22"/>
              <w:szCs w:val="22"/>
              <w:lang w:val="en-AU"/>
            </w:rPr>
            <w:t>g</w:t>
          </w:r>
          <w:r w:rsidR="005D4A92">
            <w:rPr>
              <w:rFonts w:asciiTheme="minorHAnsi" w:hAnsiTheme="minorHAnsi"/>
              <w:sz w:val="22"/>
              <w:szCs w:val="22"/>
              <w:lang w:val="en-AU"/>
            </w:rPr>
            <w:t>.</w:t>
          </w:r>
          <w:r w:rsidR="00E76A3E" w:rsidRPr="004A734E">
            <w:rPr>
              <w:rFonts w:asciiTheme="minorHAnsi" w:hAnsiTheme="minorHAnsi"/>
              <w:sz w:val="22"/>
              <w:szCs w:val="22"/>
              <w:lang w:val="en-AU"/>
            </w:rPr>
            <w:t xml:space="preserve"> regulatory approvals, </w:t>
          </w:r>
          <w:r w:rsidR="00AA48A5" w:rsidRPr="004A734E">
            <w:rPr>
              <w:rFonts w:asciiTheme="minorHAnsi" w:hAnsiTheme="minorHAnsi"/>
              <w:sz w:val="22"/>
              <w:szCs w:val="22"/>
              <w:lang w:val="en-AU"/>
            </w:rPr>
            <w:t xml:space="preserve">economies of scale, </w:t>
          </w:r>
          <w:r w:rsidR="00E76A3E" w:rsidRPr="004A734E">
            <w:rPr>
              <w:rFonts w:asciiTheme="minorHAnsi" w:hAnsiTheme="minorHAnsi"/>
              <w:sz w:val="22"/>
              <w:szCs w:val="22"/>
              <w:lang w:val="en-AU"/>
            </w:rPr>
            <w:t>large capital expenditure etc)</w:t>
          </w:r>
          <w:r w:rsidR="00B4620B">
            <w:rPr>
              <w:rFonts w:asciiTheme="minorHAnsi" w:hAnsiTheme="minorHAnsi"/>
              <w:sz w:val="22"/>
              <w:szCs w:val="22"/>
              <w:lang w:val="en-AU"/>
            </w:rPr>
            <w:t xml:space="preserve"> and describe how significant they are or are not</w:t>
          </w:r>
          <w:r w:rsidR="00E76A3E" w:rsidRPr="004A734E">
            <w:rPr>
              <w:rFonts w:asciiTheme="minorHAnsi" w:hAnsiTheme="minorHAnsi"/>
              <w:sz w:val="22"/>
              <w:szCs w:val="22"/>
              <w:lang w:val="en-AU"/>
            </w:rPr>
            <w:t xml:space="preserve">. As a part of your response, explain </w:t>
          </w:r>
          <w:r w:rsidR="00030989" w:rsidRPr="004A734E">
            <w:rPr>
              <w:rFonts w:asciiTheme="minorHAnsi" w:hAnsiTheme="minorHAnsi"/>
              <w:sz w:val="22"/>
              <w:szCs w:val="22"/>
              <w:lang w:val="en-AU"/>
            </w:rPr>
            <w:t>the estimated</w:t>
          </w:r>
          <w:r w:rsidR="00401E2A" w:rsidRPr="004A734E">
            <w:rPr>
              <w:rFonts w:asciiTheme="minorHAnsi" w:hAnsiTheme="minorHAnsi"/>
              <w:sz w:val="22"/>
              <w:szCs w:val="22"/>
              <w:lang w:val="en-AU"/>
            </w:rPr>
            <w:t xml:space="preserve"> timeframe</w:t>
          </w:r>
          <w:r w:rsidR="00030989" w:rsidRPr="004A734E">
            <w:rPr>
              <w:rFonts w:asciiTheme="minorHAnsi" w:hAnsiTheme="minorHAnsi"/>
              <w:sz w:val="22"/>
              <w:szCs w:val="22"/>
              <w:lang w:val="en-AU"/>
            </w:rPr>
            <w:t>s</w:t>
          </w:r>
          <w:r w:rsidR="00401E2A" w:rsidRPr="004A734E">
            <w:rPr>
              <w:rFonts w:asciiTheme="minorHAnsi" w:hAnsiTheme="minorHAnsi"/>
              <w:sz w:val="22"/>
              <w:szCs w:val="22"/>
              <w:lang w:val="en-AU"/>
            </w:rPr>
            <w:t xml:space="preserve"> for any entry or expansion.</w:t>
          </w:r>
        </w:p>
        <w:p w14:paraId="75D68C44" w14:textId="77777777" w:rsidR="006E057A" w:rsidRPr="004A734E" w:rsidRDefault="006E057A" w:rsidP="00E46C33">
          <w:pPr>
            <w:pStyle w:val="BoxText"/>
            <w:rPr>
              <w:rFonts w:asciiTheme="minorHAnsi" w:hAnsiTheme="minorHAnsi"/>
              <w:sz w:val="22"/>
              <w:szCs w:val="22"/>
            </w:rPr>
          </w:pPr>
        </w:p>
        <w:p w14:paraId="3C6C290A" w14:textId="6CE9C161" w:rsidR="00CD1C13" w:rsidRPr="001E3CB1" w:rsidRDefault="33D00F4C" w:rsidP="0979818F">
          <w:pPr>
            <w:rPr>
              <w:rFonts w:asciiTheme="minorHAnsi" w:hAnsiTheme="minorHAnsi"/>
              <w:b/>
              <w:bCs/>
              <w:i/>
              <w:iCs/>
            </w:rPr>
          </w:pPr>
          <w:r w:rsidRPr="0979818F">
            <w:rPr>
              <w:rFonts w:asciiTheme="minorHAnsi" w:hAnsiTheme="minorHAnsi"/>
              <w:b/>
              <w:bCs/>
              <w:i/>
              <w:iCs/>
            </w:rPr>
            <w:t>Questions about the proposed divestiture</w:t>
          </w:r>
        </w:p>
        <w:p w14:paraId="1066B393" w14:textId="5098C3A0" w:rsidR="00AB730A" w:rsidRPr="00ED10F2" w:rsidRDefault="002341A9" w:rsidP="00ED10F2">
          <w:pPr>
            <w:pStyle w:val="BodyText"/>
            <w:keepNext/>
            <w:numPr>
              <w:ilvl w:val="0"/>
              <w:numId w:val="30"/>
            </w:numPr>
            <w:spacing w:before="240"/>
            <w:rPr>
              <w:rFonts w:asciiTheme="minorHAnsi" w:hAnsiTheme="minorHAnsi"/>
              <w:sz w:val="22"/>
              <w:szCs w:val="22"/>
              <w:lang w:val="en-AU"/>
            </w:rPr>
          </w:pPr>
          <w:r>
            <w:rPr>
              <w:rFonts w:asciiTheme="minorHAnsi" w:hAnsiTheme="minorHAnsi"/>
              <w:sz w:val="22"/>
              <w:szCs w:val="22"/>
              <w:lang w:val="en-AU"/>
            </w:rPr>
            <w:t>D</w:t>
          </w:r>
          <w:r w:rsidR="008A1EA3">
            <w:rPr>
              <w:rFonts w:asciiTheme="minorHAnsi" w:hAnsiTheme="minorHAnsi"/>
              <w:sz w:val="22"/>
              <w:szCs w:val="22"/>
              <w:lang w:val="en-AU"/>
            </w:rPr>
            <w:t xml:space="preserve">escribe </w:t>
          </w:r>
          <w:r w:rsidR="0027745B">
            <w:rPr>
              <w:rFonts w:asciiTheme="minorHAnsi" w:hAnsiTheme="minorHAnsi"/>
              <w:sz w:val="22"/>
              <w:szCs w:val="22"/>
              <w:lang w:val="en-AU"/>
            </w:rPr>
            <w:t>the extent to which</w:t>
          </w:r>
          <w:r w:rsidR="008A1EA3">
            <w:rPr>
              <w:rFonts w:asciiTheme="minorHAnsi" w:hAnsiTheme="minorHAnsi"/>
              <w:sz w:val="22"/>
              <w:szCs w:val="22"/>
              <w:lang w:val="en-AU"/>
            </w:rPr>
            <w:t xml:space="preserve"> </w:t>
          </w:r>
          <w:r w:rsidR="0F423DE3" w:rsidRPr="00ED10F2">
            <w:rPr>
              <w:rFonts w:asciiTheme="minorHAnsi" w:hAnsiTheme="minorHAnsi"/>
              <w:sz w:val="22"/>
              <w:szCs w:val="22"/>
              <w:lang w:val="en-AU"/>
            </w:rPr>
            <w:t xml:space="preserve">Ampol’s proposed divestiture would address any concerns you have in relation to the </w:t>
          </w:r>
          <w:r w:rsidR="0027745B">
            <w:rPr>
              <w:rFonts w:asciiTheme="minorHAnsi" w:hAnsiTheme="minorHAnsi"/>
              <w:sz w:val="22"/>
              <w:szCs w:val="22"/>
              <w:lang w:val="en-AU"/>
            </w:rPr>
            <w:t>A</w:t>
          </w:r>
          <w:r w:rsidR="0F423DE3" w:rsidRPr="00ED10F2">
            <w:rPr>
              <w:rFonts w:asciiTheme="minorHAnsi" w:hAnsiTheme="minorHAnsi"/>
              <w:sz w:val="22"/>
              <w:szCs w:val="22"/>
              <w:lang w:val="en-AU"/>
            </w:rPr>
            <w:t>cquisition.</w:t>
          </w:r>
        </w:p>
        <w:p w14:paraId="13B3191C" w14:textId="77777777" w:rsidR="00353E39" w:rsidRDefault="00353E39" w:rsidP="1A4A491F">
          <w:pPr>
            <w:pStyle w:val="BoxText"/>
            <w:rPr>
              <w:rFonts w:asciiTheme="minorHAnsi" w:hAnsiTheme="minorHAnsi"/>
              <w:sz w:val="22"/>
              <w:szCs w:val="22"/>
            </w:rPr>
          </w:pPr>
        </w:p>
        <w:p w14:paraId="492005F7" w14:textId="0D5E9300" w:rsidR="00ED10F2" w:rsidRPr="00ED10F2" w:rsidRDefault="0F423DE3" w:rsidP="00ED10F2">
          <w:pPr>
            <w:pStyle w:val="BodyText"/>
            <w:keepNext/>
            <w:numPr>
              <w:ilvl w:val="0"/>
              <w:numId w:val="30"/>
            </w:numPr>
            <w:spacing w:before="240"/>
            <w:rPr>
              <w:rFonts w:asciiTheme="minorHAnsi" w:hAnsiTheme="minorHAnsi"/>
              <w:sz w:val="22"/>
              <w:szCs w:val="22"/>
              <w:lang w:val="en-AU"/>
            </w:rPr>
          </w:pPr>
          <w:r w:rsidRPr="00ED10F2">
            <w:rPr>
              <w:rFonts w:asciiTheme="minorHAnsi" w:hAnsiTheme="minorHAnsi"/>
              <w:sz w:val="22"/>
              <w:szCs w:val="22"/>
              <w:lang w:val="en-AU"/>
            </w:rPr>
            <w:t xml:space="preserve">Provide </w:t>
          </w:r>
          <w:r w:rsidR="3D0172C1" w:rsidRPr="00ED10F2">
            <w:rPr>
              <w:rFonts w:asciiTheme="minorHAnsi" w:hAnsiTheme="minorHAnsi"/>
              <w:sz w:val="22"/>
              <w:szCs w:val="22"/>
              <w:lang w:val="en-AU"/>
            </w:rPr>
            <w:t xml:space="preserve">your view </w:t>
          </w:r>
          <w:r w:rsidRPr="00ED10F2">
            <w:rPr>
              <w:rFonts w:asciiTheme="minorHAnsi" w:hAnsiTheme="minorHAnsi"/>
              <w:sz w:val="22"/>
              <w:szCs w:val="22"/>
              <w:lang w:val="en-AU"/>
            </w:rPr>
            <w:t>on whether the sites that Ampol is proposing to divest are likely to attract a suitable purchaser</w:t>
          </w:r>
          <w:r w:rsidR="00441012">
            <w:rPr>
              <w:rFonts w:asciiTheme="minorHAnsi" w:hAnsiTheme="minorHAnsi"/>
              <w:sz w:val="22"/>
              <w:szCs w:val="22"/>
              <w:lang w:val="en-AU"/>
            </w:rPr>
            <w:t>, and the qualities a</w:t>
          </w:r>
          <w:r w:rsidR="0062222C">
            <w:rPr>
              <w:rFonts w:asciiTheme="minorHAnsi" w:hAnsiTheme="minorHAnsi"/>
              <w:sz w:val="22"/>
              <w:szCs w:val="22"/>
              <w:lang w:val="en-AU"/>
            </w:rPr>
            <w:t xml:space="preserve"> suitable</w:t>
          </w:r>
          <w:r w:rsidR="00441012">
            <w:rPr>
              <w:rFonts w:asciiTheme="minorHAnsi" w:hAnsiTheme="minorHAnsi"/>
              <w:sz w:val="22"/>
              <w:szCs w:val="22"/>
              <w:lang w:val="en-AU"/>
            </w:rPr>
            <w:t xml:space="preserve"> purchaser</w:t>
          </w:r>
          <w:r w:rsidR="0062222C">
            <w:rPr>
              <w:rFonts w:asciiTheme="minorHAnsi" w:hAnsiTheme="minorHAnsi"/>
              <w:sz w:val="22"/>
              <w:szCs w:val="22"/>
              <w:lang w:val="en-AU"/>
            </w:rPr>
            <w:t xml:space="preserve"> would possess</w:t>
          </w:r>
          <w:r w:rsidRPr="00ED10F2">
            <w:rPr>
              <w:rFonts w:asciiTheme="minorHAnsi" w:hAnsiTheme="minorHAnsi"/>
              <w:sz w:val="22"/>
              <w:szCs w:val="22"/>
              <w:lang w:val="en-AU"/>
            </w:rPr>
            <w:t>.</w:t>
          </w:r>
        </w:p>
        <w:p w14:paraId="474A4F03" w14:textId="77777777" w:rsidR="00353E39" w:rsidRPr="001E3CB1" w:rsidRDefault="00353E39" w:rsidP="00ED10F2">
          <w:pPr>
            <w:pStyle w:val="BoxText"/>
            <w:rPr>
              <w:rFonts w:asciiTheme="minorHAnsi" w:hAnsiTheme="minorHAnsi"/>
              <w:sz w:val="22"/>
              <w:szCs w:val="22"/>
            </w:rPr>
          </w:pPr>
          <w:bookmarkStart w:id="3" w:name="_Hlk210895890"/>
        </w:p>
        <w:bookmarkEnd w:id="3"/>
        <w:p w14:paraId="6879BB52" w14:textId="0BFCBEB8" w:rsidR="00ED10F2" w:rsidRPr="00353E39" w:rsidRDefault="00441012" w:rsidP="00353E39">
          <w:pPr>
            <w:pStyle w:val="BodyText"/>
            <w:keepNext/>
            <w:numPr>
              <w:ilvl w:val="0"/>
              <w:numId w:val="30"/>
            </w:numPr>
            <w:spacing w:before="240"/>
            <w:rPr>
              <w:rFonts w:asciiTheme="minorHAnsi" w:hAnsiTheme="minorHAnsi"/>
            </w:rPr>
          </w:pPr>
          <w:r>
            <w:rPr>
              <w:rFonts w:asciiTheme="minorHAnsi" w:hAnsiTheme="minorHAnsi"/>
              <w:sz w:val="22"/>
              <w:szCs w:val="22"/>
              <w:lang w:val="en-AU"/>
            </w:rPr>
            <w:t>Provide your view on any factors that may impact effective implementation of the divestiture proposal</w:t>
          </w:r>
          <w:r w:rsidR="00BF20C0">
            <w:rPr>
              <w:rFonts w:asciiTheme="minorHAnsi" w:hAnsiTheme="minorHAnsi"/>
              <w:sz w:val="22"/>
              <w:szCs w:val="22"/>
              <w:lang w:val="en-AU"/>
            </w:rPr>
            <w:t xml:space="preserve"> e.g., undertaking</w:t>
          </w:r>
          <w:r w:rsidR="00566F7B">
            <w:rPr>
              <w:rFonts w:asciiTheme="minorHAnsi" w:hAnsiTheme="minorHAnsi"/>
              <w:sz w:val="22"/>
              <w:szCs w:val="22"/>
              <w:lang w:val="en-AU"/>
            </w:rPr>
            <w:t xml:space="preserve"> drafting</w:t>
          </w:r>
          <w:r>
            <w:rPr>
              <w:rFonts w:asciiTheme="minorHAnsi" w:hAnsiTheme="minorHAnsi"/>
              <w:sz w:val="22"/>
              <w:szCs w:val="22"/>
              <w:lang w:val="en-AU"/>
            </w:rPr>
            <w:t xml:space="preserve">, </w:t>
          </w:r>
          <w:r w:rsidR="0062222C">
            <w:rPr>
              <w:rFonts w:asciiTheme="minorHAnsi" w:hAnsiTheme="minorHAnsi"/>
              <w:sz w:val="22"/>
              <w:szCs w:val="22"/>
              <w:lang w:val="en-AU"/>
            </w:rPr>
            <w:t>the</w:t>
          </w:r>
          <w:r w:rsidR="00BF20C0">
            <w:rPr>
              <w:rFonts w:asciiTheme="minorHAnsi" w:hAnsiTheme="minorHAnsi"/>
              <w:sz w:val="22"/>
              <w:szCs w:val="22"/>
              <w:lang w:val="en-AU"/>
            </w:rPr>
            <w:t xml:space="preserve"> inclusion</w:t>
          </w:r>
          <w:r w:rsidR="005C2DFE">
            <w:rPr>
              <w:rFonts w:asciiTheme="minorHAnsi" w:hAnsiTheme="minorHAnsi"/>
              <w:sz w:val="22"/>
              <w:szCs w:val="22"/>
              <w:lang w:val="en-AU"/>
            </w:rPr>
            <w:t xml:space="preserve"> of</w:t>
          </w:r>
          <w:r w:rsidR="0062222C">
            <w:rPr>
              <w:rFonts w:asciiTheme="minorHAnsi" w:hAnsiTheme="minorHAnsi"/>
              <w:sz w:val="22"/>
              <w:szCs w:val="22"/>
              <w:lang w:val="en-AU"/>
            </w:rPr>
            <w:t xml:space="preserve"> both Ampol and EG sites</w:t>
          </w:r>
          <w:r w:rsidR="00BF20C0">
            <w:rPr>
              <w:rFonts w:asciiTheme="minorHAnsi" w:hAnsiTheme="minorHAnsi"/>
              <w:sz w:val="22"/>
              <w:szCs w:val="22"/>
              <w:lang w:val="en-AU"/>
            </w:rPr>
            <w:t xml:space="preserve"> in the divestiture package</w:t>
          </w:r>
          <w:r>
            <w:rPr>
              <w:rFonts w:asciiTheme="minorHAnsi" w:hAnsiTheme="minorHAnsi"/>
              <w:sz w:val="22"/>
              <w:szCs w:val="22"/>
              <w:lang w:val="en-AU"/>
            </w:rPr>
            <w:t xml:space="preserve">, and </w:t>
          </w:r>
          <w:r w:rsidR="398BFE52" w:rsidRPr="00ED10F2">
            <w:rPr>
              <w:rFonts w:asciiTheme="minorHAnsi" w:hAnsiTheme="minorHAnsi"/>
              <w:sz w:val="22"/>
              <w:szCs w:val="22"/>
              <w:lang w:val="en-AU"/>
            </w:rPr>
            <w:t>any third-party consents (including regulatory) required</w:t>
          </w:r>
          <w:r w:rsidR="0CC4AFC9" w:rsidRPr="00ED10F2">
            <w:rPr>
              <w:rFonts w:asciiTheme="minorHAnsi" w:hAnsiTheme="minorHAnsi"/>
              <w:sz w:val="22"/>
              <w:szCs w:val="22"/>
              <w:lang w:val="en-AU"/>
            </w:rPr>
            <w:t>.</w:t>
          </w:r>
        </w:p>
        <w:p w14:paraId="253B34C5" w14:textId="77777777" w:rsidR="00353E39" w:rsidRPr="001E3CB1" w:rsidRDefault="00353E39" w:rsidP="00ED10F2">
          <w:pPr>
            <w:pStyle w:val="BoxText"/>
            <w:rPr>
              <w:rFonts w:asciiTheme="minorHAnsi" w:hAnsiTheme="minorHAnsi"/>
              <w:sz w:val="22"/>
              <w:szCs w:val="22"/>
            </w:rPr>
          </w:pPr>
        </w:p>
        <w:p w14:paraId="4EADC506" w14:textId="78DE7C47" w:rsidR="00ED10F2" w:rsidRPr="00B61580" w:rsidRDefault="00B61580" w:rsidP="00B61580">
          <w:pPr>
            <w:pStyle w:val="BodyText"/>
            <w:keepNext/>
            <w:numPr>
              <w:ilvl w:val="0"/>
              <w:numId w:val="30"/>
            </w:numPr>
            <w:spacing w:before="240"/>
            <w:rPr>
              <w:rFonts w:asciiTheme="minorHAnsi" w:hAnsiTheme="minorHAnsi"/>
              <w:sz w:val="22"/>
              <w:szCs w:val="22"/>
              <w:lang w:val="en-AU"/>
            </w:rPr>
          </w:pPr>
          <w:r w:rsidRPr="00B61580">
            <w:rPr>
              <w:rFonts w:asciiTheme="minorHAnsi" w:hAnsiTheme="minorHAnsi"/>
              <w:sz w:val="22"/>
              <w:szCs w:val="22"/>
              <w:lang w:val="en-AU"/>
            </w:rPr>
            <w:lastRenderedPageBreak/>
            <w:t>Provide any additional information or comments you consider relevant to the ACCC’s consideration of the propos</w:t>
          </w:r>
          <w:r w:rsidR="002341A9">
            <w:rPr>
              <w:rFonts w:asciiTheme="minorHAnsi" w:hAnsiTheme="minorHAnsi"/>
              <w:sz w:val="22"/>
              <w:szCs w:val="22"/>
              <w:lang w:val="en-AU"/>
            </w:rPr>
            <w:t>ed divestiture</w:t>
          </w:r>
          <w:r w:rsidRPr="00B61580">
            <w:rPr>
              <w:rFonts w:asciiTheme="minorHAnsi" w:hAnsiTheme="minorHAnsi"/>
              <w:sz w:val="22"/>
              <w:szCs w:val="22"/>
              <w:lang w:val="en-AU"/>
            </w:rPr>
            <w:t>.</w:t>
          </w:r>
        </w:p>
        <w:p w14:paraId="6B80D9A9" w14:textId="77777777" w:rsidR="00353E39" w:rsidRPr="001E3CB1" w:rsidRDefault="00353E39" w:rsidP="00B61580">
          <w:pPr>
            <w:pStyle w:val="BoxText"/>
            <w:rPr>
              <w:rFonts w:asciiTheme="minorHAnsi" w:hAnsiTheme="minorHAnsi"/>
              <w:sz w:val="22"/>
              <w:szCs w:val="22"/>
            </w:rPr>
          </w:pPr>
        </w:p>
        <w:p w14:paraId="7A8AA553" w14:textId="77777777" w:rsidR="00B61580" w:rsidRPr="00B61580" w:rsidRDefault="00B61580" w:rsidP="00B61580">
          <w:pPr>
            <w:rPr>
              <w:rFonts w:ascii="Arial" w:eastAsia="Times New Roman" w:hAnsi="Arial"/>
            </w:rPr>
          </w:pPr>
        </w:p>
        <w:tbl>
          <w:tblPr>
            <w:tblStyle w:val="ACCCTable1"/>
            <w:tblpPr w:leftFromText="180" w:rightFromText="180" w:vertAnchor="text" w:horzAnchor="margin" w:tblpY="1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A6525" w14:paraId="31828F44" w14:textId="77777777" w:rsidTr="00CA6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16135E" w14:textId="77777777" w:rsidR="00CA6525" w:rsidRDefault="00CA6525" w:rsidP="00CA6525">
                <w:pPr>
                  <w:pStyle w:val="Numberedparagraph11"/>
                  <w:numPr>
                    <w:ilvl w:val="0"/>
                    <w:numId w:val="0"/>
                  </w:numPr>
                  <w:jc w:val="center"/>
                  <w:rPr>
                    <w:rStyle w:val="Strong"/>
                  </w:rPr>
                </w:pPr>
                <w:r>
                  <w:rPr>
                    <w:rStyle w:val="Strong"/>
                    <w:rFonts w:eastAsiaTheme="minorHAnsi"/>
                    <w:b/>
                    <w:bCs w:val="0"/>
                  </w:rPr>
                  <w:t>C</w:t>
                </w:r>
                <w:r>
                  <w:rPr>
                    <w:rStyle w:val="Strong"/>
                    <w:b/>
                  </w:rPr>
                  <w:t>onfidentiality of response</w:t>
                </w:r>
                <w:r w:rsidRPr="00E006B5">
                  <w:rPr>
                    <w:rStyle w:val="Strong"/>
                    <w:b/>
                  </w:rPr>
                  <w:t>s</w:t>
                </w:r>
              </w:p>
              <w:p w14:paraId="40F1CDB2" w14:textId="77777777" w:rsidR="00CA6525" w:rsidRPr="00961072" w:rsidRDefault="00CA6525" w:rsidP="00CA6525">
                <w:r w:rsidRPr="00961072">
                  <w:rPr>
                    <w:b w:val="0"/>
                    <w:bCs/>
                  </w:rPr>
                  <w:t>During the ACCC’s assessment of a notified acquisition, the ACCC may receive information that is properly regarded as being confidential, and which is provided to the ACCC in confidence. The ACCC is committed to treating this information responsibly and in accordance with the law. The ACCC understands the importance of confidentiality to parties involved in a notified acquisition, as well as to third parties that provide information to the ACCC.</w:t>
                </w:r>
              </w:p>
              <w:p w14:paraId="176D099F" w14:textId="77777777" w:rsidR="00CA6525" w:rsidRDefault="00CA6525" w:rsidP="00CA6525">
                <w:pPr>
                  <w:rPr>
                    <w:bCs/>
                  </w:rPr>
                </w:pPr>
                <w:bookmarkStart w:id="4" w:name="_Hlk205823965"/>
                <w:r>
                  <w:rPr>
                    <w:b w:val="0"/>
                    <w:bCs/>
                  </w:rPr>
                  <w:t xml:space="preserve">The </w:t>
                </w:r>
                <w:r w:rsidRPr="008723D7">
                  <w:rPr>
                    <w:b w:val="0"/>
                    <w:bCs/>
                  </w:rPr>
                  <w:t>standard terms on which the ACCC accept</w:t>
                </w:r>
                <w:r>
                  <w:rPr>
                    <w:b w:val="0"/>
                    <w:bCs/>
                  </w:rPr>
                  <w:t>s</w:t>
                </w:r>
                <w:r w:rsidRPr="008723D7">
                  <w:rPr>
                    <w:b w:val="0"/>
                    <w:bCs/>
                  </w:rPr>
                  <w:t xml:space="preserve"> confidential information</w:t>
                </w:r>
                <w:r>
                  <w:rPr>
                    <w:b w:val="0"/>
                    <w:bCs/>
                  </w:rPr>
                  <w:t xml:space="preserve"> are</w:t>
                </w:r>
                <w:r w:rsidRPr="008723D7">
                  <w:rPr>
                    <w:b w:val="0"/>
                    <w:bCs/>
                  </w:rPr>
                  <w:t xml:space="preserve">: </w:t>
                </w:r>
              </w:p>
              <w:p w14:paraId="4D16D813" w14:textId="77777777" w:rsidR="00CA6525" w:rsidRPr="008723D7" w:rsidRDefault="00CA6525" w:rsidP="00CA6525">
                <w:pPr>
                  <w:pStyle w:val="ListParagraph"/>
                  <w:numPr>
                    <w:ilvl w:val="0"/>
                    <w:numId w:val="25"/>
                  </w:numPr>
                  <w:rPr>
                    <w:rFonts w:asciiTheme="minorHAnsi" w:hAnsiTheme="minorHAnsi"/>
                    <w:b w:val="0"/>
                    <w:color w:val="000000" w:themeColor="text1"/>
                    <w:szCs w:val="20"/>
                  </w:rPr>
                </w:pPr>
                <w:r w:rsidRPr="008723D7">
                  <w:rPr>
                    <w:b w:val="0"/>
                    <w:szCs w:val="20"/>
                  </w:rPr>
                  <w:t>there</w:t>
                </w:r>
                <w:r w:rsidRPr="008723D7">
                  <w:rPr>
                    <w:rFonts w:asciiTheme="minorHAnsi" w:hAnsiTheme="minorHAnsi"/>
                    <w:b w:val="0"/>
                    <w:color w:val="000000" w:themeColor="text1"/>
                    <w:szCs w:val="20"/>
                  </w:rPr>
                  <w:t xml:space="preserve"> is no restriction on the internal use, including future use, that the ACCC may make of the confidential information consistent with the ACCC's statutory functions</w:t>
                </w:r>
              </w:p>
              <w:p w14:paraId="006C3D67" w14:textId="77777777" w:rsidR="00CA6525" w:rsidRPr="00192973" w:rsidRDefault="00CA6525" w:rsidP="00CA6525">
                <w:pPr>
                  <w:pStyle w:val="ListParagraph"/>
                  <w:numPr>
                    <w:ilvl w:val="0"/>
                    <w:numId w:val="25"/>
                  </w:numPr>
                  <w:rPr>
                    <w:rFonts w:asciiTheme="minorHAnsi" w:hAnsiTheme="minorHAnsi"/>
                    <w:b w:val="0"/>
                    <w:color w:val="000000" w:themeColor="text1"/>
                    <w:szCs w:val="20"/>
                  </w:rPr>
                </w:pPr>
                <w:r w:rsidRPr="008723D7">
                  <w:rPr>
                    <w:rFonts w:asciiTheme="minorHAnsi" w:hAnsiTheme="minorHAnsi"/>
                    <w:b w:val="0"/>
                    <w:color w:val="000000" w:themeColor="text1"/>
                    <w:szCs w:val="20"/>
                  </w:rPr>
                  <w:t>confidential information may be disclosed to the ACCC's external advisors and consultants on condition that each such advisor or consultant will be informed of the obligation to treat the information as confidential</w:t>
                </w:r>
                <w:r>
                  <w:rPr>
                    <w:rFonts w:asciiTheme="minorHAnsi" w:hAnsiTheme="minorHAnsi"/>
                    <w:b w:val="0"/>
                    <w:color w:val="000000" w:themeColor="text1"/>
                    <w:szCs w:val="20"/>
                  </w:rPr>
                  <w:t>,</w:t>
                </w:r>
                <w:r w:rsidRPr="008723D7">
                  <w:rPr>
                    <w:rFonts w:asciiTheme="minorHAnsi" w:hAnsiTheme="minorHAnsi"/>
                    <w:b w:val="0"/>
                    <w:color w:val="000000" w:themeColor="text1"/>
                    <w:szCs w:val="20"/>
                  </w:rPr>
                  <w:t xml:space="preserve"> and</w:t>
                </w:r>
              </w:p>
              <w:p w14:paraId="537C4C7E" w14:textId="77777777" w:rsidR="00CA6525" w:rsidRPr="00192973" w:rsidRDefault="00CA6525" w:rsidP="00CA6525">
                <w:pPr>
                  <w:pStyle w:val="ListParagraph"/>
                  <w:numPr>
                    <w:ilvl w:val="0"/>
                    <w:numId w:val="25"/>
                  </w:numPr>
                  <w:rPr>
                    <w:rFonts w:asciiTheme="minorHAnsi" w:hAnsiTheme="minorHAnsi"/>
                    <w:b w:val="0"/>
                    <w:bCs/>
                    <w:color w:val="000000" w:themeColor="text1"/>
                    <w:szCs w:val="20"/>
                  </w:rPr>
                </w:pPr>
                <w:r w:rsidRPr="00192973">
                  <w:rPr>
                    <w:b w:val="0"/>
                    <w:bCs/>
                    <w:szCs w:val="20"/>
                  </w:rPr>
                  <w:t>the</w:t>
                </w:r>
                <w:r w:rsidRPr="00192973">
                  <w:rPr>
                    <w:rFonts w:asciiTheme="minorHAnsi" w:hAnsiTheme="minorHAnsi"/>
                    <w:b w:val="0"/>
                    <w:bCs/>
                    <w:color w:val="000000" w:themeColor="text1"/>
                    <w:szCs w:val="20"/>
                  </w:rPr>
                  <w:t xml:space="preserve"> ACCC may disclose the confidential information to other third parties if compelled by law or in accordance with section 155AAA of the Act. This includes disclosures made in the performance of official duties or functions, which include transparency requirements which are part of the merger control regime. </w:t>
                </w:r>
              </w:p>
              <w:p w14:paraId="628F60D4" w14:textId="77777777" w:rsidR="00CA6525" w:rsidRPr="00961072" w:rsidRDefault="00CA6525" w:rsidP="00CA6525">
                <w:pPr>
                  <w:rPr>
                    <w:rStyle w:val="Strong"/>
                    <w:rFonts w:asciiTheme="minorHAnsi" w:hAnsiTheme="minorHAnsi"/>
                    <w:color w:val="000000" w:themeColor="text1"/>
                    <w:szCs w:val="20"/>
                  </w:rPr>
                </w:pPr>
                <w:r w:rsidRPr="00760DD0">
                  <w:rPr>
                    <w:rStyle w:val="Strong"/>
                    <w:rFonts w:asciiTheme="minorHAnsi" w:hAnsiTheme="minorHAnsi"/>
                    <w:color w:val="000000" w:themeColor="text1"/>
                    <w:szCs w:val="20"/>
                  </w:rPr>
                  <w:t xml:space="preserve">For further information on confidentiality, see the ACCC’s </w:t>
                </w:r>
                <w:hyperlink r:id="rId12" w:history="1">
                  <w:r w:rsidRPr="00760DD0">
                    <w:rPr>
                      <w:rStyle w:val="Hyperlink"/>
                      <w:rFonts w:asciiTheme="minorHAnsi" w:hAnsiTheme="minorHAnsi"/>
                      <w:b w:val="0"/>
                      <w:sz w:val="20"/>
                      <w:szCs w:val="20"/>
                    </w:rPr>
                    <w:t>interim merger process guidelines</w:t>
                  </w:r>
                </w:hyperlink>
                <w:r w:rsidRPr="00760DD0">
                  <w:rPr>
                    <w:rStyle w:val="Strong"/>
                    <w:rFonts w:asciiTheme="minorHAnsi" w:hAnsiTheme="minorHAnsi"/>
                    <w:color w:val="000000" w:themeColor="text1"/>
                    <w:szCs w:val="20"/>
                  </w:rPr>
                  <w:t xml:space="preserve"> </w:t>
                </w:r>
                <w:bookmarkEnd w:id="4"/>
              </w:p>
            </w:tc>
          </w:tr>
        </w:tbl>
        <w:p w14:paraId="76837EB7" w14:textId="1F955E74" w:rsidR="00BA6C58" w:rsidRPr="00BF5B85" w:rsidRDefault="00F15B02" w:rsidP="00CA6525">
          <w:pPr>
            <w:pStyle w:val="Numberedparagraph11"/>
            <w:numPr>
              <w:ilvl w:val="0"/>
              <w:numId w:val="0"/>
            </w:numPr>
            <w:rPr>
              <w:rStyle w:val="Strong"/>
              <w:b w:val="0"/>
              <w:szCs w:val="60"/>
            </w:rPr>
          </w:pPr>
        </w:p>
      </w:sdtContent>
    </w:sdt>
    <w:sectPr w:rsidR="00BA6C58" w:rsidRPr="00BF5B85" w:rsidSect="00624225">
      <w:footerReference w:type="default" r:id="rId13"/>
      <w:headerReference w:type="first" r:id="rId14"/>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C48D" w14:textId="77777777" w:rsidR="00C74F18" w:rsidRDefault="00C74F18" w:rsidP="004B4412">
      <w:pPr>
        <w:spacing w:before="0"/>
      </w:pPr>
      <w:r>
        <w:separator/>
      </w:r>
    </w:p>
  </w:endnote>
  <w:endnote w:type="continuationSeparator" w:id="0">
    <w:p w14:paraId="3E7670D4" w14:textId="77777777" w:rsidR="00C74F18" w:rsidRDefault="00C74F18" w:rsidP="004B4412">
      <w:pPr>
        <w:spacing w:before="0"/>
      </w:pPr>
      <w:r>
        <w:continuationSeparator/>
      </w:r>
    </w:p>
  </w:endnote>
  <w:endnote w:type="continuationNotice" w:id="1">
    <w:p w14:paraId="237E209D" w14:textId="77777777" w:rsidR="00C74F18" w:rsidRDefault="00C74F1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7245643"/>
      <w:docPartObj>
        <w:docPartGallery w:val="Page Numbers (Bottom of Page)"/>
        <w:docPartUnique/>
      </w:docPartObj>
    </w:sdtPr>
    <w:sdtEndPr>
      <w:rPr>
        <w:noProof/>
      </w:rPr>
    </w:sdtEndPr>
    <w:sdtContent>
      <w:p w14:paraId="3CA3B2DE" w14:textId="6F1370C2" w:rsidR="00AC0EE8" w:rsidRDefault="00AC0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70E410" w14:textId="4835379F" w:rsidR="00F743D8" w:rsidRDefault="00F743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02B90" w14:textId="77777777" w:rsidR="00C74F18" w:rsidRDefault="00C74F18" w:rsidP="004B4412">
      <w:pPr>
        <w:spacing w:before="0"/>
      </w:pPr>
      <w:r>
        <w:separator/>
      </w:r>
    </w:p>
  </w:footnote>
  <w:footnote w:type="continuationSeparator" w:id="0">
    <w:p w14:paraId="7AFAD7F9" w14:textId="77777777" w:rsidR="00C74F18" w:rsidRDefault="00C74F18" w:rsidP="004B4412">
      <w:pPr>
        <w:spacing w:before="0"/>
      </w:pPr>
      <w:r>
        <w:continuationSeparator/>
      </w:r>
    </w:p>
  </w:footnote>
  <w:footnote w:type="continuationNotice" w:id="1">
    <w:p w14:paraId="1CCD0637" w14:textId="77777777" w:rsidR="00C74F18" w:rsidRDefault="00C74F1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100" w14:textId="6EE1A405" w:rsidR="00FE1C0C" w:rsidRDefault="00617DC8" w:rsidP="00617DC8">
    <w:pPr>
      <w:pStyle w:val="Header"/>
      <w:tabs>
        <w:tab w:val="clear" w:pos="4513"/>
        <w:tab w:val="clear" w:pos="9026"/>
        <w:tab w:val="left" w:pos="953"/>
      </w:tabs>
    </w:pPr>
    <w:r>
      <w:rPr>
        <w:noProof/>
      </w:rPr>
      <w:drawing>
        <wp:inline distT="0" distB="0" distL="0" distR="0" wp14:anchorId="615E59A3" wp14:editId="1BCFB7CC">
          <wp:extent cx="2413591" cy="665818"/>
          <wp:effectExtent l="0" t="0" r="0" b="0"/>
          <wp:docPr id="2131527087" name="Picture 5" descr="ACCC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CC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3591" cy="6658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1"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2" w15:restartNumberingAfterBreak="0">
    <w:nsid w:val="FFFFFF82"/>
    <w:multiLevelType w:val="singleLevel"/>
    <w:tmpl w:val="621E791C"/>
    <w:lvl w:ilvl="0">
      <w:start w:val="1"/>
      <w:numFmt w:val="bullet"/>
      <w:pStyle w:val="ListBullet3"/>
      <w:lvlText w:val="o"/>
      <w:lvlJc w:val="left"/>
      <w:pPr>
        <w:ind w:left="1040" w:hanging="360"/>
      </w:pPr>
      <w:rPr>
        <w:rFonts w:ascii="Courier New" w:hAnsi="Courier New" w:cs="Courier New" w:hint="default"/>
      </w:rPr>
    </w:lvl>
  </w:abstractNum>
  <w:abstractNum w:abstractNumId="3" w15:restartNumberingAfterBreak="0">
    <w:nsid w:val="FFFFFF83"/>
    <w:multiLevelType w:val="singleLevel"/>
    <w:tmpl w:val="7C96F1D6"/>
    <w:lvl w:ilvl="0">
      <w:start w:val="1"/>
      <w:numFmt w:val="bullet"/>
      <w:pStyle w:val="ListBullet2"/>
      <w:lvlText w:val=""/>
      <w:lvlJc w:val="left"/>
      <w:pPr>
        <w:ind w:left="700" w:hanging="360"/>
      </w:pPr>
      <w:rPr>
        <w:rFonts w:ascii="Symbol" w:hAnsi="Symbol" w:hint="default"/>
      </w:rPr>
    </w:lvl>
  </w:abstractNum>
  <w:abstractNum w:abstractNumId="4"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5" w15:restartNumberingAfterBreak="0">
    <w:nsid w:val="00AD1074"/>
    <w:multiLevelType w:val="hybridMultilevel"/>
    <w:tmpl w:val="12FE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88B5F77"/>
    <w:multiLevelType w:val="hybridMultilevel"/>
    <w:tmpl w:val="4F223E48"/>
    <w:lvl w:ilvl="0" w:tplc="D696C18A">
      <w:start w:val="1"/>
      <w:numFmt w:val="bullet"/>
      <w:lvlText w:val=""/>
      <w:lvlJc w:val="left"/>
      <w:pPr>
        <w:ind w:left="720" w:hanging="360"/>
      </w:pPr>
      <w:rPr>
        <w:rFonts w:ascii="Symbol" w:hAnsi="Symbol"/>
      </w:rPr>
    </w:lvl>
    <w:lvl w:ilvl="1" w:tplc="52CA6CBA">
      <w:start w:val="1"/>
      <w:numFmt w:val="bullet"/>
      <w:lvlText w:val=""/>
      <w:lvlJc w:val="left"/>
      <w:pPr>
        <w:ind w:left="720" w:hanging="360"/>
      </w:pPr>
      <w:rPr>
        <w:rFonts w:ascii="Symbol" w:hAnsi="Symbol"/>
      </w:rPr>
    </w:lvl>
    <w:lvl w:ilvl="2" w:tplc="7D023F54">
      <w:start w:val="1"/>
      <w:numFmt w:val="bullet"/>
      <w:lvlText w:val=""/>
      <w:lvlJc w:val="left"/>
      <w:pPr>
        <w:ind w:left="720" w:hanging="360"/>
      </w:pPr>
      <w:rPr>
        <w:rFonts w:ascii="Symbol" w:hAnsi="Symbol"/>
      </w:rPr>
    </w:lvl>
    <w:lvl w:ilvl="3" w:tplc="F3C450AA">
      <w:start w:val="1"/>
      <w:numFmt w:val="bullet"/>
      <w:lvlText w:val=""/>
      <w:lvlJc w:val="left"/>
      <w:pPr>
        <w:ind w:left="720" w:hanging="360"/>
      </w:pPr>
      <w:rPr>
        <w:rFonts w:ascii="Symbol" w:hAnsi="Symbol"/>
      </w:rPr>
    </w:lvl>
    <w:lvl w:ilvl="4" w:tplc="172C401A">
      <w:start w:val="1"/>
      <w:numFmt w:val="bullet"/>
      <w:lvlText w:val=""/>
      <w:lvlJc w:val="left"/>
      <w:pPr>
        <w:ind w:left="720" w:hanging="360"/>
      </w:pPr>
      <w:rPr>
        <w:rFonts w:ascii="Symbol" w:hAnsi="Symbol"/>
      </w:rPr>
    </w:lvl>
    <w:lvl w:ilvl="5" w:tplc="9E6407D0">
      <w:start w:val="1"/>
      <w:numFmt w:val="bullet"/>
      <w:lvlText w:val=""/>
      <w:lvlJc w:val="left"/>
      <w:pPr>
        <w:ind w:left="720" w:hanging="360"/>
      </w:pPr>
      <w:rPr>
        <w:rFonts w:ascii="Symbol" w:hAnsi="Symbol"/>
      </w:rPr>
    </w:lvl>
    <w:lvl w:ilvl="6" w:tplc="25883DB2">
      <w:start w:val="1"/>
      <w:numFmt w:val="bullet"/>
      <w:lvlText w:val=""/>
      <w:lvlJc w:val="left"/>
      <w:pPr>
        <w:ind w:left="720" w:hanging="360"/>
      </w:pPr>
      <w:rPr>
        <w:rFonts w:ascii="Symbol" w:hAnsi="Symbol"/>
      </w:rPr>
    </w:lvl>
    <w:lvl w:ilvl="7" w:tplc="5088FD06">
      <w:start w:val="1"/>
      <w:numFmt w:val="bullet"/>
      <w:lvlText w:val=""/>
      <w:lvlJc w:val="left"/>
      <w:pPr>
        <w:ind w:left="720" w:hanging="360"/>
      </w:pPr>
      <w:rPr>
        <w:rFonts w:ascii="Symbol" w:hAnsi="Symbol"/>
      </w:rPr>
    </w:lvl>
    <w:lvl w:ilvl="8" w:tplc="6382FE80">
      <w:start w:val="1"/>
      <w:numFmt w:val="bullet"/>
      <w:lvlText w:val=""/>
      <w:lvlJc w:val="left"/>
      <w:pPr>
        <w:ind w:left="720" w:hanging="360"/>
      </w:pPr>
      <w:rPr>
        <w:rFonts w:ascii="Symbol" w:hAnsi="Symbol"/>
      </w:rPr>
    </w:lvl>
  </w:abstractNum>
  <w:abstractNum w:abstractNumId="7" w15:restartNumberingAfterBreak="0">
    <w:nsid w:val="0CF12ACF"/>
    <w:multiLevelType w:val="hybridMultilevel"/>
    <w:tmpl w:val="F52641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1260A6A"/>
    <w:multiLevelType w:val="hybridMultilevel"/>
    <w:tmpl w:val="12FE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11" w15:restartNumberingAfterBreak="0">
    <w:nsid w:val="1C870C10"/>
    <w:multiLevelType w:val="hybridMultilevel"/>
    <w:tmpl w:val="031A605C"/>
    <w:lvl w:ilvl="0" w:tplc="0882C5C4">
      <w:start w:val="1"/>
      <w:numFmt w:val="decimal"/>
      <w:lvlText w:val="%1)"/>
      <w:lvlJc w:val="left"/>
      <w:pPr>
        <w:ind w:left="720" w:hanging="360"/>
      </w:pPr>
    </w:lvl>
    <w:lvl w:ilvl="1" w:tplc="8CD8BFC2">
      <w:start w:val="1"/>
      <w:numFmt w:val="decimal"/>
      <w:lvlText w:val="%2)"/>
      <w:lvlJc w:val="left"/>
      <w:pPr>
        <w:ind w:left="720" w:hanging="360"/>
      </w:pPr>
    </w:lvl>
    <w:lvl w:ilvl="2" w:tplc="0810BB0E">
      <w:start w:val="1"/>
      <w:numFmt w:val="decimal"/>
      <w:lvlText w:val="%3)"/>
      <w:lvlJc w:val="left"/>
      <w:pPr>
        <w:ind w:left="720" w:hanging="360"/>
      </w:pPr>
    </w:lvl>
    <w:lvl w:ilvl="3" w:tplc="8DF468BA">
      <w:start w:val="1"/>
      <w:numFmt w:val="decimal"/>
      <w:lvlText w:val="%4)"/>
      <w:lvlJc w:val="left"/>
      <w:pPr>
        <w:ind w:left="720" w:hanging="360"/>
      </w:pPr>
    </w:lvl>
    <w:lvl w:ilvl="4" w:tplc="0ADCD392">
      <w:start w:val="1"/>
      <w:numFmt w:val="decimal"/>
      <w:lvlText w:val="%5)"/>
      <w:lvlJc w:val="left"/>
      <w:pPr>
        <w:ind w:left="720" w:hanging="360"/>
      </w:pPr>
    </w:lvl>
    <w:lvl w:ilvl="5" w:tplc="015A3FAA">
      <w:start w:val="1"/>
      <w:numFmt w:val="decimal"/>
      <w:lvlText w:val="%6)"/>
      <w:lvlJc w:val="left"/>
      <w:pPr>
        <w:ind w:left="720" w:hanging="360"/>
      </w:pPr>
    </w:lvl>
    <w:lvl w:ilvl="6" w:tplc="E3469E06">
      <w:start w:val="1"/>
      <w:numFmt w:val="decimal"/>
      <w:lvlText w:val="%7)"/>
      <w:lvlJc w:val="left"/>
      <w:pPr>
        <w:ind w:left="720" w:hanging="360"/>
      </w:pPr>
    </w:lvl>
    <w:lvl w:ilvl="7" w:tplc="ECE6F0EC">
      <w:start w:val="1"/>
      <w:numFmt w:val="decimal"/>
      <w:lvlText w:val="%8)"/>
      <w:lvlJc w:val="left"/>
      <w:pPr>
        <w:ind w:left="720" w:hanging="360"/>
      </w:pPr>
    </w:lvl>
    <w:lvl w:ilvl="8" w:tplc="1CF8BA34">
      <w:start w:val="1"/>
      <w:numFmt w:val="decimal"/>
      <w:lvlText w:val="%9)"/>
      <w:lvlJc w:val="left"/>
      <w:pPr>
        <w:ind w:left="720" w:hanging="360"/>
      </w:pPr>
    </w:lvl>
  </w:abstractNum>
  <w:abstractNum w:abstractNumId="12" w15:restartNumberingAfterBreak="0">
    <w:nsid w:val="1CF519CE"/>
    <w:multiLevelType w:val="multilevel"/>
    <w:tmpl w:val="8F483D04"/>
    <w:lvl w:ilvl="0">
      <w:start w:val="1"/>
      <w:numFmt w:val="decimal"/>
      <w:pStyle w:val="Numbered1"/>
      <w:lvlText w:val="%1."/>
      <w:lvlJc w:val="left"/>
      <w:pPr>
        <w:ind w:left="360" w:hanging="360"/>
      </w:pPr>
    </w:lvl>
    <w:lvl w:ilvl="1">
      <w:start w:val="1"/>
      <w:numFmt w:val="decimal"/>
      <w:pStyle w:val="Numbered11"/>
      <w:lvlText w:val="%1.%2."/>
      <w:lvlJc w:val="left"/>
      <w:pPr>
        <w:ind w:left="792" w:hanging="432"/>
      </w:pPr>
      <w:rPr>
        <w:b w:val="0"/>
        <w:bCs w:val="0"/>
        <w:color w:val="auto"/>
      </w:r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13" w15:restartNumberingAfterBreak="0">
    <w:nsid w:val="25590D35"/>
    <w:multiLevelType w:val="hybridMultilevel"/>
    <w:tmpl w:val="1B4EE79C"/>
    <w:lvl w:ilvl="0" w:tplc="33F81F3A">
      <w:start w:val="1"/>
      <w:numFmt w:val="decimal"/>
      <w:lvlText w:val="%1."/>
      <w:lvlJc w:val="left"/>
      <w:pPr>
        <w:ind w:left="720" w:hanging="360"/>
      </w:pPr>
      <w:rPr>
        <w:rFonts w:hint="default"/>
        <w:i w:val="0"/>
        <w:i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31511F"/>
    <w:multiLevelType w:val="hybridMultilevel"/>
    <w:tmpl w:val="BBC2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6" w15:restartNumberingAfterBreak="0">
    <w:nsid w:val="34BD7F98"/>
    <w:multiLevelType w:val="hybridMultilevel"/>
    <w:tmpl w:val="12FE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55B2605"/>
    <w:multiLevelType w:val="hybridMultilevel"/>
    <w:tmpl w:val="9C6E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9" w15:restartNumberingAfterBreak="0">
    <w:nsid w:val="3923347D"/>
    <w:multiLevelType w:val="hybridMultilevel"/>
    <w:tmpl w:val="7B4E0586"/>
    <w:lvl w:ilvl="0" w:tplc="CF1ABB36">
      <w:start w:val="1"/>
      <w:numFmt w:val="bullet"/>
      <w:pStyle w:val="ListBullet"/>
      <w:lvlText w:val=""/>
      <w:lvlJc w:val="left"/>
      <w:pPr>
        <w:ind w:left="360" w:hanging="360"/>
      </w:pPr>
      <w:rPr>
        <w:rFonts w:ascii="Wingdings" w:hAnsi="Wingdings"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AB52AE"/>
    <w:multiLevelType w:val="hybridMultilevel"/>
    <w:tmpl w:val="69206F4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34A3E66"/>
    <w:multiLevelType w:val="hybridMultilevel"/>
    <w:tmpl w:val="4112C1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3D57676"/>
    <w:multiLevelType w:val="hybridMultilevel"/>
    <w:tmpl w:val="DE9A3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4106552"/>
    <w:multiLevelType w:val="multilevel"/>
    <w:tmpl w:val="E48A1EE4"/>
    <w:styleLink w:val="NumbListBodyText"/>
    <w:lvl w:ilvl="0">
      <w:start w:val="1"/>
      <w:numFmt w:val="decimal"/>
      <w:lvlText w:val="%1."/>
      <w:lvlJc w:val="left"/>
      <w:pPr>
        <w:tabs>
          <w:tab w:val="num" w:pos="851"/>
        </w:tabs>
        <w:ind w:left="851" w:hanging="851"/>
      </w:pPr>
      <w:rPr>
        <w:rFonts w:hint="default"/>
        <w:b w:val="0"/>
        <w:i w:val="0"/>
        <w:color w:val="auto"/>
        <w:sz w:val="24"/>
      </w:rPr>
    </w:lvl>
    <w:lvl w:ilvl="1">
      <w:start w:val="1"/>
      <w:numFmt w:val="lowerLetter"/>
      <w:lvlText w:val="(%2)"/>
      <w:lvlJc w:val="left"/>
      <w:pPr>
        <w:tabs>
          <w:tab w:val="num" w:pos="1418"/>
        </w:tabs>
        <w:ind w:left="1418" w:hanging="567"/>
      </w:pPr>
      <w:rPr>
        <w:rFonts w:hint="default"/>
        <w:b w:val="0"/>
        <w:i w:val="0"/>
        <w:color w:val="auto"/>
        <w:sz w:val="24"/>
      </w:rPr>
    </w:lvl>
    <w:lvl w:ilvl="2">
      <w:start w:val="1"/>
      <w:numFmt w:val="lowerRoman"/>
      <w:lvlText w:val="(%3)"/>
      <w:lvlJc w:val="left"/>
      <w:pPr>
        <w:tabs>
          <w:tab w:val="num" w:pos="1985"/>
        </w:tabs>
        <w:ind w:left="1985" w:hanging="567"/>
      </w:pPr>
      <w:rPr>
        <w:rFonts w:hint="default"/>
        <w:b w:val="0"/>
        <w:i w:val="0"/>
        <w:color w:val="auto"/>
        <w:sz w:val="24"/>
      </w:rPr>
    </w:lvl>
    <w:lvl w:ilvl="3">
      <w:start w:val="1"/>
      <w:numFmt w:val="decimal"/>
      <w:lvlText w:val="(%4)"/>
      <w:lvlJc w:val="left"/>
      <w:pPr>
        <w:tabs>
          <w:tab w:val="num" w:pos="2552"/>
        </w:tabs>
        <w:ind w:left="2552" w:hanging="567"/>
      </w:pPr>
      <w:rPr>
        <w:rFonts w:hint="default"/>
        <w:b w:val="0"/>
        <w:i w:val="0"/>
        <w:color w:val="auto"/>
        <w:sz w:val="24"/>
      </w:rPr>
    </w:lvl>
    <w:lvl w:ilvl="4">
      <w:start w:val="1"/>
      <w:numFmt w:val="none"/>
      <w:suff w:val="nothing"/>
      <w:lvlText w:val=""/>
      <w:lvlJc w:val="left"/>
      <w:pPr>
        <w:ind w:left="2552" w:firstLine="0"/>
      </w:pPr>
      <w:rPr>
        <w:rFonts w:hint="default"/>
      </w:rPr>
    </w:lvl>
    <w:lvl w:ilvl="5">
      <w:start w:val="1"/>
      <w:numFmt w:val="none"/>
      <w:suff w:val="nothing"/>
      <w:lvlText w:val=""/>
      <w:lvlJc w:val="left"/>
      <w:pPr>
        <w:ind w:left="2552" w:firstLine="0"/>
      </w:pPr>
      <w:rPr>
        <w:rFonts w:hint="default"/>
      </w:rPr>
    </w:lvl>
    <w:lvl w:ilvl="6">
      <w:start w:val="1"/>
      <w:numFmt w:val="none"/>
      <w:suff w:val="nothing"/>
      <w:lvlText w:val=""/>
      <w:lvlJc w:val="left"/>
      <w:pPr>
        <w:ind w:left="2552" w:firstLine="0"/>
      </w:pPr>
      <w:rPr>
        <w:rFonts w:hint="default"/>
      </w:rPr>
    </w:lvl>
    <w:lvl w:ilvl="7">
      <w:start w:val="1"/>
      <w:numFmt w:val="none"/>
      <w:suff w:val="nothing"/>
      <w:lvlText w:val=""/>
      <w:lvlJc w:val="left"/>
      <w:pPr>
        <w:ind w:left="2552" w:firstLine="0"/>
      </w:pPr>
      <w:rPr>
        <w:rFonts w:hint="default"/>
      </w:rPr>
    </w:lvl>
    <w:lvl w:ilvl="8">
      <w:start w:val="1"/>
      <w:numFmt w:val="none"/>
      <w:suff w:val="nothing"/>
      <w:lvlText w:val=""/>
      <w:lvlJc w:val="left"/>
      <w:pPr>
        <w:ind w:left="2552" w:firstLine="0"/>
      </w:pPr>
      <w:rPr>
        <w:rFonts w:hint="default"/>
      </w:rPr>
    </w:lvl>
  </w:abstractNum>
  <w:abstractNum w:abstractNumId="24"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26"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2830D43"/>
    <w:multiLevelType w:val="hybridMultilevel"/>
    <w:tmpl w:val="C698328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6DC52CE"/>
    <w:multiLevelType w:val="multilevel"/>
    <w:tmpl w:val="F8CC5C92"/>
    <w:lvl w:ilvl="0">
      <w:start w:val="1"/>
      <w:numFmt w:val="decimal"/>
      <w:pStyle w:val="Heading9"/>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726588A"/>
    <w:multiLevelType w:val="hybridMultilevel"/>
    <w:tmpl w:val="A5E6F114"/>
    <w:lvl w:ilvl="0" w:tplc="6E784FEC">
      <w:start w:val="1"/>
      <w:numFmt w:val="bullet"/>
      <w:pStyle w:val="Bulletpoint2"/>
      <w:lvlText w:val=""/>
      <w:lvlJc w:val="left"/>
      <w:pPr>
        <w:ind w:left="700" w:hanging="360"/>
      </w:pPr>
      <w:rPr>
        <w:rFonts w:ascii="Symbol" w:hAnsi="Symbol"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30" w15:restartNumberingAfterBreak="0">
    <w:nsid w:val="6C345D0E"/>
    <w:multiLevelType w:val="hybridMultilevel"/>
    <w:tmpl w:val="3E8C1434"/>
    <w:lvl w:ilvl="0" w:tplc="6E96F6FC">
      <w:start w:val="1"/>
      <w:numFmt w:val="bullet"/>
      <w:lvlText w:val=""/>
      <w:lvlJc w:val="left"/>
      <w:pPr>
        <w:ind w:left="720" w:hanging="360"/>
      </w:pPr>
      <w:rPr>
        <w:rFonts w:ascii="Symbol" w:hAnsi="Symbol"/>
      </w:rPr>
    </w:lvl>
    <w:lvl w:ilvl="1" w:tplc="E5F81ADA">
      <w:start w:val="1"/>
      <w:numFmt w:val="bullet"/>
      <w:lvlText w:val=""/>
      <w:lvlJc w:val="left"/>
      <w:pPr>
        <w:ind w:left="720" w:hanging="360"/>
      </w:pPr>
      <w:rPr>
        <w:rFonts w:ascii="Symbol" w:hAnsi="Symbol"/>
      </w:rPr>
    </w:lvl>
    <w:lvl w:ilvl="2" w:tplc="A498F0F6">
      <w:start w:val="1"/>
      <w:numFmt w:val="bullet"/>
      <w:lvlText w:val=""/>
      <w:lvlJc w:val="left"/>
      <w:pPr>
        <w:ind w:left="720" w:hanging="360"/>
      </w:pPr>
      <w:rPr>
        <w:rFonts w:ascii="Symbol" w:hAnsi="Symbol"/>
      </w:rPr>
    </w:lvl>
    <w:lvl w:ilvl="3" w:tplc="CA06F732">
      <w:start w:val="1"/>
      <w:numFmt w:val="bullet"/>
      <w:lvlText w:val=""/>
      <w:lvlJc w:val="left"/>
      <w:pPr>
        <w:ind w:left="720" w:hanging="360"/>
      </w:pPr>
      <w:rPr>
        <w:rFonts w:ascii="Symbol" w:hAnsi="Symbol"/>
      </w:rPr>
    </w:lvl>
    <w:lvl w:ilvl="4" w:tplc="FB5220A2">
      <w:start w:val="1"/>
      <w:numFmt w:val="bullet"/>
      <w:lvlText w:val=""/>
      <w:lvlJc w:val="left"/>
      <w:pPr>
        <w:ind w:left="720" w:hanging="360"/>
      </w:pPr>
      <w:rPr>
        <w:rFonts w:ascii="Symbol" w:hAnsi="Symbol"/>
      </w:rPr>
    </w:lvl>
    <w:lvl w:ilvl="5" w:tplc="6A84D4A0">
      <w:start w:val="1"/>
      <w:numFmt w:val="bullet"/>
      <w:lvlText w:val=""/>
      <w:lvlJc w:val="left"/>
      <w:pPr>
        <w:ind w:left="720" w:hanging="360"/>
      </w:pPr>
      <w:rPr>
        <w:rFonts w:ascii="Symbol" w:hAnsi="Symbol"/>
      </w:rPr>
    </w:lvl>
    <w:lvl w:ilvl="6" w:tplc="A9827266">
      <w:start w:val="1"/>
      <w:numFmt w:val="bullet"/>
      <w:lvlText w:val=""/>
      <w:lvlJc w:val="left"/>
      <w:pPr>
        <w:ind w:left="720" w:hanging="360"/>
      </w:pPr>
      <w:rPr>
        <w:rFonts w:ascii="Symbol" w:hAnsi="Symbol"/>
      </w:rPr>
    </w:lvl>
    <w:lvl w:ilvl="7" w:tplc="416067BA">
      <w:start w:val="1"/>
      <w:numFmt w:val="bullet"/>
      <w:lvlText w:val=""/>
      <w:lvlJc w:val="left"/>
      <w:pPr>
        <w:ind w:left="720" w:hanging="360"/>
      </w:pPr>
      <w:rPr>
        <w:rFonts w:ascii="Symbol" w:hAnsi="Symbol"/>
      </w:rPr>
    </w:lvl>
    <w:lvl w:ilvl="8" w:tplc="AB36C460">
      <w:start w:val="1"/>
      <w:numFmt w:val="bullet"/>
      <w:lvlText w:val=""/>
      <w:lvlJc w:val="left"/>
      <w:pPr>
        <w:ind w:left="720" w:hanging="360"/>
      </w:pPr>
      <w:rPr>
        <w:rFonts w:ascii="Symbol" w:hAnsi="Symbol"/>
      </w:rPr>
    </w:lvl>
  </w:abstractNum>
  <w:abstractNum w:abstractNumId="31"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32" w15:restartNumberingAfterBreak="0">
    <w:nsid w:val="754706DB"/>
    <w:multiLevelType w:val="hybridMultilevel"/>
    <w:tmpl w:val="81F88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4" w15:restartNumberingAfterBreak="0">
    <w:nsid w:val="7E2819EC"/>
    <w:multiLevelType w:val="multilevel"/>
    <w:tmpl w:val="0EDEA8A2"/>
    <w:lvl w:ilvl="0">
      <w:start w:val="1"/>
      <w:numFmt w:val="bullet"/>
      <w:pStyle w:val="Bulletpoin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12753016">
    <w:abstractNumId w:val="10"/>
  </w:num>
  <w:num w:numId="2" w16cid:durableId="528371507">
    <w:abstractNumId w:val="34"/>
  </w:num>
  <w:num w:numId="3" w16cid:durableId="204217542">
    <w:abstractNumId w:val="3"/>
  </w:num>
  <w:num w:numId="4" w16cid:durableId="1019159029">
    <w:abstractNumId w:val="2"/>
  </w:num>
  <w:num w:numId="5" w16cid:durableId="2004042372">
    <w:abstractNumId w:val="29"/>
  </w:num>
  <w:num w:numId="6" w16cid:durableId="755513228">
    <w:abstractNumId w:val="19"/>
  </w:num>
  <w:num w:numId="7" w16cid:durableId="370424007">
    <w:abstractNumId w:val="8"/>
  </w:num>
  <w:num w:numId="8" w16cid:durableId="1878927316">
    <w:abstractNumId w:val="12"/>
  </w:num>
  <w:num w:numId="9" w16cid:durableId="2095932259">
    <w:abstractNumId w:val="18"/>
  </w:num>
  <w:num w:numId="10" w16cid:durableId="1004405211">
    <w:abstractNumId w:val="31"/>
  </w:num>
  <w:num w:numId="11" w16cid:durableId="1891382519">
    <w:abstractNumId w:val="33"/>
  </w:num>
  <w:num w:numId="12" w16cid:durableId="2043244423">
    <w:abstractNumId w:val="25"/>
  </w:num>
  <w:num w:numId="13" w16cid:durableId="1379160820">
    <w:abstractNumId w:val="15"/>
  </w:num>
  <w:num w:numId="14" w16cid:durableId="682903714">
    <w:abstractNumId w:val="26"/>
  </w:num>
  <w:num w:numId="15" w16cid:durableId="943418531">
    <w:abstractNumId w:val="4"/>
  </w:num>
  <w:num w:numId="16" w16cid:durableId="244536913">
    <w:abstractNumId w:val="1"/>
  </w:num>
  <w:num w:numId="17" w16cid:durableId="1836676840">
    <w:abstractNumId w:val="24"/>
  </w:num>
  <w:num w:numId="18" w16cid:durableId="2024821743">
    <w:abstractNumId w:val="28"/>
  </w:num>
  <w:num w:numId="19" w16cid:durableId="656693706">
    <w:abstractNumId w:val="32"/>
  </w:num>
  <w:num w:numId="20" w16cid:durableId="178011210">
    <w:abstractNumId w:val="11"/>
  </w:num>
  <w:num w:numId="21" w16cid:durableId="4341340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544544">
    <w:abstractNumId w:val="0"/>
    <w:lvlOverride w:ilvl="0">
      <w:startOverride w:val="1"/>
    </w:lvlOverride>
  </w:num>
  <w:num w:numId="23" w16cid:durableId="472212082">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3226">
    <w:abstractNumId w:val="13"/>
  </w:num>
  <w:num w:numId="25" w16cid:durableId="374624976">
    <w:abstractNumId w:val="22"/>
  </w:num>
  <w:num w:numId="26" w16cid:durableId="170410058">
    <w:abstractNumId w:val="8"/>
  </w:num>
  <w:num w:numId="27" w16cid:durableId="1661227275">
    <w:abstractNumId w:val="8"/>
  </w:num>
  <w:num w:numId="28" w16cid:durableId="1318192444">
    <w:abstractNumId w:val="8"/>
  </w:num>
  <w:num w:numId="29" w16cid:durableId="1416317793">
    <w:abstractNumId w:val="23"/>
  </w:num>
  <w:num w:numId="30" w16cid:durableId="1031221078">
    <w:abstractNumId w:val="21"/>
  </w:num>
  <w:num w:numId="31" w16cid:durableId="385379015">
    <w:abstractNumId w:val="17"/>
  </w:num>
  <w:num w:numId="32" w16cid:durableId="260647112">
    <w:abstractNumId w:val="14"/>
  </w:num>
  <w:num w:numId="33" w16cid:durableId="535387376">
    <w:abstractNumId w:val="6"/>
  </w:num>
  <w:num w:numId="34" w16cid:durableId="438455203">
    <w:abstractNumId w:val="30"/>
  </w:num>
  <w:num w:numId="35" w16cid:durableId="1445730469">
    <w:abstractNumId w:val="8"/>
  </w:num>
  <w:num w:numId="36" w16cid:durableId="1632829789">
    <w:abstractNumId w:val="7"/>
  </w:num>
  <w:num w:numId="37" w16cid:durableId="1174413713">
    <w:abstractNumId w:val="9"/>
  </w:num>
  <w:num w:numId="38" w16cid:durableId="1403068819">
    <w:abstractNumId w:val="5"/>
  </w:num>
  <w:num w:numId="39" w16cid:durableId="1274753373">
    <w:abstractNumId w:val="16"/>
  </w:num>
  <w:num w:numId="40" w16cid:durableId="1978952062">
    <w:abstractNumId w:val="27"/>
  </w:num>
  <w:num w:numId="41" w16cid:durableId="8585293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oNotTrackFormatting/>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currentname" w:val="T:\Strat_Comms\Pubs_Design\Templates\ACCC\In Progress\ACCC\ACCC Report Template_04.dotm"/>
  </w:docVars>
  <w:rsids>
    <w:rsidRoot w:val="00A369C1"/>
    <w:rsid w:val="000012C3"/>
    <w:rsid w:val="00001A3C"/>
    <w:rsid w:val="0000544B"/>
    <w:rsid w:val="00005623"/>
    <w:rsid w:val="00006789"/>
    <w:rsid w:val="00007484"/>
    <w:rsid w:val="00007BC1"/>
    <w:rsid w:val="00013C99"/>
    <w:rsid w:val="00014F59"/>
    <w:rsid w:val="000158A1"/>
    <w:rsid w:val="00015EA6"/>
    <w:rsid w:val="0002115F"/>
    <w:rsid w:val="00021202"/>
    <w:rsid w:val="000219D5"/>
    <w:rsid w:val="00021AA4"/>
    <w:rsid w:val="000225C4"/>
    <w:rsid w:val="00023BC1"/>
    <w:rsid w:val="00025BD7"/>
    <w:rsid w:val="00026D9E"/>
    <w:rsid w:val="00027816"/>
    <w:rsid w:val="00030989"/>
    <w:rsid w:val="000309A4"/>
    <w:rsid w:val="00030C78"/>
    <w:rsid w:val="0003100C"/>
    <w:rsid w:val="00032A3D"/>
    <w:rsid w:val="0003403F"/>
    <w:rsid w:val="00034C8C"/>
    <w:rsid w:val="000353A8"/>
    <w:rsid w:val="0003578C"/>
    <w:rsid w:val="00036871"/>
    <w:rsid w:val="00037195"/>
    <w:rsid w:val="0003748B"/>
    <w:rsid w:val="0004058D"/>
    <w:rsid w:val="00040C5B"/>
    <w:rsid w:val="000410DE"/>
    <w:rsid w:val="00041EA9"/>
    <w:rsid w:val="00042AE4"/>
    <w:rsid w:val="0004416F"/>
    <w:rsid w:val="000441B8"/>
    <w:rsid w:val="0004526F"/>
    <w:rsid w:val="00050924"/>
    <w:rsid w:val="0005151C"/>
    <w:rsid w:val="00051BDC"/>
    <w:rsid w:val="000527DC"/>
    <w:rsid w:val="00052BD2"/>
    <w:rsid w:val="000549D5"/>
    <w:rsid w:val="00056291"/>
    <w:rsid w:val="00056C97"/>
    <w:rsid w:val="000575A0"/>
    <w:rsid w:val="00057DAF"/>
    <w:rsid w:val="000608BE"/>
    <w:rsid w:val="000615EF"/>
    <w:rsid w:val="00062041"/>
    <w:rsid w:val="00062709"/>
    <w:rsid w:val="00063247"/>
    <w:rsid w:val="0006522C"/>
    <w:rsid w:val="00065F19"/>
    <w:rsid w:val="00067383"/>
    <w:rsid w:val="000678A4"/>
    <w:rsid w:val="00070C0C"/>
    <w:rsid w:val="00070F9F"/>
    <w:rsid w:val="0007137B"/>
    <w:rsid w:val="0007269B"/>
    <w:rsid w:val="00075F8B"/>
    <w:rsid w:val="000763F6"/>
    <w:rsid w:val="00080FE9"/>
    <w:rsid w:val="00081451"/>
    <w:rsid w:val="00081476"/>
    <w:rsid w:val="00081536"/>
    <w:rsid w:val="00081C0C"/>
    <w:rsid w:val="00082CD2"/>
    <w:rsid w:val="0008319C"/>
    <w:rsid w:val="00084225"/>
    <w:rsid w:val="0008508B"/>
    <w:rsid w:val="00085663"/>
    <w:rsid w:val="000858B1"/>
    <w:rsid w:val="00085EBF"/>
    <w:rsid w:val="00086676"/>
    <w:rsid w:val="0008750C"/>
    <w:rsid w:val="00087AF0"/>
    <w:rsid w:val="000900EE"/>
    <w:rsid w:val="000933F6"/>
    <w:rsid w:val="00094C2D"/>
    <w:rsid w:val="00097600"/>
    <w:rsid w:val="000A2A49"/>
    <w:rsid w:val="000A2ABB"/>
    <w:rsid w:val="000A2B38"/>
    <w:rsid w:val="000A3598"/>
    <w:rsid w:val="000A4206"/>
    <w:rsid w:val="000A6444"/>
    <w:rsid w:val="000A7919"/>
    <w:rsid w:val="000B1638"/>
    <w:rsid w:val="000B2626"/>
    <w:rsid w:val="000B28F6"/>
    <w:rsid w:val="000B2D1C"/>
    <w:rsid w:val="000B3958"/>
    <w:rsid w:val="000B4A53"/>
    <w:rsid w:val="000B5371"/>
    <w:rsid w:val="000B597B"/>
    <w:rsid w:val="000B60A1"/>
    <w:rsid w:val="000B643A"/>
    <w:rsid w:val="000B7452"/>
    <w:rsid w:val="000B7FA9"/>
    <w:rsid w:val="000C20B4"/>
    <w:rsid w:val="000C3293"/>
    <w:rsid w:val="000C353E"/>
    <w:rsid w:val="000C3EEB"/>
    <w:rsid w:val="000C4C87"/>
    <w:rsid w:val="000C740E"/>
    <w:rsid w:val="000D032D"/>
    <w:rsid w:val="000D09F0"/>
    <w:rsid w:val="000D122C"/>
    <w:rsid w:val="000D4543"/>
    <w:rsid w:val="000D6BFF"/>
    <w:rsid w:val="000D6E58"/>
    <w:rsid w:val="000D722C"/>
    <w:rsid w:val="000E015E"/>
    <w:rsid w:val="000E058D"/>
    <w:rsid w:val="000E1520"/>
    <w:rsid w:val="000E1819"/>
    <w:rsid w:val="000E3A2E"/>
    <w:rsid w:val="000E5E26"/>
    <w:rsid w:val="000E61F9"/>
    <w:rsid w:val="000E6C72"/>
    <w:rsid w:val="000F0C33"/>
    <w:rsid w:val="000F2368"/>
    <w:rsid w:val="000F2957"/>
    <w:rsid w:val="000F3F44"/>
    <w:rsid w:val="000F3FB4"/>
    <w:rsid w:val="000F466D"/>
    <w:rsid w:val="000F65D7"/>
    <w:rsid w:val="000F6D48"/>
    <w:rsid w:val="000F7FAE"/>
    <w:rsid w:val="00100D3C"/>
    <w:rsid w:val="00101524"/>
    <w:rsid w:val="00101EAB"/>
    <w:rsid w:val="00102B12"/>
    <w:rsid w:val="00103182"/>
    <w:rsid w:val="001033D9"/>
    <w:rsid w:val="00106069"/>
    <w:rsid w:val="00110693"/>
    <w:rsid w:val="00110AC2"/>
    <w:rsid w:val="001118ED"/>
    <w:rsid w:val="00112856"/>
    <w:rsid w:val="0011356E"/>
    <w:rsid w:val="001161F2"/>
    <w:rsid w:val="00116EB2"/>
    <w:rsid w:val="0011735F"/>
    <w:rsid w:val="00120823"/>
    <w:rsid w:val="00120891"/>
    <w:rsid w:val="00120F49"/>
    <w:rsid w:val="00121003"/>
    <w:rsid w:val="00122F85"/>
    <w:rsid w:val="00124609"/>
    <w:rsid w:val="00125125"/>
    <w:rsid w:val="001259B6"/>
    <w:rsid w:val="00125A5C"/>
    <w:rsid w:val="00127FCF"/>
    <w:rsid w:val="00130746"/>
    <w:rsid w:val="0013204A"/>
    <w:rsid w:val="00132BA7"/>
    <w:rsid w:val="00133D45"/>
    <w:rsid w:val="00133F49"/>
    <w:rsid w:val="00136755"/>
    <w:rsid w:val="00136B5E"/>
    <w:rsid w:val="00136F75"/>
    <w:rsid w:val="001402E8"/>
    <w:rsid w:val="0014078F"/>
    <w:rsid w:val="00142CC1"/>
    <w:rsid w:val="00143F1C"/>
    <w:rsid w:val="0014426C"/>
    <w:rsid w:val="001447C2"/>
    <w:rsid w:val="00144EA0"/>
    <w:rsid w:val="00146A54"/>
    <w:rsid w:val="00147302"/>
    <w:rsid w:val="0014760B"/>
    <w:rsid w:val="0015093D"/>
    <w:rsid w:val="00151DD8"/>
    <w:rsid w:val="001526D9"/>
    <w:rsid w:val="0015320F"/>
    <w:rsid w:val="00156EBC"/>
    <w:rsid w:val="001573E4"/>
    <w:rsid w:val="00160756"/>
    <w:rsid w:val="00160FC1"/>
    <w:rsid w:val="0016110C"/>
    <w:rsid w:val="00162580"/>
    <w:rsid w:val="00163321"/>
    <w:rsid w:val="00163590"/>
    <w:rsid w:val="001652E8"/>
    <w:rsid w:val="001659AB"/>
    <w:rsid w:val="00167B01"/>
    <w:rsid w:val="00167B1A"/>
    <w:rsid w:val="001716C0"/>
    <w:rsid w:val="0017232E"/>
    <w:rsid w:val="0017291B"/>
    <w:rsid w:val="0017341E"/>
    <w:rsid w:val="00174102"/>
    <w:rsid w:val="00174179"/>
    <w:rsid w:val="0017438A"/>
    <w:rsid w:val="001762F4"/>
    <w:rsid w:val="001766DD"/>
    <w:rsid w:val="00176DBF"/>
    <w:rsid w:val="001771A2"/>
    <w:rsid w:val="00180157"/>
    <w:rsid w:val="00180AC7"/>
    <w:rsid w:val="00181223"/>
    <w:rsid w:val="00182DA8"/>
    <w:rsid w:val="00183933"/>
    <w:rsid w:val="00183CA4"/>
    <w:rsid w:val="00184C73"/>
    <w:rsid w:val="00185199"/>
    <w:rsid w:val="00185933"/>
    <w:rsid w:val="00186F77"/>
    <w:rsid w:val="0018729B"/>
    <w:rsid w:val="00187C67"/>
    <w:rsid w:val="0019012F"/>
    <w:rsid w:val="00190383"/>
    <w:rsid w:val="00191107"/>
    <w:rsid w:val="001917D4"/>
    <w:rsid w:val="00192519"/>
    <w:rsid w:val="0019256F"/>
    <w:rsid w:val="001926A4"/>
    <w:rsid w:val="00192973"/>
    <w:rsid w:val="001929F8"/>
    <w:rsid w:val="00192B7F"/>
    <w:rsid w:val="0019326D"/>
    <w:rsid w:val="001935CA"/>
    <w:rsid w:val="00193EED"/>
    <w:rsid w:val="001948CA"/>
    <w:rsid w:val="0019526C"/>
    <w:rsid w:val="001979E5"/>
    <w:rsid w:val="001A1200"/>
    <w:rsid w:val="001A1DF2"/>
    <w:rsid w:val="001A26D6"/>
    <w:rsid w:val="001A2738"/>
    <w:rsid w:val="001A31F7"/>
    <w:rsid w:val="001A38B5"/>
    <w:rsid w:val="001A4A55"/>
    <w:rsid w:val="001A511B"/>
    <w:rsid w:val="001A5AEB"/>
    <w:rsid w:val="001A6981"/>
    <w:rsid w:val="001A7714"/>
    <w:rsid w:val="001A7916"/>
    <w:rsid w:val="001B0CA7"/>
    <w:rsid w:val="001B1FE5"/>
    <w:rsid w:val="001B2DB0"/>
    <w:rsid w:val="001B384E"/>
    <w:rsid w:val="001B45A0"/>
    <w:rsid w:val="001B4903"/>
    <w:rsid w:val="001B5AF6"/>
    <w:rsid w:val="001B6013"/>
    <w:rsid w:val="001B77FF"/>
    <w:rsid w:val="001B788A"/>
    <w:rsid w:val="001B7A24"/>
    <w:rsid w:val="001C1294"/>
    <w:rsid w:val="001C1349"/>
    <w:rsid w:val="001C18EE"/>
    <w:rsid w:val="001C4F65"/>
    <w:rsid w:val="001C53F0"/>
    <w:rsid w:val="001C54DE"/>
    <w:rsid w:val="001D036F"/>
    <w:rsid w:val="001D055E"/>
    <w:rsid w:val="001D0E06"/>
    <w:rsid w:val="001D17FA"/>
    <w:rsid w:val="001D18F3"/>
    <w:rsid w:val="001D2196"/>
    <w:rsid w:val="001D371C"/>
    <w:rsid w:val="001D3E73"/>
    <w:rsid w:val="001D4850"/>
    <w:rsid w:val="001D48C4"/>
    <w:rsid w:val="001E0525"/>
    <w:rsid w:val="001E06EC"/>
    <w:rsid w:val="001E0A7C"/>
    <w:rsid w:val="001E1875"/>
    <w:rsid w:val="001E2654"/>
    <w:rsid w:val="001E3C16"/>
    <w:rsid w:val="001E3CB1"/>
    <w:rsid w:val="001E4F15"/>
    <w:rsid w:val="001E67F5"/>
    <w:rsid w:val="001E6AD2"/>
    <w:rsid w:val="001E6D54"/>
    <w:rsid w:val="001E6FE8"/>
    <w:rsid w:val="001F272B"/>
    <w:rsid w:val="001F3D58"/>
    <w:rsid w:val="001F436D"/>
    <w:rsid w:val="001F492E"/>
    <w:rsid w:val="001F5539"/>
    <w:rsid w:val="001F6AF8"/>
    <w:rsid w:val="001F6DA3"/>
    <w:rsid w:val="001F709B"/>
    <w:rsid w:val="002026CD"/>
    <w:rsid w:val="00202906"/>
    <w:rsid w:val="002048DE"/>
    <w:rsid w:val="00205DCD"/>
    <w:rsid w:val="00206409"/>
    <w:rsid w:val="0020645C"/>
    <w:rsid w:val="00207901"/>
    <w:rsid w:val="00212737"/>
    <w:rsid w:val="002148F1"/>
    <w:rsid w:val="00215063"/>
    <w:rsid w:val="00215B17"/>
    <w:rsid w:val="00216E0E"/>
    <w:rsid w:val="00216F65"/>
    <w:rsid w:val="00223BEE"/>
    <w:rsid w:val="00223DB0"/>
    <w:rsid w:val="0022467B"/>
    <w:rsid w:val="00224B73"/>
    <w:rsid w:val="00224B99"/>
    <w:rsid w:val="00224DB9"/>
    <w:rsid w:val="00224DD9"/>
    <w:rsid w:val="00224E93"/>
    <w:rsid w:val="0022583B"/>
    <w:rsid w:val="00226060"/>
    <w:rsid w:val="0023031D"/>
    <w:rsid w:val="00232194"/>
    <w:rsid w:val="00232AD1"/>
    <w:rsid w:val="002341A9"/>
    <w:rsid w:val="0023448E"/>
    <w:rsid w:val="00234C78"/>
    <w:rsid w:val="00241546"/>
    <w:rsid w:val="0024410E"/>
    <w:rsid w:val="00246DA6"/>
    <w:rsid w:val="00247D76"/>
    <w:rsid w:val="002507BE"/>
    <w:rsid w:val="00251745"/>
    <w:rsid w:val="002517B3"/>
    <w:rsid w:val="00251A4F"/>
    <w:rsid w:val="002524EB"/>
    <w:rsid w:val="00253551"/>
    <w:rsid w:val="00255A56"/>
    <w:rsid w:val="002560C0"/>
    <w:rsid w:val="00256778"/>
    <w:rsid w:val="00256B18"/>
    <w:rsid w:val="00256D85"/>
    <w:rsid w:val="00261996"/>
    <w:rsid w:val="0026245F"/>
    <w:rsid w:val="00262488"/>
    <w:rsid w:val="00263621"/>
    <w:rsid w:val="002639C2"/>
    <w:rsid w:val="00263AC0"/>
    <w:rsid w:val="00264472"/>
    <w:rsid w:val="0026662C"/>
    <w:rsid w:val="00266D14"/>
    <w:rsid w:val="0026772D"/>
    <w:rsid w:val="002708AD"/>
    <w:rsid w:val="00270AE4"/>
    <w:rsid w:val="00270C6B"/>
    <w:rsid w:val="00270D3A"/>
    <w:rsid w:val="00271392"/>
    <w:rsid w:val="00271DE8"/>
    <w:rsid w:val="00271F7D"/>
    <w:rsid w:val="002721A5"/>
    <w:rsid w:val="00272646"/>
    <w:rsid w:val="002730B3"/>
    <w:rsid w:val="00273E7D"/>
    <w:rsid w:val="002740CF"/>
    <w:rsid w:val="00274351"/>
    <w:rsid w:val="002756D7"/>
    <w:rsid w:val="00276FE9"/>
    <w:rsid w:val="0027745B"/>
    <w:rsid w:val="00277473"/>
    <w:rsid w:val="0028103B"/>
    <w:rsid w:val="0028638A"/>
    <w:rsid w:val="0028677E"/>
    <w:rsid w:val="00286874"/>
    <w:rsid w:val="00286FBD"/>
    <w:rsid w:val="002874ED"/>
    <w:rsid w:val="00287F89"/>
    <w:rsid w:val="00293FC4"/>
    <w:rsid w:val="00294A5B"/>
    <w:rsid w:val="00296B65"/>
    <w:rsid w:val="002A07DB"/>
    <w:rsid w:val="002A179E"/>
    <w:rsid w:val="002A40F8"/>
    <w:rsid w:val="002A4C01"/>
    <w:rsid w:val="002A5A59"/>
    <w:rsid w:val="002A5F0F"/>
    <w:rsid w:val="002A7DEF"/>
    <w:rsid w:val="002B0AE4"/>
    <w:rsid w:val="002B0E66"/>
    <w:rsid w:val="002B133A"/>
    <w:rsid w:val="002B1515"/>
    <w:rsid w:val="002B1758"/>
    <w:rsid w:val="002B3532"/>
    <w:rsid w:val="002B6C8A"/>
    <w:rsid w:val="002C0BB6"/>
    <w:rsid w:val="002C1185"/>
    <w:rsid w:val="002C1465"/>
    <w:rsid w:val="002C2092"/>
    <w:rsid w:val="002C2595"/>
    <w:rsid w:val="002C272E"/>
    <w:rsid w:val="002C2A3B"/>
    <w:rsid w:val="002C4256"/>
    <w:rsid w:val="002C45D9"/>
    <w:rsid w:val="002C665B"/>
    <w:rsid w:val="002C7C6B"/>
    <w:rsid w:val="002C7D40"/>
    <w:rsid w:val="002D56CB"/>
    <w:rsid w:val="002D5F49"/>
    <w:rsid w:val="002D7472"/>
    <w:rsid w:val="002D7CA4"/>
    <w:rsid w:val="002E064D"/>
    <w:rsid w:val="002E0D3D"/>
    <w:rsid w:val="002E14EB"/>
    <w:rsid w:val="002E4878"/>
    <w:rsid w:val="002E4AF4"/>
    <w:rsid w:val="002E510F"/>
    <w:rsid w:val="002F01D3"/>
    <w:rsid w:val="002F07C0"/>
    <w:rsid w:val="002F0DA1"/>
    <w:rsid w:val="002F0ED9"/>
    <w:rsid w:val="002F294A"/>
    <w:rsid w:val="002F29A8"/>
    <w:rsid w:val="002F4A53"/>
    <w:rsid w:val="002F4ED7"/>
    <w:rsid w:val="002F7986"/>
    <w:rsid w:val="00300B1C"/>
    <w:rsid w:val="0030330C"/>
    <w:rsid w:val="00303C4A"/>
    <w:rsid w:val="00305A25"/>
    <w:rsid w:val="00305F7C"/>
    <w:rsid w:val="003062CC"/>
    <w:rsid w:val="00307F6D"/>
    <w:rsid w:val="00311377"/>
    <w:rsid w:val="003126AF"/>
    <w:rsid w:val="00312766"/>
    <w:rsid w:val="003129FF"/>
    <w:rsid w:val="0031652E"/>
    <w:rsid w:val="003177A2"/>
    <w:rsid w:val="00317A11"/>
    <w:rsid w:val="00317F97"/>
    <w:rsid w:val="003216D5"/>
    <w:rsid w:val="003221EB"/>
    <w:rsid w:val="003232F9"/>
    <w:rsid w:val="00324F8C"/>
    <w:rsid w:val="003271B5"/>
    <w:rsid w:val="0032728C"/>
    <w:rsid w:val="00327894"/>
    <w:rsid w:val="00327E04"/>
    <w:rsid w:val="00331264"/>
    <w:rsid w:val="00331F15"/>
    <w:rsid w:val="00332785"/>
    <w:rsid w:val="00333755"/>
    <w:rsid w:val="00333E4B"/>
    <w:rsid w:val="00333F13"/>
    <w:rsid w:val="00334ACF"/>
    <w:rsid w:val="00334C8D"/>
    <w:rsid w:val="003369F6"/>
    <w:rsid w:val="00336A1B"/>
    <w:rsid w:val="00336DFB"/>
    <w:rsid w:val="00336E5B"/>
    <w:rsid w:val="00337724"/>
    <w:rsid w:val="0034036F"/>
    <w:rsid w:val="00340655"/>
    <w:rsid w:val="003409B3"/>
    <w:rsid w:val="00341616"/>
    <w:rsid w:val="00341E83"/>
    <w:rsid w:val="00342CB8"/>
    <w:rsid w:val="00342EAB"/>
    <w:rsid w:val="003432AB"/>
    <w:rsid w:val="00343FE3"/>
    <w:rsid w:val="003459E6"/>
    <w:rsid w:val="00345DF5"/>
    <w:rsid w:val="00350A51"/>
    <w:rsid w:val="003518B3"/>
    <w:rsid w:val="00352003"/>
    <w:rsid w:val="0035259C"/>
    <w:rsid w:val="003529E1"/>
    <w:rsid w:val="00352AD5"/>
    <w:rsid w:val="00353C19"/>
    <w:rsid w:val="00353C43"/>
    <w:rsid w:val="00353E39"/>
    <w:rsid w:val="0035551A"/>
    <w:rsid w:val="00355747"/>
    <w:rsid w:val="00355E94"/>
    <w:rsid w:val="003579D0"/>
    <w:rsid w:val="00363926"/>
    <w:rsid w:val="003642F5"/>
    <w:rsid w:val="00364D68"/>
    <w:rsid w:val="003652C2"/>
    <w:rsid w:val="00366D90"/>
    <w:rsid w:val="00367D84"/>
    <w:rsid w:val="00367E3B"/>
    <w:rsid w:val="003709E7"/>
    <w:rsid w:val="00370D2C"/>
    <w:rsid w:val="00371CB0"/>
    <w:rsid w:val="00372E11"/>
    <w:rsid w:val="00373FAC"/>
    <w:rsid w:val="003749B9"/>
    <w:rsid w:val="00374C60"/>
    <w:rsid w:val="00375256"/>
    <w:rsid w:val="0038172F"/>
    <w:rsid w:val="003817F3"/>
    <w:rsid w:val="00382D17"/>
    <w:rsid w:val="003835EF"/>
    <w:rsid w:val="003846F1"/>
    <w:rsid w:val="00387013"/>
    <w:rsid w:val="0039029E"/>
    <w:rsid w:val="003905FC"/>
    <w:rsid w:val="00391F7F"/>
    <w:rsid w:val="0039291E"/>
    <w:rsid w:val="00393C17"/>
    <w:rsid w:val="003947EB"/>
    <w:rsid w:val="003948F7"/>
    <w:rsid w:val="003966EF"/>
    <w:rsid w:val="003968FF"/>
    <w:rsid w:val="00396D76"/>
    <w:rsid w:val="00397E1B"/>
    <w:rsid w:val="003A02D9"/>
    <w:rsid w:val="003A0496"/>
    <w:rsid w:val="003A0A5F"/>
    <w:rsid w:val="003A2139"/>
    <w:rsid w:val="003A34ED"/>
    <w:rsid w:val="003A40C5"/>
    <w:rsid w:val="003A4678"/>
    <w:rsid w:val="003A4A54"/>
    <w:rsid w:val="003A5B19"/>
    <w:rsid w:val="003A671F"/>
    <w:rsid w:val="003A673F"/>
    <w:rsid w:val="003A7818"/>
    <w:rsid w:val="003B3F9D"/>
    <w:rsid w:val="003B5A70"/>
    <w:rsid w:val="003B641E"/>
    <w:rsid w:val="003B78D7"/>
    <w:rsid w:val="003B7A6B"/>
    <w:rsid w:val="003C0016"/>
    <w:rsid w:val="003C318A"/>
    <w:rsid w:val="003C65A6"/>
    <w:rsid w:val="003C6B26"/>
    <w:rsid w:val="003C6F80"/>
    <w:rsid w:val="003C75FB"/>
    <w:rsid w:val="003C7A6C"/>
    <w:rsid w:val="003C7B8D"/>
    <w:rsid w:val="003D0D33"/>
    <w:rsid w:val="003D0F21"/>
    <w:rsid w:val="003D2144"/>
    <w:rsid w:val="003D2F9E"/>
    <w:rsid w:val="003D45BE"/>
    <w:rsid w:val="003D4A29"/>
    <w:rsid w:val="003D5061"/>
    <w:rsid w:val="003E1C03"/>
    <w:rsid w:val="003E1C74"/>
    <w:rsid w:val="003E223C"/>
    <w:rsid w:val="003E2F5F"/>
    <w:rsid w:val="003E436F"/>
    <w:rsid w:val="003E4AF7"/>
    <w:rsid w:val="003E4FA5"/>
    <w:rsid w:val="003E5E42"/>
    <w:rsid w:val="003E633F"/>
    <w:rsid w:val="003E6586"/>
    <w:rsid w:val="003E6B8B"/>
    <w:rsid w:val="003E6E6B"/>
    <w:rsid w:val="003E7120"/>
    <w:rsid w:val="003F0073"/>
    <w:rsid w:val="003F013E"/>
    <w:rsid w:val="003F0FBF"/>
    <w:rsid w:val="003F3E3A"/>
    <w:rsid w:val="003F54DD"/>
    <w:rsid w:val="003F76BC"/>
    <w:rsid w:val="003F7B27"/>
    <w:rsid w:val="004005C0"/>
    <w:rsid w:val="00401913"/>
    <w:rsid w:val="00401A91"/>
    <w:rsid w:val="00401E2A"/>
    <w:rsid w:val="00402028"/>
    <w:rsid w:val="00402126"/>
    <w:rsid w:val="00405BAE"/>
    <w:rsid w:val="00405F8F"/>
    <w:rsid w:val="00410087"/>
    <w:rsid w:val="004111BA"/>
    <w:rsid w:val="004112AE"/>
    <w:rsid w:val="004132B9"/>
    <w:rsid w:val="004158BC"/>
    <w:rsid w:val="00416D46"/>
    <w:rsid w:val="00416EE4"/>
    <w:rsid w:val="00417737"/>
    <w:rsid w:val="00421979"/>
    <w:rsid w:val="004224A1"/>
    <w:rsid w:val="00422810"/>
    <w:rsid w:val="004244BE"/>
    <w:rsid w:val="0042642A"/>
    <w:rsid w:val="00426C66"/>
    <w:rsid w:val="00426D22"/>
    <w:rsid w:val="0042770A"/>
    <w:rsid w:val="00430154"/>
    <w:rsid w:val="004302B5"/>
    <w:rsid w:val="00430403"/>
    <w:rsid w:val="004304C2"/>
    <w:rsid w:val="00430B68"/>
    <w:rsid w:val="00435B54"/>
    <w:rsid w:val="00435DF6"/>
    <w:rsid w:val="00435FBE"/>
    <w:rsid w:val="00436980"/>
    <w:rsid w:val="00436B72"/>
    <w:rsid w:val="004371D3"/>
    <w:rsid w:val="00440127"/>
    <w:rsid w:val="00440A70"/>
    <w:rsid w:val="00440FDE"/>
    <w:rsid w:val="00441012"/>
    <w:rsid w:val="0044143C"/>
    <w:rsid w:val="0044224D"/>
    <w:rsid w:val="004435B7"/>
    <w:rsid w:val="00443F72"/>
    <w:rsid w:val="004459E8"/>
    <w:rsid w:val="00445FB4"/>
    <w:rsid w:val="0044747D"/>
    <w:rsid w:val="00447928"/>
    <w:rsid w:val="00450415"/>
    <w:rsid w:val="00450B9A"/>
    <w:rsid w:val="00450E24"/>
    <w:rsid w:val="004512DF"/>
    <w:rsid w:val="00451A99"/>
    <w:rsid w:val="00451B9B"/>
    <w:rsid w:val="0045282D"/>
    <w:rsid w:val="004530D4"/>
    <w:rsid w:val="004531A5"/>
    <w:rsid w:val="004536FD"/>
    <w:rsid w:val="00454048"/>
    <w:rsid w:val="00454A57"/>
    <w:rsid w:val="00455C71"/>
    <w:rsid w:val="00456CDF"/>
    <w:rsid w:val="0046089F"/>
    <w:rsid w:val="00461A74"/>
    <w:rsid w:val="00461C49"/>
    <w:rsid w:val="004621BC"/>
    <w:rsid w:val="00462352"/>
    <w:rsid w:val="004628AE"/>
    <w:rsid w:val="004628ED"/>
    <w:rsid w:val="00466CDC"/>
    <w:rsid w:val="0047153E"/>
    <w:rsid w:val="00472026"/>
    <w:rsid w:val="00472149"/>
    <w:rsid w:val="0047298B"/>
    <w:rsid w:val="00474739"/>
    <w:rsid w:val="0047512F"/>
    <w:rsid w:val="00475209"/>
    <w:rsid w:val="00475689"/>
    <w:rsid w:val="00475DDE"/>
    <w:rsid w:val="0047684B"/>
    <w:rsid w:val="00477E77"/>
    <w:rsid w:val="00477E87"/>
    <w:rsid w:val="0048018E"/>
    <w:rsid w:val="004809E3"/>
    <w:rsid w:val="00480B4B"/>
    <w:rsid w:val="00482318"/>
    <w:rsid w:val="00482895"/>
    <w:rsid w:val="0048405A"/>
    <w:rsid w:val="004845EE"/>
    <w:rsid w:val="00485D49"/>
    <w:rsid w:val="00485DC4"/>
    <w:rsid w:val="00485FE0"/>
    <w:rsid w:val="0048658D"/>
    <w:rsid w:val="00486C3E"/>
    <w:rsid w:val="0048719F"/>
    <w:rsid w:val="004909AA"/>
    <w:rsid w:val="00491213"/>
    <w:rsid w:val="0049196A"/>
    <w:rsid w:val="00492598"/>
    <w:rsid w:val="00493E07"/>
    <w:rsid w:val="004940A0"/>
    <w:rsid w:val="00494B34"/>
    <w:rsid w:val="00495713"/>
    <w:rsid w:val="004964B3"/>
    <w:rsid w:val="00496527"/>
    <w:rsid w:val="00496F7C"/>
    <w:rsid w:val="004A0199"/>
    <w:rsid w:val="004A0443"/>
    <w:rsid w:val="004A1ADA"/>
    <w:rsid w:val="004A2055"/>
    <w:rsid w:val="004A29FB"/>
    <w:rsid w:val="004A2EB4"/>
    <w:rsid w:val="004A2EEA"/>
    <w:rsid w:val="004A5E24"/>
    <w:rsid w:val="004A732F"/>
    <w:rsid w:val="004A734E"/>
    <w:rsid w:val="004A7F72"/>
    <w:rsid w:val="004B15BB"/>
    <w:rsid w:val="004B2624"/>
    <w:rsid w:val="004B2914"/>
    <w:rsid w:val="004B2C2D"/>
    <w:rsid w:val="004B4412"/>
    <w:rsid w:val="004B58DE"/>
    <w:rsid w:val="004B5A1C"/>
    <w:rsid w:val="004B6579"/>
    <w:rsid w:val="004B7A32"/>
    <w:rsid w:val="004C02D8"/>
    <w:rsid w:val="004C1796"/>
    <w:rsid w:val="004C3237"/>
    <w:rsid w:val="004C348C"/>
    <w:rsid w:val="004C3EC7"/>
    <w:rsid w:val="004C4854"/>
    <w:rsid w:val="004C53AD"/>
    <w:rsid w:val="004C569C"/>
    <w:rsid w:val="004C7B38"/>
    <w:rsid w:val="004C7F0F"/>
    <w:rsid w:val="004D06D6"/>
    <w:rsid w:val="004D0CC9"/>
    <w:rsid w:val="004D1210"/>
    <w:rsid w:val="004D1C97"/>
    <w:rsid w:val="004D2D0F"/>
    <w:rsid w:val="004D3241"/>
    <w:rsid w:val="004D45AE"/>
    <w:rsid w:val="004D4CAE"/>
    <w:rsid w:val="004D55BA"/>
    <w:rsid w:val="004D6401"/>
    <w:rsid w:val="004D677F"/>
    <w:rsid w:val="004D6F58"/>
    <w:rsid w:val="004D760F"/>
    <w:rsid w:val="004D7F94"/>
    <w:rsid w:val="004E001C"/>
    <w:rsid w:val="004E0AB1"/>
    <w:rsid w:val="004E30BD"/>
    <w:rsid w:val="004E3363"/>
    <w:rsid w:val="004E55DB"/>
    <w:rsid w:val="004E736E"/>
    <w:rsid w:val="004E7BEE"/>
    <w:rsid w:val="004F04F2"/>
    <w:rsid w:val="004F2EB5"/>
    <w:rsid w:val="004F53F5"/>
    <w:rsid w:val="00503002"/>
    <w:rsid w:val="005038DB"/>
    <w:rsid w:val="005049C8"/>
    <w:rsid w:val="005063B8"/>
    <w:rsid w:val="005067C7"/>
    <w:rsid w:val="00507084"/>
    <w:rsid w:val="00507BF2"/>
    <w:rsid w:val="0051489F"/>
    <w:rsid w:val="0051584A"/>
    <w:rsid w:val="00517C69"/>
    <w:rsid w:val="00517E2B"/>
    <w:rsid w:val="0052126E"/>
    <w:rsid w:val="005217ED"/>
    <w:rsid w:val="00521FFC"/>
    <w:rsid w:val="005254CC"/>
    <w:rsid w:val="00525837"/>
    <w:rsid w:val="0052652B"/>
    <w:rsid w:val="0052696F"/>
    <w:rsid w:val="005273B8"/>
    <w:rsid w:val="00530128"/>
    <w:rsid w:val="00532467"/>
    <w:rsid w:val="005329BA"/>
    <w:rsid w:val="00533545"/>
    <w:rsid w:val="005342BF"/>
    <w:rsid w:val="00534661"/>
    <w:rsid w:val="00535EA4"/>
    <w:rsid w:val="00536396"/>
    <w:rsid w:val="00537367"/>
    <w:rsid w:val="005405C6"/>
    <w:rsid w:val="00540D76"/>
    <w:rsid w:val="005430C7"/>
    <w:rsid w:val="00543497"/>
    <w:rsid w:val="0054365B"/>
    <w:rsid w:val="00543D40"/>
    <w:rsid w:val="00544596"/>
    <w:rsid w:val="00545D7F"/>
    <w:rsid w:val="00545EC1"/>
    <w:rsid w:val="00546637"/>
    <w:rsid w:val="00546761"/>
    <w:rsid w:val="00546C9A"/>
    <w:rsid w:val="00547BFD"/>
    <w:rsid w:val="00547CCF"/>
    <w:rsid w:val="00550F68"/>
    <w:rsid w:val="00551F91"/>
    <w:rsid w:val="005522A3"/>
    <w:rsid w:val="00553AA9"/>
    <w:rsid w:val="00553DC8"/>
    <w:rsid w:val="0055423E"/>
    <w:rsid w:val="00554C1C"/>
    <w:rsid w:val="0055520C"/>
    <w:rsid w:val="00555966"/>
    <w:rsid w:val="00555CA4"/>
    <w:rsid w:val="0055662C"/>
    <w:rsid w:val="005619CC"/>
    <w:rsid w:val="00561A58"/>
    <w:rsid w:val="00563787"/>
    <w:rsid w:val="0056490E"/>
    <w:rsid w:val="00564A4D"/>
    <w:rsid w:val="00565448"/>
    <w:rsid w:val="005658CE"/>
    <w:rsid w:val="00565AE3"/>
    <w:rsid w:val="00565C7F"/>
    <w:rsid w:val="00566F7B"/>
    <w:rsid w:val="00567FFB"/>
    <w:rsid w:val="005704F8"/>
    <w:rsid w:val="0057064C"/>
    <w:rsid w:val="00570B10"/>
    <w:rsid w:val="0057129E"/>
    <w:rsid w:val="00571B35"/>
    <w:rsid w:val="00571C9F"/>
    <w:rsid w:val="0057246A"/>
    <w:rsid w:val="00572A50"/>
    <w:rsid w:val="00573368"/>
    <w:rsid w:val="0057704C"/>
    <w:rsid w:val="005770B9"/>
    <w:rsid w:val="00577A09"/>
    <w:rsid w:val="00577E4A"/>
    <w:rsid w:val="0058101C"/>
    <w:rsid w:val="005817D1"/>
    <w:rsid w:val="00582220"/>
    <w:rsid w:val="00582A60"/>
    <w:rsid w:val="00584AF4"/>
    <w:rsid w:val="00584D8F"/>
    <w:rsid w:val="00585346"/>
    <w:rsid w:val="005856FF"/>
    <w:rsid w:val="00587511"/>
    <w:rsid w:val="00587947"/>
    <w:rsid w:val="005901D0"/>
    <w:rsid w:val="005926BB"/>
    <w:rsid w:val="0059289A"/>
    <w:rsid w:val="005932D4"/>
    <w:rsid w:val="0059421F"/>
    <w:rsid w:val="0059639E"/>
    <w:rsid w:val="00596845"/>
    <w:rsid w:val="00596D42"/>
    <w:rsid w:val="00596D9E"/>
    <w:rsid w:val="00597263"/>
    <w:rsid w:val="005972B7"/>
    <w:rsid w:val="00597577"/>
    <w:rsid w:val="005A3AAA"/>
    <w:rsid w:val="005A3CC7"/>
    <w:rsid w:val="005A404D"/>
    <w:rsid w:val="005A473A"/>
    <w:rsid w:val="005A4E12"/>
    <w:rsid w:val="005A5093"/>
    <w:rsid w:val="005A76D9"/>
    <w:rsid w:val="005B08C7"/>
    <w:rsid w:val="005B0ABE"/>
    <w:rsid w:val="005B1623"/>
    <w:rsid w:val="005B1E3C"/>
    <w:rsid w:val="005B2118"/>
    <w:rsid w:val="005B2AE6"/>
    <w:rsid w:val="005B511A"/>
    <w:rsid w:val="005B54E5"/>
    <w:rsid w:val="005B57DB"/>
    <w:rsid w:val="005B624A"/>
    <w:rsid w:val="005B6297"/>
    <w:rsid w:val="005B6355"/>
    <w:rsid w:val="005B7037"/>
    <w:rsid w:val="005C086E"/>
    <w:rsid w:val="005C09BC"/>
    <w:rsid w:val="005C0C3F"/>
    <w:rsid w:val="005C1850"/>
    <w:rsid w:val="005C2320"/>
    <w:rsid w:val="005C26CC"/>
    <w:rsid w:val="005C2DFE"/>
    <w:rsid w:val="005C3085"/>
    <w:rsid w:val="005C3AF2"/>
    <w:rsid w:val="005C4112"/>
    <w:rsid w:val="005C4D5E"/>
    <w:rsid w:val="005C5E22"/>
    <w:rsid w:val="005D00F2"/>
    <w:rsid w:val="005D0DF6"/>
    <w:rsid w:val="005D1056"/>
    <w:rsid w:val="005D1401"/>
    <w:rsid w:val="005D1D9B"/>
    <w:rsid w:val="005D1E37"/>
    <w:rsid w:val="005D35D7"/>
    <w:rsid w:val="005D39F3"/>
    <w:rsid w:val="005D4A92"/>
    <w:rsid w:val="005D504C"/>
    <w:rsid w:val="005D5515"/>
    <w:rsid w:val="005D5A94"/>
    <w:rsid w:val="005D5DB5"/>
    <w:rsid w:val="005D7A50"/>
    <w:rsid w:val="005D7DD2"/>
    <w:rsid w:val="005E2BA3"/>
    <w:rsid w:val="005E32A9"/>
    <w:rsid w:val="005E34ED"/>
    <w:rsid w:val="005E4F56"/>
    <w:rsid w:val="005E5B61"/>
    <w:rsid w:val="005E5C5B"/>
    <w:rsid w:val="005E6C0E"/>
    <w:rsid w:val="005E781B"/>
    <w:rsid w:val="005E7F16"/>
    <w:rsid w:val="005F016D"/>
    <w:rsid w:val="005F0E6F"/>
    <w:rsid w:val="005F0EC3"/>
    <w:rsid w:val="005F20AC"/>
    <w:rsid w:val="005F2E44"/>
    <w:rsid w:val="005F3992"/>
    <w:rsid w:val="005F3FDA"/>
    <w:rsid w:val="005F5383"/>
    <w:rsid w:val="005F5C52"/>
    <w:rsid w:val="005F61CD"/>
    <w:rsid w:val="005F7596"/>
    <w:rsid w:val="005F79EA"/>
    <w:rsid w:val="005F7FAF"/>
    <w:rsid w:val="0060188B"/>
    <w:rsid w:val="00601C69"/>
    <w:rsid w:val="00603333"/>
    <w:rsid w:val="006035BF"/>
    <w:rsid w:val="006060E5"/>
    <w:rsid w:val="00606FCF"/>
    <w:rsid w:val="00607B4E"/>
    <w:rsid w:val="00610758"/>
    <w:rsid w:val="0061339A"/>
    <w:rsid w:val="006146F4"/>
    <w:rsid w:val="00614F15"/>
    <w:rsid w:val="00615C6B"/>
    <w:rsid w:val="00615E2B"/>
    <w:rsid w:val="00616614"/>
    <w:rsid w:val="006166E8"/>
    <w:rsid w:val="006168C8"/>
    <w:rsid w:val="00617742"/>
    <w:rsid w:val="00617A63"/>
    <w:rsid w:val="00617DC8"/>
    <w:rsid w:val="006213B8"/>
    <w:rsid w:val="0062158E"/>
    <w:rsid w:val="0062222C"/>
    <w:rsid w:val="00624225"/>
    <w:rsid w:val="00624CE5"/>
    <w:rsid w:val="00625619"/>
    <w:rsid w:val="006256F3"/>
    <w:rsid w:val="00626212"/>
    <w:rsid w:val="00626521"/>
    <w:rsid w:val="006268BD"/>
    <w:rsid w:val="00626DAA"/>
    <w:rsid w:val="00627BD4"/>
    <w:rsid w:val="00630AFF"/>
    <w:rsid w:val="00631F19"/>
    <w:rsid w:val="006325C4"/>
    <w:rsid w:val="00632D6D"/>
    <w:rsid w:val="00632E1C"/>
    <w:rsid w:val="00632E83"/>
    <w:rsid w:val="00633F70"/>
    <w:rsid w:val="00635B54"/>
    <w:rsid w:val="00635FEF"/>
    <w:rsid w:val="0064004C"/>
    <w:rsid w:val="00642C3E"/>
    <w:rsid w:val="006435E4"/>
    <w:rsid w:val="00646362"/>
    <w:rsid w:val="00646482"/>
    <w:rsid w:val="00647079"/>
    <w:rsid w:val="00650503"/>
    <w:rsid w:val="00650E7C"/>
    <w:rsid w:val="0065201A"/>
    <w:rsid w:val="0065213E"/>
    <w:rsid w:val="00653CAF"/>
    <w:rsid w:val="00654467"/>
    <w:rsid w:val="00654647"/>
    <w:rsid w:val="00654B37"/>
    <w:rsid w:val="00654C5D"/>
    <w:rsid w:val="00655A85"/>
    <w:rsid w:val="0065726B"/>
    <w:rsid w:val="006604B1"/>
    <w:rsid w:val="00661356"/>
    <w:rsid w:val="00661EFB"/>
    <w:rsid w:val="00662160"/>
    <w:rsid w:val="00662246"/>
    <w:rsid w:val="0066229A"/>
    <w:rsid w:val="006623F6"/>
    <w:rsid w:val="00663DAD"/>
    <w:rsid w:val="00664043"/>
    <w:rsid w:val="00664554"/>
    <w:rsid w:val="0066478D"/>
    <w:rsid w:val="00665100"/>
    <w:rsid w:val="00667240"/>
    <w:rsid w:val="006701BC"/>
    <w:rsid w:val="006707CD"/>
    <w:rsid w:val="00671AE7"/>
    <w:rsid w:val="00672640"/>
    <w:rsid w:val="00672E13"/>
    <w:rsid w:val="00676048"/>
    <w:rsid w:val="006760E3"/>
    <w:rsid w:val="00676150"/>
    <w:rsid w:val="00676679"/>
    <w:rsid w:val="00680CA4"/>
    <w:rsid w:val="0068184C"/>
    <w:rsid w:val="00681C9B"/>
    <w:rsid w:val="00681CC4"/>
    <w:rsid w:val="00682416"/>
    <w:rsid w:val="00683AB1"/>
    <w:rsid w:val="00684CEE"/>
    <w:rsid w:val="00685508"/>
    <w:rsid w:val="0068645C"/>
    <w:rsid w:val="00687F39"/>
    <w:rsid w:val="006913CE"/>
    <w:rsid w:val="00692337"/>
    <w:rsid w:val="006937C7"/>
    <w:rsid w:val="0069459A"/>
    <w:rsid w:val="00694D7A"/>
    <w:rsid w:val="00696334"/>
    <w:rsid w:val="00696EA4"/>
    <w:rsid w:val="006A007C"/>
    <w:rsid w:val="006A022F"/>
    <w:rsid w:val="006A0290"/>
    <w:rsid w:val="006A134D"/>
    <w:rsid w:val="006A28CB"/>
    <w:rsid w:val="006A3C09"/>
    <w:rsid w:val="006A3FD2"/>
    <w:rsid w:val="006A47D3"/>
    <w:rsid w:val="006A5493"/>
    <w:rsid w:val="006A7517"/>
    <w:rsid w:val="006A7FAE"/>
    <w:rsid w:val="006B1EA5"/>
    <w:rsid w:val="006B1F08"/>
    <w:rsid w:val="006B2218"/>
    <w:rsid w:val="006B229D"/>
    <w:rsid w:val="006B4004"/>
    <w:rsid w:val="006B4089"/>
    <w:rsid w:val="006B4CF9"/>
    <w:rsid w:val="006B5CEA"/>
    <w:rsid w:val="006B7455"/>
    <w:rsid w:val="006B7AC8"/>
    <w:rsid w:val="006B7E97"/>
    <w:rsid w:val="006C0B8C"/>
    <w:rsid w:val="006C0D28"/>
    <w:rsid w:val="006C1525"/>
    <w:rsid w:val="006C232C"/>
    <w:rsid w:val="006C2497"/>
    <w:rsid w:val="006D1B76"/>
    <w:rsid w:val="006D3CB8"/>
    <w:rsid w:val="006D4C42"/>
    <w:rsid w:val="006D550F"/>
    <w:rsid w:val="006D5787"/>
    <w:rsid w:val="006D5E8F"/>
    <w:rsid w:val="006D66B4"/>
    <w:rsid w:val="006D7447"/>
    <w:rsid w:val="006D77F3"/>
    <w:rsid w:val="006E01A3"/>
    <w:rsid w:val="006E057A"/>
    <w:rsid w:val="006E0AA3"/>
    <w:rsid w:val="006E0AEC"/>
    <w:rsid w:val="006E0AF8"/>
    <w:rsid w:val="006E269A"/>
    <w:rsid w:val="006E2B60"/>
    <w:rsid w:val="006E46F1"/>
    <w:rsid w:val="006E531F"/>
    <w:rsid w:val="006E5E8A"/>
    <w:rsid w:val="006E7392"/>
    <w:rsid w:val="006F15C9"/>
    <w:rsid w:val="006F162A"/>
    <w:rsid w:val="006F16ED"/>
    <w:rsid w:val="006F194A"/>
    <w:rsid w:val="006F3F29"/>
    <w:rsid w:val="006F4BD2"/>
    <w:rsid w:val="006F52D8"/>
    <w:rsid w:val="006F5B4D"/>
    <w:rsid w:val="006F5D3E"/>
    <w:rsid w:val="006F7762"/>
    <w:rsid w:val="007003C2"/>
    <w:rsid w:val="00700D95"/>
    <w:rsid w:val="00701747"/>
    <w:rsid w:val="0070175D"/>
    <w:rsid w:val="007018C0"/>
    <w:rsid w:val="0070194C"/>
    <w:rsid w:val="00701CAB"/>
    <w:rsid w:val="00701D39"/>
    <w:rsid w:val="00702C8D"/>
    <w:rsid w:val="00703422"/>
    <w:rsid w:val="007050EC"/>
    <w:rsid w:val="0070527F"/>
    <w:rsid w:val="007054F8"/>
    <w:rsid w:val="00707081"/>
    <w:rsid w:val="00707441"/>
    <w:rsid w:val="00707563"/>
    <w:rsid w:val="00707643"/>
    <w:rsid w:val="007101A5"/>
    <w:rsid w:val="00711387"/>
    <w:rsid w:val="007128ED"/>
    <w:rsid w:val="00712AA6"/>
    <w:rsid w:val="007138C4"/>
    <w:rsid w:val="007140E9"/>
    <w:rsid w:val="00717E5D"/>
    <w:rsid w:val="0072107E"/>
    <w:rsid w:val="00721804"/>
    <w:rsid w:val="0072258F"/>
    <w:rsid w:val="0072348C"/>
    <w:rsid w:val="00724A37"/>
    <w:rsid w:val="00724E56"/>
    <w:rsid w:val="007277DE"/>
    <w:rsid w:val="00727EFD"/>
    <w:rsid w:val="007303C3"/>
    <w:rsid w:val="0073123F"/>
    <w:rsid w:val="00731972"/>
    <w:rsid w:val="00733354"/>
    <w:rsid w:val="00733D2C"/>
    <w:rsid w:val="007358A5"/>
    <w:rsid w:val="00737FF4"/>
    <w:rsid w:val="007402F3"/>
    <w:rsid w:val="007412C8"/>
    <w:rsid w:val="00741E0C"/>
    <w:rsid w:val="007427DE"/>
    <w:rsid w:val="00742C74"/>
    <w:rsid w:val="0074305D"/>
    <w:rsid w:val="00743223"/>
    <w:rsid w:val="0074366D"/>
    <w:rsid w:val="00743DE2"/>
    <w:rsid w:val="007452F3"/>
    <w:rsid w:val="007463A0"/>
    <w:rsid w:val="00746E01"/>
    <w:rsid w:val="00747B68"/>
    <w:rsid w:val="00750BE6"/>
    <w:rsid w:val="0075142E"/>
    <w:rsid w:val="00751EE3"/>
    <w:rsid w:val="00753C89"/>
    <w:rsid w:val="00753D3E"/>
    <w:rsid w:val="007543B0"/>
    <w:rsid w:val="0075603D"/>
    <w:rsid w:val="00760270"/>
    <w:rsid w:val="00760BF4"/>
    <w:rsid w:val="00760DD0"/>
    <w:rsid w:val="00760E88"/>
    <w:rsid w:val="00761BD9"/>
    <w:rsid w:val="00763008"/>
    <w:rsid w:val="007636D3"/>
    <w:rsid w:val="00763E5D"/>
    <w:rsid w:val="0076517D"/>
    <w:rsid w:val="00765C20"/>
    <w:rsid w:val="00766D2A"/>
    <w:rsid w:val="00767740"/>
    <w:rsid w:val="00770253"/>
    <w:rsid w:val="007706B8"/>
    <w:rsid w:val="00772C62"/>
    <w:rsid w:val="007750D1"/>
    <w:rsid w:val="00775484"/>
    <w:rsid w:val="0077668C"/>
    <w:rsid w:val="00777376"/>
    <w:rsid w:val="0077797D"/>
    <w:rsid w:val="00777EE6"/>
    <w:rsid w:val="00780876"/>
    <w:rsid w:val="00780BF8"/>
    <w:rsid w:val="00782E63"/>
    <w:rsid w:val="00782EEA"/>
    <w:rsid w:val="00783041"/>
    <w:rsid w:val="007840E8"/>
    <w:rsid w:val="007854D9"/>
    <w:rsid w:val="00785952"/>
    <w:rsid w:val="007861A8"/>
    <w:rsid w:val="00786E92"/>
    <w:rsid w:val="00787120"/>
    <w:rsid w:val="0078728D"/>
    <w:rsid w:val="00787E27"/>
    <w:rsid w:val="0079157E"/>
    <w:rsid w:val="00792606"/>
    <w:rsid w:val="00792D61"/>
    <w:rsid w:val="007935C8"/>
    <w:rsid w:val="00793C70"/>
    <w:rsid w:val="00795CFF"/>
    <w:rsid w:val="00796663"/>
    <w:rsid w:val="00797B0E"/>
    <w:rsid w:val="007A0529"/>
    <w:rsid w:val="007A1D45"/>
    <w:rsid w:val="007A2972"/>
    <w:rsid w:val="007A3567"/>
    <w:rsid w:val="007A36C2"/>
    <w:rsid w:val="007A4740"/>
    <w:rsid w:val="007A5BA2"/>
    <w:rsid w:val="007B0465"/>
    <w:rsid w:val="007B093E"/>
    <w:rsid w:val="007B1E94"/>
    <w:rsid w:val="007B2C72"/>
    <w:rsid w:val="007B38AA"/>
    <w:rsid w:val="007B4958"/>
    <w:rsid w:val="007B59B3"/>
    <w:rsid w:val="007B63B7"/>
    <w:rsid w:val="007C0AEA"/>
    <w:rsid w:val="007C1441"/>
    <w:rsid w:val="007C1C53"/>
    <w:rsid w:val="007C1D29"/>
    <w:rsid w:val="007C31CF"/>
    <w:rsid w:val="007C5312"/>
    <w:rsid w:val="007C5708"/>
    <w:rsid w:val="007C6046"/>
    <w:rsid w:val="007C6994"/>
    <w:rsid w:val="007C79EF"/>
    <w:rsid w:val="007D0D13"/>
    <w:rsid w:val="007D1159"/>
    <w:rsid w:val="007D19D7"/>
    <w:rsid w:val="007D1ABB"/>
    <w:rsid w:val="007D2D19"/>
    <w:rsid w:val="007D2F09"/>
    <w:rsid w:val="007D3FAE"/>
    <w:rsid w:val="007D6067"/>
    <w:rsid w:val="007D691E"/>
    <w:rsid w:val="007D6B1A"/>
    <w:rsid w:val="007E04BE"/>
    <w:rsid w:val="007E0DB6"/>
    <w:rsid w:val="007E1F55"/>
    <w:rsid w:val="007E24C9"/>
    <w:rsid w:val="007E26A9"/>
    <w:rsid w:val="007E2D53"/>
    <w:rsid w:val="007E391F"/>
    <w:rsid w:val="007E3F53"/>
    <w:rsid w:val="007E48BF"/>
    <w:rsid w:val="007E4904"/>
    <w:rsid w:val="007E4CB5"/>
    <w:rsid w:val="007E5D3E"/>
    <w:rsid w:val="007E69B3"/>
    <w:rsid w:val="007E78FC"/>
    <w:rsid w:val="007E7A74"/>
    <w:rsid w:val="007F066B"/>
    <w:rsid w:val="007F0D0B"/>
    <w:rsid w:val="007F31AA"/>
    <w:rsid w:val="007F385D"/>
    <w:rsid w:val="007F41EA"/>
    <w:rsid w:val="007F7B15"/>
    <w:rsid w:val="0080115C"/>
    <w:rsid w:val="00801B44"/>
    <w:rsid w:val="008033C4"/>
    <w:rsid w:val="00804472"/>
    <w:rsid w:val="00804A78"/>
    <w:rsid w:val="00804C53"/>
    <w:rsid w:val="00806C88"/>
    <w:rsid w:val="00810061"/>
    <w:rsid w:val="0081034E"/>
    <w:rsid w:val="0081049B"/>
    <w:rsid w:val="00810776"/>
    <w:rsid w:val="00810AB9"/>
    <w:rsid w:val="00810DBB"/>
    <w:rsid w:val="008115C7"/>
    <w:rsid w:val="00814126"/>
    <w:rsid w:val="00814614"/>
    <w:rsid w:val="0081522D"/>
    <w:rsid w:val="00816B05"/>
    <w:rsid w:val="00816E4C"/>
    <w:rsid w:val="008175A0"/>
    <w:rsid w:val="008205CA"/>
    <w:rsid w:val="008210F6"/>
    <w:rsid w:val="00821ADF"/>
    <w:rsid w:val="008221AD"/>
    <w:rsid w:val="008237AF"/>
    <w:rsid w:val="00827E1F"/>
    <w:rsid w:val="008304BF"/>
    <w:rsid w:val="008331B4"/>
    <w:rsid w:val="008340C8"/>
    <w:rsid w:val="008344F6"/>
    <w:rsid w:val="008350F2"/>
    <w:rsid w:val="0083510F"/>
    <w:rsid w:val="00836E23"/>
    <w:rsid w:val="008376CC"/>
    <w:rsid w:val="00837A5C"/>
    <w:rsid w:val="00837B13"/>
    <w:rsid w:val="008411A5"/>
    <w:rsid w:val="008426F8"/>
    <w:rsid w:val="00843523"/>
    <w:rsid w:val="008439AF"/>
    <w:rsid w:val="008439BE"/>
    <w:rsid w:val="00843C53"/>
    <w:rsid w:val="008445A6"/>
    <w:rsid w:val="00844E8F"/>
    <w:rsid w:val="008452AF"/>
    <w:rsid w:val="00847A25"/>
    <w:rsid w:val="00850589"/>
    <w:rsid w:val="00851209"/>
    <w:rsid w:val="008518F6"/>
    <w:rsid w:val="00852FE1"/>
    <w:rsid w:val="00853C91"/>
    <w:rsid w:val="00856256"/>
    <w:rsid w:val="00857F82"/>
    <w:rsid w:val="00860B72"/>
    <w:rsid w:val="00862839"/>
    <w:rsid w:val="00863ABF"/>
    <w:rsid w:val="00864897"/>
    <w:rsid w:val="008655FE"/>
    <w:rsid w:val="00866157"/>
    <w:rsid w:val="0086712E"/>
    <w:rsid w:val="00867256"/>
    <w:rsid w:val="0086756C"/>
    <w:rsid w:val="008676E3"/>
    <w:rsid w:val="00870400"/>
    <w:rsid w:val="00871676"/>
    <w:rsid w:val="008723D7"/>
    <w:rsid w:val="0087289F"/>
    <w:rsid w:val="00872C8E"/>
    <w:rsid w:val="0087307A"/>
    <w:rsid w:val="008731CB"/>
    <w:rsid w:val="008757BE"/>
    <w:rsid w:val="0087704A"/>
    <w:rsid w:val="0088007E"/>
    <w:rsid w:val="008813A4"/>
    <w:rsid w:val="008819F1"/>
    <w:rsid w:val="00882D60"/>
    <w:rsid w:val="0088354C"/>
    <w:rsid w:val="008837AC"/>
    <w:rsid w:val="00883E2F"/>
    <w:rsid w:val="00884567"/>
    <w:rsid w:val="008857E6"/>
    <w:rsid w:val="008861DF"/>
    <w:rsid w:val="008903C2"/>
    <w:rsid w:val="00890439"/>
    <w:rsid w:val="008908F0"/>
    <w:rsid w:val="00891743"/>
    <w:rsid w:val="00892FE9"/>
    <w:rsid w:val="0089354E"/>
    <w:rsid w:val="008945B4"/>
    <w:rsid w:val="008954D0"/>
    <w:rsid w:val="008959DD"/>
    <w:rsid w:val="00895CF2"/>
    <w:rsid w:val="0089708A"/>
    <w:rsid w:val="008973A1"/>
    <w:rsid w:val="00897DE2"/>
    <w:rsid w:val="008A0E1D"/>
    <w:rsid w:val="008A1EA3"/>
    <w:rsid w:val="008A2FDD"/>
    <w:rsid w:val="008A38BB"/>
    <w:rsid w:val="008A587D"/>
    <w:rsid w:val="008A5A05"/>
    <w:rsid w:val="008A70E9"/>
    <w:rsid w:val="008B0A87"/>
    <w:rsid w:val="008B5648"/>
    <w:rsid w:val="008B6139"/>
    <w:rsid w:val="008B632D"/>
    <w:rsid w:val="008B6617"/>
    <w:rsid w:val="008B6DC6"/>
    <w:rsid w:val="008B6F19"/>
    <w:rsid w:val="008C011B"/>
    <w:rsid w:val="008C0658"/>
    <w:rsid w:val="008C09AC"/>
    <w:rsid w:val="008C0E1A"/>
    <w:rsid w:val="008C100D"/>
    <w:rsid w:val="008C3DE8"/>
    <w:rsid w:val="008C460E"/>
    <w:rsid w:val="008C46A4"/>
    <w:rsid w:val="008C53B2"/>
    <w:rsid w:val="008C5439"/>
    <w:rsid w:val="008C5486"/>
    <w:rsid w:val="008C62F1"/>
    <w:rsid w:val="008D1147"/>
    <w:rsid w:val="008D1A8D"/>
    <w:rsid w:val="008D2738"/>
    <w:rsid w:val="008D3608"/>
    <w:rsid w:val="008D78BF"/>
    <w:rsid w:val="008E0859"/>
    <w:rsid w:val="008E0C82"/>
    <w:rsid w:val="008E162D"/>
    <w:rsid w:val="008E298E"/>
    <w:rsid w:val="008E2D15"/>
    <w:rsid w:val="008E5183"/>
    <w:rsid w:val="008E538E"/>
    <w:rsid w:val="008E584E"/>
    <w:rsid w:val="008E7031"/>
    <w:rsid w:val="008E72AF"/>
    <w:rsid w:val="008E7ACE"/>
    <w:rsid w:val="008E7C8C"/>
    <w:rsid w:val="008F3B8C"/>
    <w:rsid w:val="008F4053"/>
    <w:rsid w:val="008F5701"/>
    <w:rsid w:val="008F7075"/>
    <w:rsid w:val="00900FEE"/>
    <w:rsid w:val="009014D7"/>
    <w:rsid w:val="00901D31"/>
    <w:rsid w:val="009022A6"/>
    <w:rsid w:val="00902AEF"/>
    <w:rsid w:val="00902B37"/>
    <w:rsid w:val="009032EF"/>
    <w:rsid w:val="00903C9A"/>
    <w:rsid w:val="009040FA"/>
    <w:rsid w:val="009066FB"/>
    <w:rsid w:val="0090715A"/>
    <w:rsid w:val="00907FFE"/>
    <w:rsid w:val="00913F3A"/>
    <w:rsid w:val="009146FB"/>
    <w:rsid w:val="0091671C"/>
    <w:rsid w:val="00917127"/>
    <w:rsid w:val="00917166"/>
    <w:rsid w:val="0091717C"/>
    <w:rsid w:val="00917F8D"/>
    <w:rsid w:val="00917FE1"/>
    <w:rsid w:val="00921D14"/>
    <w:rsid w:val="00922A90"/>
    <w:rsid w:val="00922C95"/>
    <w:rsid w:val="00923329"/>
    <w:rsid w:val="009233EE"/>
    <w:rsid w:val="00923753"/>
    <w:rsid w:val="00923950"/>
    <w:rsid w:val="00923F9D"/>
    <w:rsid w:val="00925048"/>
    <w:rsid w:val="00930410"/>
    <w:rsid w:val="009319D4"/>
    <w:rsid w:val="0093301E"/>
    <w:rsid w:val="009330FA"/>
    <w:rsid w:val="00935F0A"/>
    <w:rsid w:val="00936D85"/>
    <w:rsid w:val="009371D2"/>
    <w:rsid w:val="00942446"/>
    <w:rsid w:val="00943113"/>
    <w:rsid w:val="00943DD9"/>
    <w:rsid w:val="00944B6B"/>
    <w:rsid w:val="00945188"/>
    <w:rsid w:val="00945C59"/>
    <w:rsid w:val="00945D2F"/>
    <w:rsid w:val="009475C2"/>
    <w:rsid w:val="0095059A"/>
    <w:rsid w:val="00951047"/>
    <w:rsid w:val="00951D5F"/>
    <w:rsid w:val="0095224F"/>
    <w:rsid w:val="00953A04"/>
    <w:rsid w:val="009546B1"/>
    <w:rsid w:val="00954724"/>
    <w:rsid w:val="00955515"/>
    <w:rsid w:val="009579F5"/>
    <w:rsid w:val="00957BA4"/>
    <w:rsid w:val="00961072"/>
    <w:rsid w:val="00961A49"/>
    <w:rsid w:val="0096271A"/>
    <w:rsid w:val="009629A5"/>
    <w:rsid w:val="00962E78"/>
    <w:rsid w:val="009651A3"/>
    <w:rsid w:val="00965BB9"/>
    <w:rsid w:val="009661DE"/>
    <w:rsid w:val="00966203"/>
    <w:rsid w:val="00967C77"/>
    <w:rsid w:val="009701CE"/>
    <w:rsid w:val="00970976"/>
    <w:rsid w:val="00972CD5"/>
    <w:rsid w:val="00975BE0"/>
    <w:rsid w:val="0097664C"/>
    <w:rsid w:val="009766B4"/>
    <w:rsid w:val="00980109"/>
    <w:rsid w:val="00980836"/>
    <w:rsid w:val="00983A33"/>
    <w:rsid w:val="009848B2"/>
    <w:rsid w:val="00984CFC"/>
    <w:rsid w:val="009856B7"/>
    <w:rsid w:val="0098584E"/>
    <w:rsid w:val="0098602B"/>
    <w:rsid w:val="00986C74"/>
    <w:rsid w:val="00990B16"/>
    <w:rsid w:val="00991874"/>
    <w:rsid w:val="00991A0D"/>
    <w:rsid w:val="00991B3B"/>
    <w:rsid w:val="00992AD0"/>
    <w:rsid w:val="00993FDD"/>
    <w:rsid w:val="009944E0"/>
    <w:rsid w:val="00994747"/>
    <w:rsid w:val="00995CDB"/>
    <w:rsid w:val="009962BA"/>
    <w:rsid w:val="009A0013"/>
    <w:rsid w:val="009A0540"/>
    <w:rsid w:val="009A13A3"/>
    <w:rsid w:val="009A46E3"/>
    <w:rsid w:val="009A4964"/>
    <w:rsid w:val="009A4F19"/>
    <w:rsid w:val="009A7399"/>
    <w:rsid w:val="009A769B"/>
    <w:rsid w:val="009A783D"/>
    <w:rsid w:val="009B0C64"/>
    <w:rsid w:val="009B19F4"/>
    <w:rsid w:val="009B5B38"/>
    <w:rsid w:val="009B74B0"/>
    <w:rsid w:val="009C0289"/>
    <w:rsid w:val="009C02B1"/>
    <w:rsid w:val="009C0682"/>
    <w:rsid w:val="009C1E62"/>
    <w:rsid w:val="009C3F61"/>
    <w:rsid w:val="009C46E2"/>
    <w:rsid w:val="009C4EDF"/>
    <w:rsid w:val="009C58D7"/>
    <w:rsid w:val="009C62DF"/>
    <w:rsid w:val="009C7C2D"/>
    <w:rsid w:val="009D0B08"/>
    <w:rsid w:val="009D14ED"/>
    <w:rsid w:val="009D220E"/>
    <w:rsid w:val="009D253A"/>
    <w:rsid w:val="009D2A76"/>
    <w:rsid w:val="009D3779"/>
    <w:rsid w:val="009D4414"/>
    <w:rsid w:val="009D4A01"/>
    <w:rsid w:val="009D4C60"/>
    <w:rsid w:val="009D6B20"/>
    <w:rsid w:val="009D6B46"/>
    <w:rsid w:val="009E0217"/>
    <w:rsid w:val="009E0C4B"/>
    <w:rsid w:val="009E1A1F"/>
    <w:rsid w:val="009E1D01"/>
    <w:rsid w:val="009E2028"/>
    <w:rsid w:val="009E3516"/>
    <w:rsid w:val="009F02D4"/>
    <w:rsid w:val="009F0472"/>
    <w:rsid w:val="009F1673"/>
    <w:rsid w:val="009F17F5"/>
    <w:rsid w:val="009F18D9"/>
    <w:rsid w:val="009F2A65"/>
    <w:rsid w:val="009F2BE5"/>
    <w:rsid w:val="009F4001"/>
    <w:rsid w:val="009F4528"/>
    <w:rsid w:val="009F4940"/>
    <w:rsid w:val="009F543E"/>
    <w:rsid w:val="009F5557"/>
    <w:rsid w:val="009F75D6"/>
    <w:rsid w:val="009F75EB"/>
    <w:rsid w:val="009F7B9E"/>
    <w:rsid w:val="009F7BE4"/>
    <w:rsid w:val="00A01818"/>
    <w:rsid w:val="00A01DDE"/>
    <w:rsid w:val="00A02A62"/>
    <w:rsid w:val="00A04A5B"/>
    <w:rsid w:val="00A0516D"/>
    <w:rsid w:val="00A06206"/>
    <w:rsid w:val="00A0690B"/>
    <w:rsid w:val="00A06ACC"/>
    <w:rsid w:val="00A119DE"/>
    <w:rsid w:val="00A13008"/>
    <w:rsid w:val="00A14A4B"/>
    <w:rsid w:val="00A14B48"/>
    <w:rsid w:val="00A1665B"/>
    <w:rsid w:val="00A16A80"/>
    <w:rsid w:val="00A21A14"/>
    <w:rsid w:val="00A21BFA"/>
    <w:rsid w:val="00A22C87"/>
    <w:rsid w:val="00A239D9"/>
    <w:rsid w:val="00A23FD3"/>
    <w:rsid w:val="00A24D2B"/>
    <w:rsid w:val="00A253FF"/>
    <w:rsid w:val="00A25755"/>
    <w:rsid w:val="00A25A45"/>
    <w:rsid w:val="00A268EA"/>
    <w:rsid w:val="00A277C3"/>
    <w:rsid w:val="00A322D5"/>
    <w:rsid w:val="00A3256D"/>
    <w:rsid w:val="00A33434"/>
    <w:rsid w:val="00A360ED"/>
    <w:rsid w:val="00A3626B"/>
    <w:rsid w:val="00A3638B"/>
    <w:rsid w:val="00A369C1"/>
    <w:rsid w:val="00A37426"/>
    <w:rsid w:val="00A40FC8"/>
    <w:rsid w:val="00A4132B"/>
    <w:rsid w:val="00A41A69"/>
    <w:rsid w:val="00A42D25"/>
    <w:rsid w:val="00A4478A"/>
    <w:rsid w:val="00A44852"/>
    <w:rsid w:val="00A44EBF"/>
    <w:rsid w:val="00A4507E"/>
    <w:rsid w:val="00A45080"/>
    <w:rsid w:val="00A47287"/>
    <w:rsid w:val="00A4732A"/>
    <w:rsid w:val="00A50C27"/>
    <w:rsid w:val="00A53843"/>
    <w:rsid w:val="00A549B0"/>
    <w:rsid w:val="00A5504F"/>
    <w:rsid w:val="00A55236"/>
    <w:rsid w:val="00A5627F"/>
    <w:rsid w:val="00A57D04"/>
    <w:rsid w:val="00A60A26"/>
    <w:rsid w:val="00A61598"/>
    <w:rsid w:val="00A62A4D"/>
    <w:rsid w:val="00A62ED3"/>
    <w:rsid w:val="00A64A5B"/>
    <w:rsid w:val="00A67441"/>
    <w:rsid w:val="00A7027E"/>
    <w:rsid w:val="00A7064D"/>
    <w:rsid w:val="00A7198D"/>
    <w:rsid w:val="00A72D9A"/>
    <w:rsid w:val="00A73C34"/>
    <w:rsid w:val="00A7418E"/>
    <w:rsid w:val="00A745B5"/>
    <w:rsid w:val="00A74860"/>
    <w:rsid w:val="00A76F5C"/>
    <w:rsid w:val="00A77259"/>
    <w:rsid w:val="00A80711"/>
    <w:rsid w:val="00A81A4C"/>
    <w:rsid w:val="00A82967"/>
    <w:rsid w:val="00A82C39"/>
    <w:rsid w:val="00A83F19"/>
    <w:rsid w:val="00A84D22"/>
    <w:rsid w:val="00A84E3A"/>
    <w:rsid w:val="00A84F46"/>
    <w:rsid w:val="00A86237"/>
    <w:rsid w:val="00A86811"/>
    <w:rsid w:val="00A871F4"/>
    <w:rsid w:val="00A90A07"/>
    <w:rsid w:val="00A90D79"/>
    <w:rsid w:val="00A91011"/>
    <w:rsid w:val="00A936B8"/>
    <w:rsid w:val="00A951A5"/>
    <w:rsid w:val="00A9657A"/>
    <w:rsid w:val="00A96E4C"/>
    <w:rsid w:val="00A96EB1"/>
    <w:rsid w:val="00A97EF7"/>
    <w:rsid w:val="00AA13DB"/>
    <w:rsid w:val="00AA1423"/>
    <w:rsid w:val="00AA2281"/>
    <w:rsid w:val="00AA2611"/>
    <w:rsid w:val="00AA37C0"/>
    <w:rsid w:val="00AA48A5"/>
    <w:rsid w:val="00AA50B2"/>
    <w:rsid w:val="00AA6123"/>
    <w:rsid w:val="00AA7F33"/>
    <w:rsid w:val="00AB0A0A"/>
    <w:rsid w:val="00AB0D28"/>
    <w:rsid w:val="00AB3775"/>
    <w:rsid w:val="00AB3AC0"/>
    <w:rsid w:val="00AB3D5A"/>
    <w:rsid w:val="00AB650A"/>
    <w:rsid w:val="00AB730A"/>
    <w:rsid w:val="00AB743B"/>
    <w:rsid w:val="00AB773D"/>
    <w:rsid w:val="00AB79A6"/>
    <w:rsid w:val="00AB7DE5"/>
    <w:rsid w:val="00AC0201"/>
    <w:rsid w:val="00AC04CF"/>
    <w:rsid w:val="00AC0A16"/>
    <w:rsid w:val="00AC0EE8"/>
    <w:rsid w:val="00AC188D"/>
    <w:rsid w:val="00AC1B2C"/>
    <w:rsid w:val="00AC29C8"/>
    <w:rsid w:val="00AC2F4D"/>
    <w:rsid w:val="00AC3264"/>
    <w:rsid w:val="00AC33CB"/>
    <w:rsid w:val="00AC57C5"/>
    <w:rsid w:val="00AC62DE"/>
    <w:rsid w:val="00AC6F01"/>
    <w:rsid w:val="00AD2C5D"/>
    <w:rsid w:val="00AD531C"/>
    <w:rsid w:val="00AD791F"/>
    <w:rsid w:val="00AD7E68"/>
    <w:rsid w:val="00AE0FE2"/>
    <w:rsid w:val="00AE1415"/>
    <w:rsid w:val="00AE1BF1"/>
    <w:rsid w:val="00AE1E0A"/>
    <w:rsid w:val="00AE2476"/>
    <w:rsid w:val="00AE25CE"/>
    <w:rsid w:val="00AE2638"/>
    <w:rsid w:val="00AE4BB0"/>
    <w:rsid w:val="00AE4CBA"/>
    <w:rsid w:val="00AE5385"/>
    <w:rsid w:val="00AE5DED"/>
    <w:rsid w:val="00AF0DD2"/>
    <w:rsid w:val="00AF1692"/>
    <w:rsid w:val="00AF1AC2"/>
    <w:rsid w:val="00AF248F"/>
    <w:rsid w:val="00AF268C"/>
    <w:rsid w:val="00AF45E7"/>
    <w:rsid w:val="00AF5B2D"/>
    <w:rsid w:val="00AF7565"/>
    <w:rsid w:val="00B01E50"/>
    <w:rsid w:val="00B04AA5"/>
    <w:rsid w:val="00B05B30"/>
    <w:rsid w:val="00B06E4F"/>
    <w:rsid w:val="00B077EB"/>
    <w:rsid w:val="00B10033"/>
    <w:rsid w:val="00B10314"/>
    <w:rsid w:val="00B10B17"/>
    <w:rsid w:val="00B12254"/>
    <w:rsid w:val="00B12649"/>
    <w:rsid w:val="00B12E11"/>
    <w:rsid w:val="00B13048"/>
    <w:rsid w:val="00B13CDB"/>
    <w:rsid w:val="00B13DC7"/>
    <w:rsid w:val="00B14D1C"/>
    <w:rsid w:val="00B153E1"/>
    <w:rsid w:val="00B156E5"/>
    <w:rsid w:val="00B15998"/>
    <w:rsid w:val="00B15A99"/>
    <w:rsid w:val="00B1716D"/>
    <w:rsid w:val="00B173A2"/>
    <w:rsid w:val="00B17A1D"/>
    <w:rsid w:val="00B201FF"/>
    <w:rsid w:val="00B207A0"/>
    <w:rsid w:val="00B20D8B"/>
    <w:rsid w:val="00B214A4"/>
    <w:rsid w:val="00B2238B"/>
    <w:rsid w:val="00B229D7"/>
    <w:rsid w:val="00B23394"/>
    <w:rsid w:val="00B2339B"/>
    <w:rsid w:val="00B234F1"/>
    <w:rsid w:val="00B2379E"/>
    <w:rsid w:val="00B244CE"/>
    <w:rsid w:val="00B24A59"/>
    <w:rsid w:val="00B252CB"/>
    <w:rsid w:val="00B25D38"/>
    <w:rsid w:val="00B31F29"/>
    <w:rsid w:val="00B32EB8"/>
    <w:rsid w:val="00B339E5"/>
    <w:rsid w:val="00B34D2C"/>
    <w:rsid w:val="00B40187"/>
    <w:rsid w:val="00B40D5B"/>
    <w:rsid w:val="00B40DFE"/>
    <w:rsid w:val="00B40FB6"/>
    <w:rsid w:val="00B41A2B"/>
    <w:rsid w:val="00B41F37"/>
    <w:rsid w:val="00B42973"/>
    <w:rsid w:val="00B434AF"/>
    <w:rsid w:val="00B44C63"/>
    <w:rsid w:val="00B4575E"/>
    <w:rsid w:val="00B4620B"/>
    <w:rsid w:val="00B476FE"/>
    <w:rsid w:val="00B47FDE"/>
    <w:rsid w:val="00B51F5C"/>
    <w:rsid w:val="00B5461F"/>
    <w:rsid w:val="00B549E8"/>
    <w:rsid w:val="00B5505C"/>
    <w:rsid w:val="00B55A8E"/>
    <w:rsid w:val="00B56E03"/>
    <w:rsid w:val="00B60BB0"/>
    <w:rsid w:val="00B60D3B"/>
    <w:rsid w:val="00B60F5D"/>
    <w:rsid w:val="00B61580"/>
    <w:rsid w:val="00B620A9"/>
    <w:rsid w:val="00B63023"/>
    <w:rsid w:val="00B665C7"/>
    <w:rsid w:val="00B67834"/>
    <w:rsid w:val="00B67E91"/>
    <w:rsid w:val="00B7130E"/>
    <w:rsid w:val="00B7305D"/>
    <w:rsid w:val="00B74184"/>
    <w:rsid w:val="00B75014"/>
    <w:rsid w:val="00B77E3B"/>
    <w:rsid w:val="00B807A9"/>
    <w:rsid w:val="00B8080B"/>
    <w:rsid w:val="00B80823"/>
    <w:rsid w:val="00B81CC9"/>
    <w:rsid w:val="00B83169"/>
    <w:rsid w:val="00B83F64"/>
    <w:rsid w:val="00B850F3"/>
    <w:rsid w:val="00B86805"/>
    <w:rsid w:val="00B86BF3"/>
    <w:rsid w:val="00B86D0E"/>
    <w:rsid w:val="00B87C39"/>
    <w:rsid w:val="00B90554"/>
    <w:rsid w:val="00B914E2"/>
    <w:rsid w:val="00B932CE"/>
    <w:rsid w:val="00B93EB0"/>
    <w:rsid w:val="00B94991"/>
    <w:rsid w:val="00B94B5A"/>
    <w:rsid w:val="00B96036"/>
    <w:rsid w:val="00B96B75"/>
    <w:rsid w:val="00BA01FD"/>
    <w:rsid w:val="00BA11D1"/>
    <w:rsid w:val="00BA1A9D"/>
    <w:rsid w:val="00BA257E"/>
    <w:rsid w:val="00BA2B14"/>
    <w:rsid w:val="00BA4665"/>
    <w:rsid w:val="00BA6C58"/>
    <w:rsid w:val="00BB275E"/>
    <w:rsid w:val="00BB2927"/>
    <w:rsid w:val="00BB2FB2"/>
    <w:rsid w:val="00BB3304"/>
    <w:rsid w:val="00BB4B60"/>
    <w:rsid w:val="00BB6AE1"/>
    <w:rsid w:val="00BB784B"/>
    <w:rsid w:val="00BC1EE9"/>
    <w:rsid w:val="00BC21BC"/>
    <w:rsid w:val="00BC2D9B"/>
    <w:rsid w:val="00BC36C1"/>
    <w:rsid w:val="00BC3A6F"/>
    <w:rsid w:val="00BC4021"/>
    <w:rsid w:val="00BC4982"/>
    <w:rsid w:val="00BC4D79"/>
    <w:rsid w:val="00BC595E"/>
    <w:rsid w:val="00BC5B79"/>
    <w:rsid w:val="00BC6E1E"/>
    <w:rsid w:val="00BC7376"/>
    <w:rsid w:val="00BC7A29"/>
    <w:rsid w:val="00BD1208"/>
    <w:rsid w:val="00BD1929"/>
    <w:rsid w:val="00BD3446"/>
    <w:rsid w:val="00BD58DB"/>
    <w:rsid w:val="00BD5D47"/>
    <w:rsid w:val="00BD75D5"/>
    <w:rsid w:val="00BE038A"/>
    <w:rsid w:val="00BE1F1B"/>
    <w:rsid w:val="00BE341E"/>
    <w:rsid w:val="00BE4396"/>
    <w:rsid w:val="00BE47B5"/>
    <w:rsid w:val="00BE4999"/>
    <w:rsid w:val="00BE4C99"/>
    <w:rsid w:val="00BE4E75"/>
    <w:rsid w:val="00BE504F"/>
    <w:rsid w:val="00BE7BD6"/>
    <w:rsid w:val="00BF0502"/>
    <w:rsid w:val="00BF20C0"/>
    <w:rsid w:val="00BF2304"/>
    <w:rsid w:val="00BF27AA"/>
    <w:rsid w:val="00BF2AEF"/>
    <w:rsid w:val="00BF3EFB"/>
    <w:rsid w:val="00BF3F18"/>
    <w:rsid w:val="00BF40A8"/>
    <w:rsid w:val="00BF56DF"/>
    <w:rsid w:val="00BF5B85"/>
    <w:rsid w:val="00C00E25"/>
    <w:rsid w:val="00C011F3"/>
    <w:rsid w:val="00C058AB"/>
    <w:rsid w:val="00C05A06"/>
    <w:rsid w:val="00C06739"/>
    <w:rsid w:val="00C06823"/>
    <w:rsid w:val="00C06F13"/>
    <w:rsid w:val="00C114BC"/>
    <w:rsid w:val="00C115BC"/>
    <w:rsid w:val="00C11C09"/>
    <w:rsid w:val="00C13B82"/>
    <w:rsid w:val="00C1495F"/>
    <w:rsid w:val="00C15E47"/>
    <w:rsid w:val="00C16707"/>
    <w:rsid w:val="00C17E33"/>
    <w:rsid w:val="00C2003D"/>
    <w:rsid w:val="00C2022A"/>
    <w:rsid w:val="00C2067A"/>
    <w:rsid w:val="00C2115C"/>
    <w:rsid w:val="00C21EA4"/>
    <w:rsid w:val="00C22DD3"/>
    <w:rsid w:val="00C2315A"/>
    <w:rsid w:val="00C232AD"/>
    <w:rsid w:val="00C2374B"/>
    <w:rsid w:val="00C2584A"/>
    <w:rsid w:val="00C265BA"/>
    <w:rsid w:val="00C26CAC"/>
    <w:rsid w:val="00C272A1"/>
    <w:rsid w:val="00C334AE"/>
    <w:rsid w:val="00C36EF5"/>
    <w:rsid w:val="00C37C0B"/>
    <w:rsid w:val="00C401FC"/>
    <w:rsid w:val="00C41521"/>
    <w:rsid w:val="00C425B6"/>
    <w:rsid w:val="00C4276A"/>
    <w:rsid w:val="00C4326D"/>
    <w:rsid w:val="00C451FF"/>
    <w:rsid w:val="00C4628E"/>
    <w:rsid w:val="00C46F1C"/>
    <w:rsid w:val="00C508D9"/>
    <w:rsid w:val="00C50B0D"/>
    <w:rsid w:val="00C52B21"/>
    <w:rsid w:val="00C52CA1"/>
    <w:rsid w:val="00C53727"/>
    <w:rsid w:val="00C538A9"/>
    <w:rsid w:val="00C53B5A"/>
    <w:rsid w:val="00C53CE9"/>
    <w:rsid w:val="00C545DB"/>
    <w:rsid w:val="00C54F5A"/>
    <w:rsid w:val="00C552FA"/>
    <w:rsid w:val="00C55987"/>
    <w:rsid w:val="00C55C10"/>
    <w:rsid w:val="00C55C7D"/>
    <w:rsid w:val="00C55E4C"/>
    <w:rsid w:val="00C55F9D"/>
    <w:rsid w:val="00C61C1D"/>
    <w:rsid w:val="00C61C7D"/>
    <w:rsid w:val="00C62C31"/>
    <w:rsid w:val="00C63D8A"/>
    <w:rsid w:val="00C645F8"/>
    <w:rsid w:val="00C64A85"/>
    <w:rsid w:val="00C6567A"/>
    <w:rsid w:val="00C66AE7"/>
    <w:rsid w:val="00C66D15"/>
    <w:rsid w:val="00C67D75"/>
    <w:rsid w:val="00C71B23"/>
    <w:rsid w:val="00C72594"/>
    <w:rsid w:val="00C73DA3"/>
    <w:rsid w:val="00C74F18"/>
    <w:rsid w:val="00C750A6"/>
    <w:rsid w:val="00C755AD"/>
    <w:rsid w:val="00C7683C"/>
    <w:rsid w:val="00C76AAD"/>
    <w:rsid w:val="00C802E3"/>
    <w:rsid w:val="00C80FFE"/>
    <w:rsid w:val="00C81A51"/>
    <w:rsid w:val="00C826BF"/>
    <w:rsid w:val="00C82886"/>
    <w:rsid w:val="00C83898"/>
    <w:rsid w:val="00C845CE"/>
    <w:rsid w:val="00C85344"/>
    <w:rsid w:val="00C85670"/>
    <w:rsid w:val="00C86679"/>
    <w:rsid w:val="00C911D0"/>
    <w:rsid w:val="00C91C5D"/>
    <w:rsid w:val="00C93AB6"/>
    <w:rsid w:val="00C94BD6"/>
    <w:rsid w:val="00C95392"/>
    <w:rsid w:val="00C95C7F"/>
    <w:rsid w:val="00C96045"/>
    <w:rsid w:val="00C96F8B"/>
    <w:rsid w:val="00C97654"/>
    <w:rsid w:val="00C97D59"/>
    <w:rsid w:val="00CA2112"/>
    <w:rsid w:val="00CA2282"/>
    <w:rsid w:val="00CA2864"/>
    <w:rsid w:val="00CA2AB2"/>
    <w:rsid w:val="00CA2C4B"/>
    <w:rsid w:val="00CA4B9B"/>
    <w:rsid w:val="00CA4DA3"/>
    <w:rsid w:val="00CA5880"/>
    <w:rsid w:val="00CA5FBC"/>
    <w:rsid w:val="00CA6525"/>
    <w:rsid w:val="00CA6860"/>
    <w:rsid w:val="00CB0D48"/>
    <w:rsid w:val="00CB1A6C"/>
    <w:rsid w:val="00CB39B5"/>
    <w:rsid w:val="00CB3F02"/>
    <w:rsid w:val="00CB45C5"/>
    <w:rsid w:val="00CB48B4"/>
    <w:rsid w:val="00CB4BB8"/>
    <w:rsid w:val="00CB4D57"/>
    <w:rsid w:val="00CB666B"/>
    <w:rsid w:val="00CB6E61"/>
    <w:rsid w:val="00CB6FED"/>
    <w:rsid w:val="00CB738F"/>
    <w:rsid w:val="00CB7D72"/>
    <w:rsid w:val="00CC1BC3"/>
    <w:rsid w:val="00CC34B0"/>
    <w:rsid w:val="00CC5157"/>
    <w:rsid w:val="00CC7612"/>
    <w:rsid w:val="00CC7C72"/>
    <w:rsid w:val="00CD0822"/>
    <w:rsid w:val="00CD1C13"/>
    <w:rsid w:val="00CD1F42"/>
    <w:rsid w:val="00CD2EA4"/>
    <w:rsid w:val="00CD4D9A"/>
    <w:rsid w:val="00CD5BA3"/>
    <w:rsid w:val="00CD6EC5"/>
    <w:rsid w:val="00CE0055"/>
    <w:rsid w:val="00CE1C20"/>
    <w:rsid w:val="00CE2165"/>
    <w:rsid w:val="00CE254A"/>
    <w:rsid w:val="00CE3DDC"/>
    <w:rsid w:val="00CE422E"/>
    <w:rsid w:val="00CE51BD"/>
    <w:rsid w:val="00CE6077"/>
    <w:rsid w:val="00CE641B"/>
    <w:rsid w:val="00CE783C"/>
    <w:rsid w:val="00CF2D5A"/>
    <w:rsid w:val="00CF32ED"/>
    <w:rsid w:val="00CF4C13"/>
    <w:rsid w:val="00CF5FEA"/>
    <w:rsid w:val="00CF6A17"/>
    <w:rsid w:val="00CF76A1"/>
    <w:rsid w:val="00CF799E"/>
    <w:rsid w:val="00D00EFD"/>
    <w:rsid w:val="00D0170B"/>
    <w:rsid w:val="00D01C24"/>
    <w:rsid w:val="00D01CF0"/>
    <w:rsid w:val="00D0260F"/>
    <w:rsid w:val="00D0345B"/>
    <w:rsid w:val="00D03498"/>
    <w:rsid w:val="00D03841"/>
    <w:rsid w:val="00D0442A"/>
    <w:rsid w:val="00D049E4"/>
    <w:rsid w:val="00D04B18"/>
    <w:rsid w:val="00D06C11"/>
    <w:rsid w:val="00D1042A"/>
    <w:rsid w:val="00D1080A"/>
    <w:rsid w:val="00D10C4B"/>
    <w:rsid w:val="00D13500"/>
    <w:rsid w:val="00D13C1B"/>
    <w:rsid w:val="00D153FB"/>
    <w:rsid w:val="00D1583E"/>
    <w:rsid w:val="00D17490"/>
    <w:rsid w:val="00D203E1"/>
    <w:rsid w:val="00D2143C"/>
    <w:rsid w:val="00D21828"/>
    <w:rsid w:val="00D22D48"/>
    <w:rsid w:val="00D237E3"/>
    <w:rsid w:val="00D23837"/>
    <w:rsid w:val="00D241E1"/>
    <w:rsid w:val="00D24E4C"/>
    <w:rsid w:val="00D263B5"/>
    <w:rsid w:val="00D265B4"/>
    <w:rsid w:val="00D26FD0"/>
    <w:rsid w:val="00D27198"/>
    <w:rsid w:val="00D272CC"/>
    <w:rsid w:val="00D30A51"/>
    <w:rsid w:val="00D30AC5"/>
    <w:rsid w:val="00D32E48"/>
    <w:rsid w:val="00D349BD"/>
    <w:rsid w:val="00D34C61"/>
    <w:rsid w:val="00D35AA7"/>
    <w:rsid w:val="00D362F9"/>
    <w:rsid w:val="00D36376"/>
    <w:rsid w:val="00D37AFA"/>
    <w:rsid w:val="00D40D94"/>
    <w:rsid w:val="00D40DC3"/>
    <w:rsid w:val="00D418C8"/>
    <w:rsid w:val="00D42105"/>
    <w:rsid w:val="00D437E4"/>
    <w:rsid w:val="00D462A2"/>
    <w:rsid w:val="00D46519"/>
    <w:rsid w:val="00D4715E"/>
    <w:rsid w:val="00D475AE"/>
    <w:rsid w:val="00D479B2"/>
    <w:rsid w:val="00D5386B"/>
    <w:rsid w:val="00D53F64"/>
    <w:rsid w:val="00D544B8"/>
    <w:rsid w:val="00D55E9D"/>
    <w:rsid w:val="00D55FEA"/>
    <w:rsid w:val="00D56CD7"/>
    <w:rsid w:val="00D60F9B"/>
    <w:rsid w:val="00D61388"/>
    <w:rsid w:val="00D613C9"/>
    <w:rsid w:val="00D61A54"/>
    <w:rsid w:val="00D62FCD"/>
    <w:rsid w:val="00D63426"/>
    <w:rsid w:val="00D63846"/>
    <w:rsid w:val="00D645D1"/>
    <w:rsid w:val="00D64AF7"/>
    <w:rsid w:val="00D64DEA"/>
    <w:rsid w:val="00D66A94"/>
    <w:rsid w:val="00D7061C"/>
    <w:rsid w:val="00D706D9"/>
    <w:rsid w:val="00D70DF2"/>
    <w:rsid w:val="00D73B84"/>
    <w:rsid w:val="00D73D5F"/>
    <w:rsid w:val="00D74208"/>
    <w:rsid w:val="00D74981"/>
    <w:rsid w:val="00D75666"/>
    <w:rsid w:val="00D76D77"/>
    <w:rsid w:val="00D8058F"/>
    <w:rsid w:val="00D80866"/>
    <w:rsid w:val="00D80893"/>
    <w:rsid w:val="00D8155B"/>
    <w:rsid w:val="00D81627"/>
    <w:rsid w:val="00D8297E"/>
    <w:rsid w:val="00D82FAE"/>
    <w:rsid w:val="00D82FCF"/>
    <w:rsid w:val="00D83430"/>
    <w:rsid w:val="00D83618"/>
    <w:rsid w:val="00D859B9"/>
    <w:rsid w:val="00D86F20"/>
    <w:rsid w:val="00D86FDC"/>
    <w:rsid w:val="00D87AA8"/>
    <w:rsid w:val="00D909CE"/>
    <w:rsid w:val="00D916D6"/>
    <w:rsid w:val="00D9237C"/>
    <w:rsid w:val="00D92CF1"/>
    <w:rsid w:val="00D92D38"/>
    <w:rsid w:val="00D92E9E"/>
    <w:rsid w:val="00D935B7"/>
    <w:rsid w:val="00D9479B"/>
    <w:rsid w:val="00D950F5"/>
    <w:rsid w:val="00D979D0"/>
    <w:rsid w:val="00DA08BC"/>
    <w:rsid w:val="00DA0F9D"/>
    <w:rsid w:val="00DA14AB"/>
    <w:rsid w:val="00DA1E7D"/>
    <w:rsid w:val="00DA3210"/>
    <w:rsid w:val="00DA3F5B"/>
    <w:rsid w:val="00DA4CC7"/>
    <w:rsid w:val="00DA54A1"/>
    <w:rsid w:val="00DB0F0A"/>
    <w:rsid w:val="00DB0F93"/>
    <w:rsid w:val="00DB12C4"/>
    <w:rsid w:val="00DB3269"/>
    <w:rsid w:val="00DB47E6"/>
    <w:rsid w:val="00DB53CD"/>
    <w:rsid w:val="00DB5491"/>
    <w:rsid w:val="00DB626C"/>
    <w:rsid w:val="00DB6836"/>
    <w:rsid w:val="00DB6D24"/>
    <w:rsid w:val="00DB7094"/>
    <w:rsid w:val="00DC1783"/>
    <w:rsid w:val="00DC2AA0"/>
    <w:rsid w:val="00DC5119"/>
    <w:rsid w:val="00DC542F"/>
    <w:rsid w:val="00DC5510"/>
    <w:rsid w:val="00DC69DB"/>
    <w:rsid w:val="00DC77AD"/>
    <w:rsid w:val="00DC7981"/>
    <w:rsid w:val="00DC7B64"/>
    <w:rsid w:val="00DD2E3D"/>
    <w:rsid w:val="00DD2F22"/>
    <w:rsid w:val="00DD561E"/>
    <w:rsid w:val="00DD5747"/>
    <w:rsid w:val="00DD75DE"/>
    <w:rsid w:val="00DD78A7"/>
    <w:rsid w:val="00DD7BA9"/>
    <w:rsid w:val="00DE0F53"/>
    <w:rsid w:val="00DE4CDC"/>
    <w:rsid w:val="00DE4E77"/>
    <w:rsid w:val="00DE4EFA"/>
    <w:rsid w:val="00DE50EF"/>
    <w:rsid w:val="00DE5520"/>
    <w:rsid w:val="00DE668A"/>
    <w:rsid w:val="00DE6B2E"/>
    <w:rsid w:val="00DF0555"/>
    <w:rsid w:val="00DF2B33"/>
    <w:rsid w:val="00DF39DC"/>
    <w:rsid w:val="00DF3DE1"/>
    <w:rsid w:val="00DF3ECE"/>
    <w:rsid w:val="00DF4BE7"/>
    <w:rsid w:val="00DF6391"/>
    <w:rsid w:val="00DF6D4E"/>
    <w:rsid w:val="00DF73AD"/>
    <w:rsid w:val="00DF741F"/>
    <w:rsid w:val="00DF763B"/>
    <w:rsid w:val="00DF7A84"/>
    <w:rsid w:val="00E00071"/>
    <w:rsid w:val="00E003C9"/>
    <w:rsid w:val="00E006B5"/>
    <w:rsid w:val="00E00890"/>
    <w:rsid w:val="00E00E0E"/>
    <w:rsid w:val="00E03893"/>
    <w:rsid w:val="00E039A0"/>
    <w:rsid w:val="00E03F85"/>
    <w:rsid w:val="00E04380"/>
    <w:rsid w:val="00E04818"/>
    <w:rsid w:val="00E04A0A"/>
    <w:rsid w:val="00E04A85"/>
    <w:rsid w:val="00E04DC7"/>
    <w:rsid w:val="00E0548F"/>
    <w:rsid w:val="00E06066"/>
    <w:rsid w:val="00E06442"/>
    <w:rsid w:val="00E118CD"/>
    <w:rsid w:val="00E11E4C"/>
    <w:rsid w:val="00E160A4"/>
    <w:rsid w:val="00E20A21"/>
    <w:rsid w:val="00E20D32"/>
    <w:rsid w:val="00E211D6"/>
    <w:rsid w:val="00E23300"/>
    <w:rsid w:val="00E23993"/>
    <w:rsid w:val="00E24A22"/>
    <w:rsid w:val="00E25B8C"/>
    <w:rsid w:val="00E30618"/>
    <w:rsid w:val="00E33D47"/>
    <w:rsid w:val="00E365B0"/>
    <w:rsid w:val="00E368CB"/>
    <w:rsid w:val="00E370FD"/>
    <w:rsid w:val="00E412D2"/>
    <w:rsid w:val="00E41ABA"/>
    <w:rsid w:val="00E42CCD"/>
    <w:rsid w:val="00E43724"/>
    <w:rsid w:val="00E43FE1"/>
    <w:rsid w:val="00E44C0B"/>
    <w:rsid w:val="00E4674F"/>
    <w:rsid w:val="00E46C33"/>
    <w:rsid w:val="00E4734B"/>
    <w:rsid w:val="00E47BDA"/>
    <w:rsid w:val="00E50F05"/>
    <w:rsid w:val="00E51576"/>
    <w:rsid w:val="00E51620"/>
    <w:rsid w:val="00E52E85"/>
    <w:rsid w:val="00E541F8"/>
    <w:rsid w:val="00E545A6"/>
    <w:rsid w:val="00E562E0"/>
    <w:rsid w:val="00E5661A"/>
    <w:rsid w:val="00E56C0E"/>
    <w:rsid w:val="00E5754B"/>
    <w:rsid w:val="00E614B2"/>
    <w:rsid w:val="00E618AC"/>
    <w:rsid w:val="00E62E03"/>
    <w:rsid w:val="00E63639"/>
    <w:rsid w:val="00E63D4A"/>
    <w:rsid w:val="00E65C85"/>
    <w:rsid w:val="00E66199"/>
    <w:rsid w:val="00E67A5B"/>
    <w:rsid w:val="00E700ED"/>
    <w:rsid w:val="00E72436"/>
    <w:rsid w:val="00E72A06"/>
    <w:rsid w:val="00E742CF"/>
    <w:rsid w:val="00E746B3"/>
    <w:rsid w:val="00E7490E"/>
    <w:rsid w:val="00E755EC"/>
    <w:rsid w:val="00E75B10"/>
    <w:rsid w:val="00E7624D"/>
    <w:rsid w:val="00E76A3E"/>
    <w:rsid w:val="00E772B4"/>
    <w:rsid w:val="00E77327"/>
    <w:rsid w:val="00E7751A"/>
    <w:rsid w:val="00E819E4"/>
    <w:rsid w:val="00E8288E"/>
    <w:rsid w:val="00E86023"/>
    <w:rsid w:val="00E86F0F"/>
    <w:rsid w:val="00E87A15"/>
    <w:rsid w:val="00E90791"/>
    <w:rsid w:val="00E914BA"/>
    <w:rsid w:val="00E95132"/>
    <w:rsid w:val="00E95A2D"/>
    <w:rsid w:val="00E96023"/>
    <w:rsid w:val="00E960C4"/>
    <w:rsid w:val="00E9614C"/>
    <w:rsid w:val="00E973BA"/>
    <w:rsid w:val="00E97BE8"/>
    <w:rsid w:val="00E97FEB"/>
    <w:rsid w:val="00EA1AA0"/>
    <w:rsid w:val="00EA2ADF"/>
    <w:rsid w:val="00EA37B7"/>
    <w:rsid w:val="00EA3D42"/>
    <w:rsid w:val="00EA3E5B"/>
    <w:rsid w:val="00EA474A"/>
    <w:rsid w:val="00EA4C74"/>
    <w:rsid w:val="00EA5F4A"/>
    <w:rsid w:val="00EA6B1B"/>
    <w:rsid w:val="00EB03ED"/>
    <w:rsid w:val="00EB3615"/>
    <w:rsid w:val="00EB3A1C"/>
    <w:rsid w:val="00EB6361"/>
    <w:rsid w:val="00EB6BAD"/>
    <w:rsid w:val="00EC0053"/>
    <w:rsid w:val="00EC0A05"/>
    <w:rsid w:val="00EC0DA1"/>
    <w:rsid w:val="00EC1EE2"/>
    <w:rsid w:val="00EC2824"/>
    <w:rsid w:val="00EC2F4B"/>
    <w:rsid w:val="00EC3A55"/>
    <w:rsid w:val="00EC46E6"/>
    <w:rsid w:val="00EC4F27"/>
    <w:rsid w:val="00EC5588"/>
    <w:rsid w:val="00ED0F3D"/>
    <w:rsid w:val="00ED1022"/>
    <w:rsid w:val="00ED10F2"/>
    <w:rsid w:val="00ED33F4"/>
    <w:rsid w:val="00ED3E8E"/>
    <w:rsid w:val="00ED43EA"/>
    <w:rsid w:val="00ED5A64"/>
    <w:rsid w:val="00ED68B9"/>
    <w:rsid w:val="00EE04CB"/>
    <w:rsid w:val="00EE28CF"/>
    <w:rsid w:val="00EE28F3"/>
    <w:rsid w:val="00EE3330"/>
    <w:rsid w:val="00EE6E9D"/>
    <w:rsid w:val="00EE721F"/>
    <w:rsid w:val="00EF0EA8"/>
    <w:rsid w:val="00EF223E"/>
    <w:rsid w:val="00EF42BA"/>
    <w:rsid w:val="00EF45B5"/>
    <w:rsid w:val="00EF5110"/>
    <w:rsid w:val="00EF5148"/>
    <w:rsid w:val="00EF693F"/>
    <w:rsid w:val="00F00D04"/>
    <w:rsid w:val="00F00E7B"/>
    <w:rsid w:val="00F02787"/>
    <w:rsid w:val="00F035D1"/>
    <w:rsid w:val="00F05CE2"/>
    <w:rsid w:val="00F05DC5"/>
    <w:rsid w:val="00F073E4"/>
    <w:rsid w:val="00F103AC"/>
    <w:rsid w:val="00F1055C"/>
    <w:rsid w:val="00F10BA8"/>
    <w:rsid w:val="00F13F51"/>
    <w:rsid w:val="00F15882"/>
    <w:rsid w:val="00F15B02"/>
    <w:rsid w:val="00F1626A"/>
    <w:rsid w:val="00F20BD3"/>
    <w:rsid w:val="00F21C30"/>
    <w:rsid w:val="00F22D05"/>
    <w:rsid w:val="00F233AC"/>
    <w:rsid w:val="00F23868"/>
    <w:rsid w:val="00F25597"/>
    <w:rsid w:val="00F26F56"/>
    <w:rsid w:val="00F325DA"/>
    <w:rsid w:val="00F325ED"/>
    <w:rsid w:val="00F327E1"/>
    <w:rsid w:val="00F32BFB"/>
    <w:rsid w:val="00F33125"/>
    <w:rsid w:val="00F34235"/>
    <w:rsid w:val="00F34D03"/>
    <w:rsid w:val="00F34EC3"/>
    <w:rsid w:val="00F36A82"/>
    <w:rsid w:val="00F373A5"/>
    <w:rsid w:val="00F3744E"/>
    <w:rsid w:val="00F37D15"/>
    <w:rsid w:val="00F37DC4"/>
    <w:rsid w:val="00F403B8"/>
    <w:rsid w:val="00F40BBD"/>
    <w:rsid w:val="00F40F06"/>
    <w:rsid w:val="00F4150D"/>
    <w:rsid w:val="00F426D2"/>
    <w:rsid w:val="00F42771"/>
    <w:rsid w:val="00F44678"/>
    <w:rsid w:val="00F468AB"/>
    <w:rsid w:val="00F46D51"/>
    <w:rsid w:val="00F47387"/>
    <w:rsid w:val="00F47559"/>
    <w:rsid w:val="00F502A3"/>
    <w:rsid w:val="00F526DE"/>
    <w:rsid w:val="00F52F6C"/>
    <w:rsid w:val="00F53F8A"/>
    <w:rsid w:val="00F5403D"/>
    <w:rsid w:val="00F5409D"/>
    <w:rsid w:val="00F54C8C"/>
    <w:rsid w:val="00F55184"/>
    <w:rsid w:val="00F55C1E"/>
    <w:rsid w:val="00F55F52"/>
    <w:rsid w:val="00F60BE4"/>
    <w:rsid w:val="00F6146A"/>
    <w:rsid w:val="00F61B84"/>
    <w:rsid w:val="00F62762"/>
    <w:rsid w:val="00F64C7B"/>
    <w:rsid w:val="00F64F0E"/>
    <w:rsid w:val="00F65990"/>
    <w:rsid w:val="00F65A9C"/>
    <w:rsid w:val="00F66BD0"/>
    <w:rsid w:val="00F66E00"/>
    <w:rsid w:val="00F676DD"/>
    <w:rsid w:val="00F70E6C"/>
    <w:rsid w:val="00F71729"/>
    <w:rsid w:val="00F72B7A"/>
    <w:rsid w:val="00F743D8"/>
    <w:rsid w:val="00F75A26"/>
    <w:rsid w:val="00F76587"/>
    <w:rsid w:val="00F7666D"/>
    <w:rsid w:val="00F7724A"/>
    <w:rsid w:val="00F81D20"/>
    <w:rsid w:val="00F82957"/>
    <w:rsid w:val="00F83B7D"/>
    <w:rsid w:val="00F83E0F"/>
    <w:rsid w:val="00F83E11"/>
    <w:rsid w:val="00F83FAD"/>
    <w:rsid w:val="00F841D6"/>
    <w:rsid w:val="00F843E1"/>
    <w:rsid w:val="00F84D5F"/>
    <w:rsid w:val="00F86222"/>
    <w:rsid w:val="00F87995"/>
    <w:rsid w:val="00F906DD"/>
    <w:rsid w:val="00F91DC6"/>
    <w:rsid w:val="00F92192"/>
    <w:rsid w:val="00F93527"/>
    <w:rsid w:val="00F93844"/>
    <w:rsid w:val="00F94136"/>
    <w:rsid w:val="00F952A0"/>
    <w:rsid w:val="00FA0240"/>
    <w:rsid w:val="00FA11AC"/>
    <w:rsid w:val="00FA1881"/>
    <w:rsid w:val="00FA1E01"/>
    <w:rsid w:val="00FA3C7F"/>
    <w:rsid w:val="00FA3CA6"/>
    <w:rsid w:val="00FA4275"/>
    <w:rsid w:val="00FA5577"/>
    <w:rsid w:val="00FA5F8D"/>
    <w:rsid w:val="00FA67B6"/>
    <w:rsid w:val="00FA6C34"/>
    <w:rsid w:val="00FA6CA4"/>
    <w:rsid w:val="00FA774B"/>
    <w:rsid w:val="00FB03B7"/>
    <w:rsid w:val="00FB03F0"/>
    <w:rsid w:val="00FB1753"/>
    <w:rsid w:val="00FB210C"/>
    <w:rsid w:val="00FB24FD"/>
    <w:rsid w:val="00FB52D7"/>
    <w:rsid w:val="00FB5625"/>
    <w:rsid w:val="00FB5806"/>
    <w:rsid w:val="00FB6491"/>
    <w:rsid w:val="00FB6781"/>
    <w:rsid w:val="00FB7478"/>
    <w:rsid w:val="00FB74E2"/>
    <w:rsid w:val="00FC2692"/>
    <w:rsid w:val="00FC270A"/>
    <w:rsid w:val="00FC3208"/>
    <w:rsid w:val="00FC45A4"/>
    <w:rsid w:val="00FC664D"/>
    <w:rsid w:val="00FC713F"/>
    <w:rsid w:val="00FD23C3"/>
    <w:rsid w:val="00FD3737"/>
    <w:rsid w:val="00FD39AB"/>
    <w:rsid w:val="00FD3C0C"/>
    <w:rsid w:val="00FD4006"/>
    <w:rsid w:val="00FD5614"/>
    <w:rsid w:val="00FD5EB0"/>
    <w:rsid w:val="00FD6E56"/>
    <w:rsid w:val="00FD72AA"/>
    <w:rsid w:val="00FD7EA9"/>
    <w:rsid w:val="00FE0215"/>
    <w:rsid w:val="00FE0BE1"/>
    <w:rsid w:val="00FE17B5"/>
    <w:rsid w:val="00FE1C0C"/>
    <w:rsid w:val="00FE1DE9"/>
    <w:rsid w:val="00FE3817"/>
    <w:rsid w:val="00FE39C2"/>
    <w:rsid w:val="00FE5D8F"/>
    <w:rsid w:val="00FE64AE"/>
    <w:rsid w:val="00FE7FED"/>
    <w:rsid w:val="00FF0210"/>
    <w:rsid w:val="00FF0BFD"/>
    <w:rsid w:val="00FF0DB8"/>
    <w:rsid w:val="00FF211A"/>
    <w:rsid w:val="00FF2CC9"/>
    <w:rsid w:val="00FF2EC6"/>
    <w:rsid w:val="00FF3B8C"/>
    <w:rsid w:val="00FF420C"/>
    <w:rsid w:val="00FF50CB"/>
    <w:rsid w:val="00FF5A83"/>
    <w:rsid w:val="00FF6FA6"/>
    <w:rsid w:val="0174178C"/>
    <w:rsid w:val="0270E0B5"/>
    <w:rsid w:val="02D44601"/>
    <w:rsid w:val="039C360A"/>
    <w:rsid w:val="0565A91E"/>
    <w:rsid w:val="0906C15C"/>
    <w:rsid w:val="0979818F"/>
    <w:rsid w:val="0B7576A1"/>
    <w:rsid w:val="0BFDC5D1"/>
    <w:rsid w:val="0BFF2142"/>
    <w:rsid w:val="0CC4AFC9"/>
    <w:rsid w:val="0DFA5606"/>
    <w:rsid w:val="0EBF2F3B"/>
    <w:rsid w:val="0F423DE3"/>
    <w:rsid w:val="1390EA2C"/>
    <w:rsid w:val="1650860C"/>
    <w:rsid w:val="1A3FE090"/>
    <w:rsid w:val="1A4A491F"/>
    <w:rsid w:val="1C8F77BD"/>
    <w:rsid w:val="1D2680E7"/>
    <w:rsid w:val="1E5FEF6F"/>
    <w:rsid w:val="1F4EC012"/>
    <w:rsid w:val="21B59FA6"/>
    <w:rsid w:val="267BF3A4"/>
    <w:rsid w:val="28F50A44"/>
    <w:rsid w:val="29045A46"/>
    <w:rsid w:val="2A1EF3E7"/>
    <w:rsid w:val="2AC8F126"/>
    <w:rsid w:val="2B732638"/>
    <w:rsid w:val="2C58FE6C"/>
    <w:rsid w:val="300C9878"/>
    <w:rsid w:val="315654BC"/>
    <w:rsid w:val="33D00F4C"/>
    <w:rsid w:val="37AA5242"/>
    <w:rsid w:val="38FE27D3"/>
    <w:rsid w:val="3908E154"/>
    <w:rsid w:val="39094CA1"/>
    <w:rsid w:val="398BFE52"/>
    <w:rsid w:val="3AB15372"/>
    <w:rsid w:val="3B01D15B"/>
    <w:rsid w:val="3C02BB5C"/>
    <w:rsid w:val="3C3FD581"/>
    <w:rsid w:val="3D0172C1"/>
    <w:rsid w:val="3D1AE95F"/>
    <w:rsid w:val="3D85B816"/>
    <w:rsid w:val="3FC2640C"/>
    <w:rsid w:val="43E991C8"/>
    <w:rsid w:val="460C530B"/>
    <w:rsid w:val="4CA6E9CC"/>
    <w:rsid w:val="4E082487"/>
    <w:rsid w:val="537A3C96"/>
    <w:rsid w:val="549ECD6B"/>
    <w:rsid w:val="5505EF82"/>
    <w:rsid w:val="59577DC5"/>
    <w:rsid w:val="5A1BAB2A"/>
    <w:rsid w:val="5A553D82"/>
    <w:rsid w:val="5F2F2936"/>
    <w:rsid w:val="603B64AA"/>
    <w:rsid w:val="62401C9B"/>
    <w:rsid w:val="63EE5E2C"/>
    <w:rsid w:val="64FC4196"/>
    <w:rsid w:val="6646B3E9"/>
    <w:rsid w:val="691218E4"/>
    <w:rsid w:val="6990018E"/>
    <w:rsid w:val="6A1EA619"/>
    <w:rsid w:val="6B2F6A5B"/>
    <w:rsid w:val="6DCD8ACA"/>
    <w:rsid w:val="703280AE"/>
    <w:rsid w:val="7581DB86"/>
    <w:rsid w:val="76584637"/>
    <w:rsid w:val="791FFBCE"/>
    <w:rsid w:val="79466B54"/>
    <w:rsid w:val="7B4DB8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6" w:unhideWhenUsed="1" w:qFormat="1"/>
    <w:lsdException w:name="Body Text 3" w:semiHidden="1" w:uiPriority="6"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9"/>
    <w:rPr>
      <w:rFonts w:ascii="Roboto" w:hAnsi="Roboto"/>
    </w:rPr>
  </w:style>
  <w:style w:type="paragraph" w:styleId="Heading1">
    <w:name w:val="heading 1"/>
    <w:basedOn w:val="Normal"/>
    <w:next w:val="Normal"/>
    <w:link w:val="Heading1Char"/>
    <w:qFormat/>
    <w:rsid w:val="00D27198"/>
    <w:pPr>
      <w:keepNext/>
      <w:spacing w:before="360"/>
      <w:outlineLvl w:val="0"/>
    </w:pPr>
    <w:rPr>
      <w:rFonts w:asciiTheme="minorHAnsi" w:eastAsiaTheme="majorEastAsia" w:hAnsiTheme="minorHAnsi" w:cstheme="majorBidi"/>
      <w:b/>
      <w:bCs/>
      <w:sz w:val="36"/>
      <w:szCs w:val="28"/>
    </w:rPr>
  </w:style>
  <w:style w:type="paragraph" w:styleId="Heading2">
    <w:name w:val="heading 2"/>
    <w:next w:val="Normal"/>
    <w:link w:val="Heading2Char"/>
    <w:qFormat/>
    <w:rsid w:val="00D27198"/>
    <w:pPr>
      <w:keepNext/>
      <w:spacing w:before="360" w:line="240" w:lineRule="atLeast"/>
      <w:outlineLvl w:val="1"/>
    </w:pPr>
    <w:rPr>
      <w:rFonts w:eastAsiaTheme="majorEastAsia" w:cstheme="majorBidi"/>
      <w:b/>
      <w:bCs/>
      <w:sz w:val="28"/>
      <w:szCs w:val="26"/>
    </w:rPr>
  </w:style>
  <w:style w:type="paragraph" w:styleId="Heading3">
    <w:name w:val="heading 3"/>
    <w:basedOn w:val="Normal"/>
    <w:next w:val="Normal"/>
    <w:link w:val="Heading3Char"/>
    <w:qFormat/>
    <w:rsid w:val="00D27198"/>
    <w:pPr>
      <w:keepNext/>
      <w:spacing w:before="340"/>
      <w:outlineLvl w:val="2"/>
    </w:pPr>
    <w:rPr>
      <w:rFonts w:eastAsiaTheme="majorEastAsia" w:cstheme="majorBidi"/>
      <w:bCs/>
      <w:sz w:val="28"/>
    </w:rPr>
  </w:style>
  <w:style w:type="paragraph" w:styleId="Heading4">
    <w:name w:val="heading 4"/>
    <w:basedOn w:val="Normal"/>
    <w:next w:val="Normal"/>
    <w:link w:val="Heading4Char"/>
    <w:qFormat/>
    <w:rsid w:val="00572A50"/>
    <w:pPr>
      <w:keepNext/>
      <w:spacing w:before="280"/>
      <w:outlineLvl w:val="3"/>
    </w:pPr>
    <w:rPr>
      <w:rFonts w:eastAsiaTheme="majorEastAsia" w:cstheme="majorBidi"/>
      <w:bCs/>
      <w:iCs/>
      <w:color w:val="000000" w:themeColor="text1"/>
      <w:sz w:val="24"/>
    </w:rPr>
  </w:style>
  <w:style w:type="paragraph" w:styleId="Heading5">
    <w:name w:val="heading 5"/>
    <w:next w:val="Normal"/>
    <w:link w:val="Heading5Char"/>
    <w:uiPriority w:val="2"/>
    <w:qFormat/>
    <w:rsid w:val="00B60BB0"/>
    <w:pPr>
      <w:keepNext/>
      <w:spacing w:line="240" w:lineRule="atLeast"/>
      <w:outlineLvl w:val="4"/>
    </w:pPr>
    <w:rPr>
      <w:rFonts w:ascii="Roboto" w:eastAsiaTheme="majorEastAsia" w:hAnsi="Roboto" w:cstheme="majorBidi"/>
      <w:i/>
      <w:sz w:val="24"/>
    </w:rPr>
  </w:style>
  <w:style w:type="paragraph" w:styleId="Heading6">
    <w:name w:val="heading 6"/>
    <w:basedOn w:val="Normal"/>
    <w:next w:val="Normal"/>
    <w:link w:val="Heading6Char"/>
    <w:uiPriority w:val="2"/>
    <w:qFormat/>
    <w:rsid w:val="00B60BB0"/>
    <w:pPr>
      <w:keepNext/>
      <w:spacing w:before="240"/>
      <w:outlineLvl w:val="5"/>
    </w:pPr>
    <w:rPr>
      <w:rFonts w:eastAsiaTheme="majorEastAsia" w:cstheme="majorBidi"/>
      <w:i/>
      <w:iCs/>
    </w:rPr>
  </w:style>
  <w:style w:type="paragraph" w:styleId="Heading7">
    <w:name w:val="heading 7"/>
    <w:basedOn w:val="Normal"/>
    <w:next w:val="Normal"/>
    <w:link w:val="Heading7Char"/>
    <w:uiPriority w:val="2"/>
    <w:rsid w:val="00D27198"/>
    <w:pPr>
      <w:spacing w:before="240"/>
      <w:outlineLvl w:val="6"/>
    </w:pPr>
    <w:rPr>
      <w:rFonts w:eastAsiaTheme="majorEastAsia" w:cstheme="majorBidi"/>
      <w:iCs/>
      <w:color w:val="595959" w:themeColor="text1" w:themeTint="A6"/>
    </w:rPr>
  </w:style>
  <w:style w:type="paragraph" w:styleId="Heading8">
    <w:name w:val="heading 8"/>
    <w:basedOn w:val="Normal"/>
    <w:next w:val="Normal"/>
    <w:link w:val="Heading8Char"/>
    <w:uiPriority w:val="2"/>
    <w:rsid w:val="00D27198"/>
    <w:pPr>
      <w:spacing w:before="240"/>
      <w:outlineLvl w:val="7"/>
    </w:pPr>
    <w:rPr>
      <w:rFonts w:eastAsiaTheme="majorEastAsia" w:cstheme="majorBidi"/>
      <w:color w:val="726BCF" w:themeColor="accent1" w:themeTint="99"/>
      <w:szCs w:val="20"/>
    </w:rPr>
  </w:style>
  <w:style w:type="paragraph" w:styleId="Heading9">
    <w:name w:val="heading 9"/>
    <w:aliases w:val="Numbered Table"/>
    <w:basedOn w:val="Normal"/>
    <w:next w:val="Normal"/>
    <w:link w:val="Heading9Char"/>
    <w:uiPriority w:val="2"/>
    <w:qFormat/>
    <w:rsid w:val="00D27198"/>
    <w:pPr>
      <w:numPr>
        <w:numId w:val="18"/>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198"/>
    <w:rPr>
      <w:rFonts w:eastAsiaTheme="majorEastAsia" w:cstheme="majorBidi"/>
      <w:b/>
      <w:bCs/>
      <w:sz w:val="36"/>
      <w:szCs w:val="28"/>
    </w:rPr>
  </w:style>
  <w:style w:type="character" w:customStyle="1" w:styleId="Heading2Char">
    <w:name w:val="Heading 2 Char"/>
    <w:basedOn w:val="DefaultParagraphFont"/>
    <w:link w:val="Heading2"/>
    <w:rsid w:val="00D27198"/>
    <w:rPr>
      <w:rFonts w:eastAsiaTheme="majorEastAsia" w:cstheme="majorBidi"/>
      <w:b/>
      <w:bCs/>
      <w:sz w:val="28"/>
      <w:szCs w:val="26"/>
    </w:rPr>
  </w:style>
  <w:style w:type="character" w:customStyle="1" w:styleId="Heading3Char">
    <w:name w:val="Heading 3 Char"/>
    <w:basedOn w:val="DefaultParagraphFont"/>
    <w:link w:val="Heading3"/>
    <w:rsid w:val="00D27198"/>
    <w:rPr>
      <w:rFonts w:ascii="Roboto" w:eastAsiaTheme="majorEastAsia" w:hAnsi="Roboto" w:cstheme="majorBidi"/>
      <w:bCs/>
      <w:sz w:val="28"/>
    </w:rPr>
  </w:style>
  <w:style w:type="character" w:customStyle="1" w:styleId="Heading4Char">
    <w:name w:val="Heading 4 Char"/>
    <w:basedOn w:val="DefaultParagraphFont"/>
    <w:link w:val="Heading4"/>
    <w:rsid w:val="00572A50"/>
    <w:rPr>
      <w:rFonts w:ascii="Roboto" w:eastAsiaTheme="majorEastAsia" w:hAnsi="Roboto" w:cstheme="majorBidi"/>
      <w:bCs/>
      <w:iCs/>
      <w:color w:val="000000" w:themeColor="text1"/>
      <w:sz w:val="24"/>
    </w:rPr>
  </w:style>
  <w:style w:type="character" w:customStyle="1" w:styleId="Heading5Char">
    <w:name w:val="Heading 5 Char"/>
    <w:basedOn w:val="DefaultParagraphFont"/>
    <w:link w:val="Heading5"/>
    <w:uiPriority w:val="2"/>
    <w:rsid w:val="00B60BB0"/>
    <w:rPr>
      <w:rFonts w:ascii="Roboto" w:eastAsiaTheme="majorEastAsia" w:hAnsi="Roboto" w:cstheme="majorBidi"/>
      <w:i/>
      <w:sz w:val="24"/>
    </w:rPr>
  </w:style>
  <w:style w:type="character" w:customStyle="1" w:styleId="Heading6Char">
    <w:name w:val="Heading 6 Char"/>
    <w:basedOn w:val="DefaultParagraphFont"/>
    <w:link w:val="Heading6"/>
    <w:uiPriority w:val="2"/>
    <w:rsid w:val="00B60BB0"/>
    <w:rPr>
      <w:rFonts w:ascii="Roboto" w:eastAsiaTheme="majorEastAsia" w:hAnsi="Roboto" w:cstheme="majorBidi"/>
      <w:i/>
      <w:iCs/>
    </w:rPr>
  </w:style>
  <w:style w:type="paragraph" w:customStyle="1" w:styleId="Chaptertitle">
    <w:name w:val="Chapter title"/>
    <w:basedOn w:val="Normal"/>
    <w:link w:val="ChaptertitleChar"/>
    <w:rsid w:val="00D27198"/>
    <w:pPr>
      <w:spacing w:before="520" w:after="120"/>
    </w:pPr>
    <w:rPr>
      <w:rFonts w:ascii="Bitter" w:hAnsi="Bitter"/>
      <w:color w:val="342D8C" w:themeColor="accent1"/>
      <w:sz w:val="52"/>
      <w:szCs w:val="52"/>
    </w:rPr>
  </w:style>
  <w:style w:type="character" w:customStyle="1" w:styleId="ChaptertitleChar">
    <w:name w:val="Chapter title Char"/>
    <w:basedOn w:val="DefaultParagraphFont"/>
    <w:link w:val="Chaptertitle"/>
    <w:rsid w:val="00D27198"/>
    <w:rPr>
      <w:rFonts w:ascii="Bitter" w:hAnsi="Bitter"/>
      <w:color w:val="342D8C" w:themeColor="accent1"/>
      <w:sz w:val="52"/>
      <w:szCs w:val="52"/>
    </w:rPr>
  </w:style>
  <w:style w:type="paragraph" w:customStyle="1" w:styleId="Tabletext">
    <w:name w:val="Table text"/>
    <w:basedOn w:val="Normal"/>
    <w:link w:val="TabletextChar"/>
    <w:uiPriority w:val="1"/>
    <w:qFormat/>
    <w:rsid w:val="00D27198"/>
    <w:pPr>
      <w:spacing w:before="120" w:after="60"/>
    </w:pPr>
    <w:rPr>
      <w:sz w:val="20"/>
    </w:rPr>
  </w:style>
  <w:style w:type="paragraph" w:customStyle="1" w:styleId="Copyrighttext">
    <w:name w:val="Copyright text"/>
    <w:basedOn w:val="Normal"/>
    <w:link w:val="CopyrighttextChar"/>
    <w:uiPriority w:val="2"/>
    <w:qFormat/>
    <w:rsid w:val="00D27198"/>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D27198"/>
    <w:rPr>
      <w:rFonts w:ascii="Roboto" w:hAnsi="Roboto"/>
      <w:sz w:val="16"/>
      <w:szCs w:val="16"/>
    </w:rPr>
  </w:style>
  <w:style w:type="paragraph" w:styleId="TOC8">
    <w:name w:val="toc 8"/>
    <w:basedOn w:val="Normal"/>
    <w:next w:val="Normal"/>
    <w:uiPriority w:val="39"/>
    <w:rsid w:val="00D27198"/>
    <w:pPr>
      <w:tabs>
        <w:tab w:val="right" w:leader="dot" w:pos="9016"/>
      </w:tabs>
      <w:spacing w:after="100"/>
      <w:ind w:left="2977"/>
    </w:pPr>
    <w:rPr>
      <w:noProof/>
    </w:rPr>
  </w:style>
  <w:style w:type="paragraph" w:styleId="TOC9">
    <w:name w:val="toc 9"/>
    <w:basedOn w:val="Normal"/>
    <w:next w:val="Normal"/>
    <w:uiPriority w:val="39"/>
    <w:rsid w:val="00D27198"/>
    <w:pPr>
      <w:tabs>
        <w:tab w:val="right" w:leader="dot" w:pos="9016"/>
      </w:tabs>
      <w:spacing w:after="100"/>
      <w:ind w:left="3402"/>
    </w:pPr>
    <w:rPr>
      <w:noProof/>
    </w:rPr>
  </w:style>
  <w:style w:type="paragraph" w:customStyle="1" w:styleId="Numbered1">
    <w:name w:val="Numbered 1"/>
    <w:basedOn w:val="Heading1"/>
    <w:next w:val="Normal"/>
    <w:link w:val="Numbered1Char"/>
    <w:qFormat/>
    <w:rsid w:val="0086756C"/>
    <w:pPr>
      <w:numPr>
        <w:numId w:val="21"/>
      </w:numPr>
      <w:tabs>
        <w:tab w:val="left" w:pos="680"/>
      </w:tabs>
      <w:spacing w:after="240"/>
      <w:ind w:left="680" w:hanging="680"/>
    </w:pPr>
  </w:style>
  <w:style w:type="paragraph" w:customStyle="1" w:styleId="Numbered11">
    <w:name w:val="Numbered 1.1"/>
    <w:basedOn w:val="Heading2"/>
    <w:next w:val="Normal"/>
    <w:qFormat/>
    <w:rsid w:val="00D27198"/>
    <w:pPr>
      <w:numPr>
        <w:ilvl w:val="1"/>
        <w:numId w:val="21"/>
      </w:numPr>
      <w:tabs>
        <w:tab w:val="left" w:pos="1021"/>
      </w:tabs>
      <w:ind w:left="1021" w:hanging="1021"/>
    </w:pPr>
    <w:rPr>
      <w:rFonts w:cs="Arial"/>
    </w:rPr>
  </w:style>
  <w:style w:type="paragraph" w:customStyle="1" w:styleId="Numbered111">
    <w:name w:val="Numbered 1.1.1"/>
    <w:basedOn w:val="Heading3"/>
    <w:next w:val="Normal"/>
    <w:qFormat/>
    <w:rsid w:val="00D27198"/>
    <w:pPr>
      <w:numPr>
        <w:ilvl w:val="2"/>
        <w:numId w:val="21"/>
      </w:numPr>
      <w:tabs>
        <w:tab w:val="left" w:pos="1361"/>
      </w:tabs>
      <w:ind w:left="1021" w:hanging="1021"/>
      <w:contextualSpacing/>
    </w:pPr>
  </w:style>
  <w:style w:type="paragraph" w:customStyle="1" w:styleId="Numbered1111">
    <w:name w:val="Numbered 1.1.1.1"/>
    <w:basedOn w:val="Heading4"/>
    <w:next w:val="Normal"/>
    <w:rsid w:val="00D27198"/>
    <w:pPr>
      <w:numPr>
        <w:ilvl w:val="3"/>
        <w:numId w:val="21"/>
      </w:numPr>
      <w:tabs>
        <w:tab w:val="left" w:pos="1361"/>
      </w:tabs>
      <w:ind w:left="1361" w:hanging="1361"/>
    </w:pPr>
  </w:style>
  <w:style w:type="paragraph" w:customStyle="1" w:styleId="Numbered11111">
    <w:name w:val="Numbered 1.1.1.1.1"/>
    <w:basedOn w:val="Heading5"/>
    <w:next w:val="Normal"/>
    <w:uiPriority w:val="2"/>
    <w:rsid w:val="00D27198"/>
    <w:pPr>
      <w:numPr>
        <w:ilvl w:val="4"/>
        <w:numId w:val="21"/>
      </w:numPr>
      <w:tabs>
        <w:tab w:val="num" w:pos="360"/>
        <w:tab w:val="left" w:pos="1701"/>
      </w:tabs>
      <w:ind w:left="1701" w:hanging="1701"/>
    </w:pPr>
  </w:style>
  <w:style w:type="paragraph" w:customStyle="1" w:styleId="Numbered111111">
    <w:name w:val="Numbered 1.1.1.1.1.1"/>
    <w:basedOn w:val="Heading6"/>
    <w:next w:val="Normal"/>
    <w:uiPriority w:val="2"/>
    <w:rsid w:val="00D27198"/>
    <w:pPr>
      <w:numPr>
        <w:ilvl w:val="5"/>
        <w:numId w:val="21"/>
      </w:numPr>
      <w:tabs>
        <w:tab w:val="num" w:pos="360"/>
        <w:tab w:val="left" w:pos="1701"/>
      </w:tabs>
      <w:ind w:left="1701" w:hanging="1701"/>
    </w:pPr>
  </w:style>
  <w:style w:type="paragraph" w:styleId="Header">
    <w:name w:val="header"/>
    <w:basedOn w:val="Normal"/>
    <w:link w:val="HeaderChar"/>
    <w:uiPriority w:val="99"/>
    <w:unhideWhenUsed/>
    <w:qFormat/>
    <w:rsid w:val="00D27198"/>
    <w:pPr>
      <w:tabs>
        <w:tab w:val="center" w:pos="4513"/>
        <w:tab w:val="right" w:pos="9026"/>
      </w:tabs>
      <w:spacing w:after="120"/>
    </w:pPr>
    <w:rPr>
      <w:sz w:val="18"/>
    </w:rPr>
  </w:style>
  <w:style w:type="character" w:customStyle="1" w:styleId="HeaderChar">
    <w:name w:val="Header Char"/>
    <w:basedOn w:val="DefaultParagraphFont"/>
    <w:link w:val="Header"/>
    <w:uiPriority w:val="99"/>
    <w:rsid w:val="00D27198"/>
    <w:rPr>
      <w:rFonts w:ascii="Roboto" w:hAnsi="Roboto"/>
      <w:sz w:val="18"/>
    </w:rPr>
  </w:style>
  <w:style w:type="paragraph" w:styleId="NoSpacing">
    <w:name w:val="No Spacing"/>
    <w:link w:val="NoSpacingChar"/>
    <w:uiPriority w:val="1"/>
    <w:qFormat/>
    <w:rsid w:val="00D27198"/>
    <w:pPr>
      <w:spacing w:before="0"/>
    </w:pPr>
    <w:rPr>
      <w:rFonts w:ascii="Roboto" w:hAnsi="Roboto"/>
    </w:rPr>
  </w:style>
  <w:style w:type="paragraph" w:customStyle="1" w:styleId="Tabletitle">
    <w:name w:val="Table title"/>
    <w:basedOn w:val="Normal"/>
    <w:link w:val="TabletitleChar"/>
    <w:qFormat/>
    <w:rsid w:val="00D27198"/>
    <w:pPr>
      <w:spacing w:before="240" w:after="120"/>
    </w:pPr>
    <w:rPr>
      <w:b/>
      <w:szCs w:val="20"/>
    </w:rPr>
  </w:style>
  <w:style w:type="character" w:customStyle="1" w:styleId="TabletitleChar">
    <w:name w:val="Table title Char"/>
    <w:basedOn w:val="DefaultParagraphFont"/>
    <w:link w:val="Tabletitle"/>
    <w:rsid w:val="00D27198"/>
    <w:rPr>
      <w:rFonts w:ascii="Roboto" w:hAnsi="Roboto"/>
      <w:b/>
      <w:szCs w:val="20"/>
    </w:rPr>
  </w:style>
  <w:style w:type="paragraph" w:customStyle="1" w:styleId="Charttitle">
    <w:name w:val="Chart title"/>
    <w:basedOn w:val="Tabletitle"/>
    <w:rsid w:val="00D27198"/>
  </w:style>
  <w:style w:type="paragraph" w:styleId="EndnoteText">
    <w:name w:val="endnote text"/>
    <w:basedOn w:val="Normal"/>
    <w:link w:val="EndnoteTextChar"/>
    <w:uiPriority w:val="99"/>
    <w:rsid w:val="00D27198"/>
    <w:pPr>
      <w:spacing w:before="0"/>
    </w:pPr>
    <w:rPr>
      <w:sz w:val="20"/>
      <w:szCs w:val="20"/>
    </w:rPr>
  </w:style>
  <w:style w:type="paragraph" w:customStyle="1" w:styleId="TableColumnHeading">
    <w:name w:val="Table Column Heading"/>
    <w:qFormat/>
    <w:rsid w:val="00D27198"/>
    <w:pPr>
      <w:spacing w:before="120" w:after="120"/>
    </w:pPr>
    <w:rPr>
      <w:rFonts w:ascii="Roboto" w:hAnsi="Roboto"/>
      <w:sz w:val="20"/>
    </w:rPr>
  </w:style>
  <w:style w:type="paragraph" w:customStyle="1" w:styleId="Pullquoteheading">
    <w:name w:val="Pull quote heading"/>
    <w:basedOn w:val="Normal"/>
    <w:link w:val="PullquoteheadingChar"/>
    <w:uiPriority w:val="1"/>
    <w:rsid w:val="00D27198"/>
    <w:pPr>
      <w:spacing w:after="120"/>
      <w:contextualSpacing/>
    </w:pPr>
    <w:rPr>
      <w:rFonts w:ascii="Bitter" w:hAnsi="Bitter"/>
      <w:b/>
      <w:color w:val="342D8C" w:themeColor="accent1"/>
      <w:sz w:val="24"/>
      <w:szCs w:val="24"/>
    </w:rPr>
  </w:style>
  <w:style w:type="character" w:customStyle="1" w:styleId="PullquoteheadingChar">
    <w:name w:val="Pull quote heading Char"/>
    <w:basedOn w:val="DefaultParagraphFont"/>
    <w:link w:val="Pullquoteheading"/>
    <w:uiPriority w:val="1"/>
    <w:rsid w:val="00D27198"/>
    <w:rPr>
      <w:rFonts w:ascii="Bitter" w:hAnsi="Bitter"/>
      <w:b/>
      <w:color w:val="342D8C" w:themeColor="accent1"/>
      <w:sz w:val="24"/>
      <w:szCs w:val="24"/>
    </w:rPr>
  </w:style>
  <w:style w:type="paragraph" w:customStyle="1" w:styleId="Pullquotetext">
    <w:name w:val="Pull quote text"/>
    <w:link w:val="PullquotetextChar"/>
    <w:uiPriority w:val="1"/>
    <w:rsid w:val="00D27198"/>
    <w:pPr>
      <w:spacing w:before="120"/>
    </w:pPr>
    <w:rPr>
      <w:rFonts w:ascii="Bitter" w:hAnsi="Bitter"/>
      <w:color w:val="342D8C" w:themeColor="accent1"/>
      <w:sz w:val="24"/>
      <w:szCs w:val="24"/>
    </w:rPr>
  </w:style>
  <w:style w:type="character" w:customStyle="1" w:styleId="PullquotetextChar">
    <w:name w:val="Pull quote text Char"/>
    <w:basedOn w:val="PullquoteheadingChar"/>
    <w:link w:val="Pullquotetext"/>
    <w:uiPriority w:val="1"/>
    <w:rsid w:val="00D27198"/>
    <w:rPr>
      <w:rFonts w:ascii="Bitter" w:hAnsi="Bitter"/>
      <w:b w:val="0"/>
      <w:color w:val="342D8C" w:themeColor="accent1"/>
      <w:sz w:val="24"/>
      <w:szCs w:val="24"/>
    </w:rPr>
  </w:style>
  <w:style w:type="paragraph" w:customStyle="1" w:styleId="Note">
    <w:name w:val="Note"/>
    <w:basedOn w:val="Normal"/>
    <w:link w:val="NoteChar"/>
    <w:rsid w:val="00D27198"/>
    <w:pPr>
      <w:spacing w:after="120"/>
    </w:pPr>
    <w:rPr>
      <w:i/>
      <w:sz w:val="16"/>
      <w:szCs w:val="16"/>
    </w:rPr>
  </w:style>
  <w:style w:type="character" w:customStyle="1" w:styleId="NoteChar">
    <w:name w:val="Note Char"/>
    <w:basedOn w:val="DefaultParagraphFont"/>
    <w:link w:val="Note"/>
    <w:rsid w:val="00D27198"/>
    <w:rPr>
      <w:rFonts w:ascii="Roboto" w:hAnsi="Roboto"/>
      <w:i/>
      <w:sz w:val="16"/>
      <w:szCs w:val="16"/>
    </w:rPr>
  </w:style>
  <w:style w:type="paragraph" w:customStyle="1" w:styleId="Source">
    <w:name w:val="Source"/>
    <w:basedOn w:val="Normal"/>
    <w:link w:val="SourceChar"/>
    <w:rsid w:val="00D27198"/>
    <w:pPr>
      <w:spacing w:after="60"/>
    </w:pPr>
    <w:rPr>
      <w:sz w:val="16"/>
      <w:szCs w:val="16"/>
    </w:rPr>
  </w:style>
  <w:style w:type="character" w:customStyle="1" w:styleId="SourceChar">
    <w:name w:val="Source Char"/>
    <w:basedOn w:val="DefaultParagraphFont"/>
    <w:link w:val="Source"/>
    <w:rsid w:val="00D27198"/>
    <w:rPr>
      <w:rFonts w:ascii="Roboto" w:hAnsi="Roboto"/>
      <w:sz w:val="16"/>
      <w:szCs w:val="16"/>
    </w:rPr>
  </w:style>
  <w:style w:type="paragraph" w:customStyle="1" w:styleId="Footnotes">
    <w:name w:val="Footnotes"/>
    <w:basedOn w:val="FootnoteText"/>
    <w:link w:val="FootnotesChar"/>
    <w:uiPriority w:val="4"/>
    <w:semiHidden/>
    <w:qFormat/>
    <w:rsid w:val="00D27198"/>
    <w:pPr>
      <w:keepLines/>
    </w:pPr>
  </w:style>
  <w:style w:type="character" w:customStyle="1" w:styleId="FootnotesChar">
    <w:name w:val="Footnotes Char"/>
    <w:basedOn w:val="DefaultParagraphFont"/>
    <w:link w:val="Footnotes"/>
    <w:uiPriority w:val="4"/>
    <w:semiHidden/>
    <w:rsid w:val="00D27198"/>
    <w:rPr>
      <w:rFonts w:ascii="Roboto" w:hAnsi="Roboto"/>
      <w:sz w:val="16"/>
      <w:szCs w:val="20"/>
    </w:rPr>
  </w:style>
  <w:style w:type="paragraph" w:styleId="Quote">
    <w:name w:val="Quote"/>
    <w:basedOn w:val="Normal"/>
    <w:next w:val="Normal"/>
    <w:link w:val="QuoteChar"/>
    <w:uiPriority w:val="29"/>
    <w:rsid w:val="00D27198"/>
    <w:pPr>
      <w:ind w:left="737"/>
    </w:pPr>
    <w:rPr>
      <w:iCs/>
      <w:color w:val="000000" w:themeColor="text1"/>
    </w:rPr>
  </w:style>
  <w:style w:type="character" w:customStyle="1" w:styleId="QuoteChar">
    <w:name w:val="Quote Char"/>
    <w:basedOn w:val="DefaultParagraphFont"/>
    <w:link w:val="Quote"/>
    <w:uiPriority w:val="29"/>
    <w:rsid w:val="00D27198"/>
    <w:rPr>
      <w:rFonts w:ascii="Roboto" w:hAnsi="Roboto"/>
      <w:iCs/>
      <w:color w:val="000000" w:themeColor="text1"/>
    </w:rPr>
  </w:style>
  <w:style w:type="paragraph" w:customStyle="1" w:styleId="Bulletpoint">
    <w:name w:val="Bullet point"/>
    <w:basedOn w:val="ListBullet"/>
    <w:qFormat/>
    <w:rsid w:val="00D27198"/>
    <w:pPr>
      <w:numPr>
        <w:numId w:val="2"/>
      </w:numPr>
      <w:ind w:left="340" w:hanging="340"/>
    </w:pPr>
    <w:rPr>
      <w:rFonts w:cs="Times New Roman"/>
    </w:rPr>
  </w:style>
  <w:style w:type="paragraph" w:styleId="ListBullet">
    <w:name w:val="List Bullet"/>
    <w:basedOn w:val="Normal"/>
    <w:uiPriority w:val="99"/>
    <w:rsid w:val="00D27198"/>
    <w:pPr>
      <w:numPr>
        <w:numId w:val="6"/>
      </w:numPr>
      <w:tabs>
        <w:tab w:val="left" w:pos="340"/>
      </w:tabs>
      <w:spacing w:before="120"/>
      <w:ind w:left="340" w:hanging="340"/>
    </w:pPr>
  </w:style>
  <w:style w:type="paragraph" w:customStyle="1" w:styleId="Bulletpoint2">
    <w:name w:val="Bullet point 2"/>
    <w:basedOn w:val="ListBullet2"/>
    <w:uiPriority w:val="1"/>
    <w:qFormat/>
    <w:rsid w:val="00D27198"/>
    <w:pPr>
      <w:numPr>
        <w:numId w:val="5"/>
      </w:numPr>
      <w:tabs>
        <w:tab w:val="left" w:pos="680"/>
      </w:tabs>
      <w:ind w:left="680" w:hanging="340"/>
    </w:pPr>
  </w:style>
  <w:style w:type="paragraph" w:styleId="ListNumber">
    <w:name w:val="List Number"/>
    <w:basedOn w:val="Normal"/>
    <w:uiPriority w:val="99"/>
    <w:rsid w:val="00D27198"/>
    <w:pPr>
      <w:numPr>
        <w:numId w:val="15"/>
      </w:numPr>
      <w:spacing w:before="120"/>
    </w:pPr>
    <w:rPr>
      <w:color w:val="000000" w:themeColor="text1" w:themeShade="BF"/>
    </w:rPr>
  </w:style>
  <w:style w:type="paragraph" w:styleId="ListBullet2">
    <w:name w:val="List Bullet 2"/>
    <w:basedOn w:val="Normal"/>
    <w:uiPriority w:val="99"/>
    <w:rsid w:val="00D27198"/>
    <w:pPr>
      <w:numPr>
        <w:numId w:val="3"/>
      </w:numPr>
      <w:spacing w:before="120"/>
      <w:ind w:left="680" w:hanging="340"/>
    </w:pPr>
  </w:style>
  <w:style w:type="paragraph" w:styleId="TOCHeading">
    <w:name w:val="TOC Heading"/>
    <w:basedOn w:val="Normal"/>
    <w:next w:val="Normal"/>
    <w:uiPriority w:val="39"/>
    <w:qFormat/>
    <w:rsid w:val="00D27198"/>
    <w:pPr>
      <w:spacing w:before="480" w:after="120" w:line="276" w:lineRule="auto"/>
    </w:pPr>
    <w:rPr>
      <w:rFonts w:ascii="Bitter" w:eastAsiaTheme="majorEastAsia" w:hAnsi="Bitter" w:cstheme="majorBidi"/>
      <w:bCs/>
      <w:color w:val="342D8C" w:themeColor="accent1"/>
      <w:sz w:val="60"/>
      <w:szCs w:val="28"/>
      <w:lang w:val="en-US" w:eastAsia="ja-JP"/>
    </w:rPr>
  </w:style>
  <w:style w:type="paragraph" w:styleId="ListNumber2">
    <w:name w:val="List Number 2"/>
    <w:next w:val="Normal"/>
    <w:uiPriority w:val="99"/>
    <w:rsid w:val="00D27198"/>
    <w:pPr>
      <w:numPr>
        <w:numId w:val="16"/>
      </w:numPr>
      <w:tabs>
        <w:tab w:val="left" w:pos="680"/>
      </w:tabs>
      <w:spacing w:before="120"/>
    </w:pPr>
    <w:rPr>
      <w:rFonts w:ascii="Roboto" w:hAnsi="Roboto"/>
    </w:rPr>
  </w:style>
  <w:style w:type="character" w:styleId="Hyperlink">
    <w:name w:val="Hyperlink"/>
    <w:basedOn w:val="DefaultParagraphFont"/>
    <w:uiPriority w:val="99"/>
    <w:qFormat/>
    <w:rsid w:val="00D27198"/>
    <w:rPr>
      <w:rFonts w:ascii="Roboto" w:hAnsi="Roboto"/>
      <w:color w:val="0000FF"/>
      <w:sz w:val="22"/>
      <w:u w:val="single"/>
    </w:rPr>
  </w:style>
  <w:style w:type="paragraph" w:styleId="BalloonText">
    <w:name w:val="Balloon Text"/>
    <w:basedOn w:val="Normal"/>
    <w:link w:val="BalloonTextChar"/>
    <w:uiPriority w:val="99"/>
    <w:semiHidden/>
    <w:unhideWhenUsed/>
    <w:rsid w:val="00D27198"/>
    <w:pPr>
      <w:spacing w:before="0"/>
    </w:pPr>
    <w:rPr>
      <w:rFonts w:cs="Tahoma"/>
      <w:sz w:val="16"/>
      <w:szCs w:val="16"/>
    </w:rPr>
  </w:style>
  <w:style w:type="character" w:customStyle="1" w:styleId="BalloonTextChar">
    <w:name w:val="Balloon Text Char"/>
    <w:basedOn w:val="DefaultParagraphFont"/>
    <w:link w:val="BalloonText"/>
    <w:uiPriority w:val="99"/>
    <w:semiHidden/>
    <w:rsid w:val="00D27198"/>
    <w:rPr>
      <w:rFonts w:ascii="Roboto" w:hAnsi="Roboto" w:cs="Tahoma"/>
      <w:sz w:val="16"/>
      <w:szCs w:val="16"/>
    </w:rPr>
  </w:style>
  <w:style w:type="paragraph" w:styleId="Footer">
    <w:name w:val="footer"/>
    <w:basedOn w:val="Normal"/>
    <w:link w:val="FooterChar"/>
    <w:uiPriority w:val="99"/>
    <w:unhideWhenUsed/>
    <w:qFormat/>
    <w:rsid w:val="00D27198"/>
    <w:pPr>
      <w:tabs>
        <w:tab w:val="center" w:pos="4513"/>
        <w:tab w:val="right" w:pos="9026"/>
      </w:tabs>
      <w:spacing w:after="120"/>
    </w:pPr>
    <w:rPr>
      <w:sz w:val="18"/>
    </w:rPr>
  </w:style>
  <w:style w:type="character" w:customStyle="1" w:styleId="FooterChar">
    <w:name w:val="Footer Char"/>
    <w:basedOn w:val="DefaultParagraphFont"/>
    <w:link w:val="Footer"/>
    <w:uiPriority w:val="99"/>
    <w:rsid w:val="00D27198"/>
    <w:rPr>
      <w:rFonts w:ascii="Roboto" w:hAnsi="Roboto"/>
      <w:sz w:val="18"/>
    </w:rPr>
  </w:style>
  <w:style w:type="paragraph" w:styleId="ListParagraph">
    <w:name w:val="List Paragraph"/>
    <w:basedOn w:val="Normal"/>
    <w:link w:val="ListParagraphChar"/>
    <w:uiPriority w:val="34"/>
    <w:qFormat/>
    <w:rsid w:val="00D27198"/>
    <w:pPr>
      <w:numPr>
        <w:numId w:val="7"/>
      </w:numPr>
      <w:tabs>
        <w:tab w:val="left" w:pos="340"/>
      </w:tabs>
      <w:spacing w:before="120"/>
    </w:pPr>
  </w:style>
  <w:style w:type="character" w:customStyle="1" w:styleId="Heading7Char">
    <w:name w:val="Heading 7 Char"/>
    <w:basedOn w:val="DefaultParagraphFont"/>
    <w:link w:val="Heading7"/>
    <w:uiPriority w:val="2"/>
    <w:rsid w:val="00D27198"/>
    <w:rPr>
      <w:rFonts w:ascii="Roboto" w:eastAsiaTheme="majorEastAsia" w:hAnsi="Roboto" w:cstheme="majorBidi"/>
      <w:iCs/>
      <w:color w:val="595959" w:themeColor="text1" w:themeTint="A6"/>
    </w:rPr>
  </w:style>
  <w:style w:type="character" w:customStyle="1" w:styleId="Heading8Char">
    <w:name w:val="Heading 8 Char"/>
    <w:basedOn w:val="DefaultParagraphFont"/>
    <w:link w:val="Heading8"/>
    <w:uiPriority w:val="2"/>
    <w:rsid w:val="00D27198"/>
    <w:rPr>
      <w:rFonts w:ascii="Roboto" w:eastAsiaTheme="majorEastAsia" w:hAnsi="Roboto" w:cstheme="majorBidi"/>
      <w:color w:val="726BCF" w:themeColor="accent1" w:themeTint="99"/>
      <w:szCs w:val="20"/>
    </w:rPr>
  </w:style>
  <w:style w:type="character" w:customStyle="1" w:styleId="Heading9Char">
    <w:name w:val="Heading 9 Char"/>
    <w:aliases w:val="Numbered Table Char"/>
    <w:basedOn w:val="DefaultParagraphFont"/>
    <w:link w:val="Heading9"/>
    <w:uiPriority w:val="2"/>
    <w:rsid w:val="00D27198"/>
    <w:rPr>
      <w:rFonts w:ascii="Roboto" w:eastAsiaTheme="majorEastAsia" w:hAnsi="Roboto" w:cstheme="majorBidi"/>
      <w:b/>
      <w:iCs/>
      <w:color w:val="000000" w:themeColor="text1"/>
      <w:sz w:val="24"/>
      <w:szCs w:val="20"/>
    </w:rPr>
  </w:style>
  <w:style w:type="paragraph" w:customStyle="1" w:styleId="Numbered1111111">
    <w:name w:val="Numbered 1.1.1.1.1.1.1"/>
    <w:basedOn w:val="Heading7"/>
    <w:next w:val="Normal"/>
    <w:uiPriority w:val="2"/>
    <w:rsid w:val="00D27198"/>
    <w:pPr>
      <w:numPr>
        <w:ilvl w:val="6"/>
        <w:numId w:val="21"/>
      </w:numPr>
      <w:tabs>
        <w:tab w:val="num" w:pos="360"/>
        <w:tab w:val="left" w:pos="2041"/>
      </w:tabs>
      <w:ind w:left="2041" w:hanging="2041"/>
    </w:pPr>
  </w:style>
  <w:style w:type="paragraph" w:customStyle="1" w:styleId="Numbered11111111">
    <w:name w:val="Numbered 1.1.1.1.1.1.1.1"/>
    <w:basedOn w:val="Heading8"/>
    <w:next w:val="Normal"/>
    <w:uiPriority w:val="2"/>
    <w:rsid w:val="00D27198"/>
    <w:pPr>
      <w:numPr>
        <w:ilvl w:val="7"/>
        <w:numId w:val="21"/>
      </w:numPr>
      <w:tabs>
        <w:tab w:val="num" w:pos="360"/>
        <w:tab w:val="left" w:pos="2041"/>
      </w:tabs>
      <w:ind w:left="2041" w:hanging="2041"/>
    </w:pPr>
  </w:style>
  <w:style w:type="table" w:styleId="TableGrid">
    <w:name w:val="Table Grid"/>
    <w:aliases w:val="ACCC Table"/>
    <w:basedOn w:val="TableNormal"/>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D27198"/>
    <w:pPr>
      <w:spacing w:before="120" w:after="120"/>
    </w:pPr>
    <w:rPr>
      <w:rFonts w:ascii="Roboto" w:hAnsi="Roboto"/>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D27198"/>
    <w:pPr>
      <w:spacing w:before="0"/>
    </w:pPr>
    <w:rPr>
      <w:rFonts w:ascii="Roboto" w:hAnsi="Roboto"/>
      <w:color w:val="262168" w:themeColor="accent1" w:themeShade="BF"/>
    </w:rPr>
    <w:tblPr>
      <w:tblStyleRowBandSize w:val="1"/>
      <w:tblStyleColBandSize w:val="1"/>
      <w:tblBorders>
        <w:top w:val="single" w:sz="8" w:space="0" w:color="342D8C" w:themeColor="accent1"/>
        <w:bottom w:val="single" w:sz="8" w:space="0" w:color="342D8C" w:themeColor="accent1"/>
      </w:tblBorders>
    </w:tblPr>
    <w:tblStylePr w:type="fir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la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2EB" w:themeFill="accent1" w:themeFillTint="3F"/>
      </w:tcPr>
    </w:tblStylePr>
    <w:tblStylePr w:type="band1Horz">
      <w:tblPr/>
      <w:tcPr>
        <w:tcBorders>
          <w:left w:val="nil"/>
          <w:right w:val="nil"/>
          <w:insideH w:val="nil"/>
          <w:insideV w:val="nil"/>
        </w:tcBorders>
        <w:shd w:val="clear" w:color="auto" w:fill="C5C2EB" w:themeFill="accent1" w:themeFillTint="3F"/>
      </w:tcPr>
    </w:tblStylePr>
  </w:style>
  <w:style w:type="table" w:styleId="LightShading-Accent2">
    <w:name w:val="Light Shading Accent 2"/>
    <w:basedOn w:val="TableNormal"/>
    <w:uiPriority w:val="60"/>
    <w:rsid w:val="00D27198"/>
    <w:pPr>
      <w:spacing w:before="0"/>
    </w:pPr>
    <w:rPr>
      <w:rFonts w:ascii="Roboto" w:hAnsi="Roboto"/>
      <w:color w:val="000000"/>
    </w:rPr>
    <w:tblPr>
      <w:tbl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blBorders>
    </w:tblPr>
    <w:tcPr>
      <w:vAlign w:val="center"/>
    </w:tcPr>
    <w:tblStylePr w:type="fir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l2br w:val="nil"/>
          <w:tr2bl w:val="nil"/>
        </w:tcBorders>
      </w:tcPr>
    </w:tblStylePr>
    <w:tblStylePr w:type="la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D27198"/>
    <w:pPr>
      <w:spacing w:before="0"/>
    </w:pPr>
    <w:rPr>
      <w:rFonts w:ascii="Roboto" w:hAnsi="Roboto"/>
      <w:color w:val="296422" w:themeColor="accent3" w:themeShade="BF"/>
    </w:rPr>
    <w:tblPr>
      <w:tblStyleRowBandSize w:val="1"/>
      <w:tblStyleColBandSize w:val="1"/>
      <w:tblBorders>
        <w:top w:val="single" w:sz="8" w:space="0" w:color="38862E" w:themeColor="accent3"/>
        <w:bottom w:val="single" w:sz="8" w:space="0" w:color="38862E" w:themeColor="accent3"/>
      </w:tblBorders>
    </w:tblPr>
    <w:tblStylePr w:type="fir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la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C2" w:themeFill="accent3" w:themeFillTint="3F"/>
      </w:tcPr>
    </w:tblStylePr>
    <w:tblStylePr w:type="band1Horz">
      <w:tblPr/>
      <w:tcPr>
        <w:tcBorders>
          <w:left w:val="nil"/>
          <w:right w:val="nil"/>
          <w:insideH w:val="nil"/>
          <w:insideV w:val="nil"/>
        </w:tcBorders>
        <w:shd w:val="clear" w:color="auto" w:fill="C6EAC2" w:themeFill="accent3" w:themeFillTint="3F"/>
      </w:tcPr>
    </w:tblStylePr>
  </w:style>
  <w:style w:type="table" w:styleId="LightGrid-Accent6">
    <w:name w:val="Light Grid Accent 6"/>
    <w:basedOn w:val="TableNormal"/>
    <w:uiPriority w:val="62"/>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insideH w:val="single" w:sz="8" w:space="0" w:color="008098" w:themeColor="accent6"/>
        <w:insideV w:val="single" w:sz="8" w:space="0" w:color="0080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18" w:space="0" w:color="008098" w:themeColor="accent6"/>
          <w:right w:val="single" w:sz="8" w:space="0" w:color="008098" w:themeColor="accent6"/>
          <w:insideH w:val="nil"/>
          <w:insideV w:val="single" w:sz="8" w:space="0" w:color="0080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insideH w:val="nil"/>
          <w:insideV w:val="single" w:sz="8" w:space="0" w:color="0080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shd w:val="clear" w:color="auto" w:fill="A6F0FF" w:themeFill="accent6" w:themeFillTint="3F"/>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shd w:val="clear" w:color="auto" w:fill="A6F0FF" w:themeFill="accent6" w:themeFillTint="3F"/>
      </w:tcPr>
    </w:tblStylePr>
    <w:tblStylePr w:type="band2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tcPr>
    </w:tblStylePr>
  </w:style>
  <w:style w:type="table" w:styleId="MediumShading1">
    <w:name w:val="Medium Shading 1"/>
    <w:basedOn w:val="TableNormal"/>
    <w:uiPriority w:val="63"/>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tblBorders>
    </w:tblPr>
    <w:tblStylePr w:type="firstRow">
      <w:pPr>
        <w:spacing w:before="0" w:after="0" w:line="240" w:lineRule="auto"/>
      </w:pPr>
      <w:rPr>
        <w:b/>
        <w:bCs/>
        <w:color w:val="FFFFFF" w:themeColor="background1"/>
      </w:rPr>
      <w:tblPr/>
      <w:tcPr>
        <w:tc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shd w:val="clear" w:color="auto" w:fill="342D8C" w:themeFill="accent1"/>
      </w:tcPr>
    </w:tblStylePr>
    <w:tblStylePr w:type="lastRow">
      <w:pPr>
        <w:spacing w:before="0" w:after="0" w:line="240" w:lineRule="auto"/>
      </w:pPr>
      <w:rPr>
        <w:b/>
        <w:bCs/>
      </w:rPr>
      <w:tblPr/>
      <w:tcPr>
        <w:tcBorders>
          <w:top w:val="double" w:sz="6"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2EB" w:themeFill="accent1" w:themeFillTint="3F"/>
      </w:tcPr>
    </w:tblStylePr>
    <w:tblStylePr w:type="band1Horz">
      <w:tblPr/>
      <w:tcPr>
        <w:tcBorders>
          <w:insideH w:val="nil"/>
          <w:insideV w:val="nil"/>
        </w:tcBorders>
        <w:shd w:val="clear" w:color="auto" w:fill="C5C2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tblBorders>
    </w:tblPr>
    <w:tblStylePr w:type="firstRow">
      <w:pPr>
        <w:spacing w:before="0" w:after="0" w:line="240" w:lineRule="auto"/>
      </w:pPr>
      <w:rPr>
        <w:b/>
        <w:bCs/>
        <w:color w:val="FFFFFF" w:themeColor="background1"/>
      </w:rPr>
      <w:tblPr/>
      <w:tcPr>
        <w:tc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shd w:val="clear" w:color="auto" w:fill="38862E" w:themeFill="accent3"/>
      </w:tcPr>
    </w:tblStylePr>
    <w:tblStylePr w:type="lastRow">
      <w:pPr>
        <w:spacing w:before="0" w:after="0" w:line="240" w:lineRule="auto"/>
      </w:pPr>
      <w:rPr>
        <w:b/>
        <w:bCs/>
      </w:rPr>
      <w:tblPr/>
      <w:tcPr>
        <w:tcBorders>
          <w:top w:val="double" w:sz="6"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6EAC2" w:themeFill="accent3" w:themeFillTint="3F"/>
      </w:tcPr>
    </w:tblStylePr>
    <w:tblStylePr w:type="band1Horz">
      <w:tblPr/>
      <w:tcPr>
        <w:tcBorders>
          <w:insideH w:val="nil"/>
          <w:insideV w:val="nil"/>
        </w:tcBorders>
        <w:shd w:val="clear" w:color="auto" w:fill="C6EA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tblBorders>
    </w:tblPr>
    <w:tblStylePr w:type="firstRow">
      <w:pPr>
        <w:spacing w:before="0" w:after="0" w:line="240" w:lineRule="auto"/>
      </w:pPr>
      <w:rPr>
        <w:b/>
        <w:bCs/>
        <w:color w:val="FFFFFF" w:themeColor="background1"/>
      </w:rPr>
      <w:tblPr/>
      <w:tcPr>
        <w:tc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shd w:val="clear" w:color="auto" w:fill="D5A70B" w:themeFill="accent4"/>
      </w:tcPr>
    </w:tblStylePr>
    <w:tblStylePr w:type="lastRow">
      <w:pPr>
        <w:spacing w:before="0" w:after="0" w:line="240" w:lineRule="auto"/>
      </w:pPr>
      <w:rPr>
        <w:b/>
        <w:bCs/>
      </w:rPr>
      <w:tblPr/>
      <w:tcPr>
        <w:tcBorders>
          <w:top w:val="double" w:sz="6"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CBB" w:themeFill="accent4" w:themeFillTint="3F"/>
      </w:tcPr>
    </w:tblStylePr>
    <w:tblStylePr w:type="band1Horz">
      <w:tblPr/>
      <w:tcPr>
        <w:tcBorders>
          <w:insideH w:val="nil"/>
          <w:insideV w:val="nil"/>
        </w:tcBorders>
        <w:shd w:val="clear" w:color="auto" w:fill="FBEC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tblBorders>
    </w:tblPr>
    <w:tblStylePr w:type="firstRow">
      <w:pPr>
        <w:spacing w:before="0" w:after="0" w:line="240" w:lineRule="auto"/>
      </w:pPr>
      <w:rPr>
        <w:b/>
        <w:bCs/>
        <w:color w:val="FFFFFF" w:themeColor="background1"/>
      </w:rPr>
      <w:tblPr/>
      <w:tcPr>
        <w:tc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shd w:val="clear" w:color="auto" w:fill="E85D72" w:themeFill="accent5"/>
      </w:tcPr>
    </w:tblStylePr>
    <w:tblStylePr w:type="lastRow">
      <w:pPr>
        <w:spacing w:before="0" w:after="0" w:line="240" w:lineRule="auto"/>
      </w:pPr>
      <w:rPr>
        <w:b/>
        <w:bCs/>
      </w:rPr>
      <w:tblPr/>
      <w:tcPr>
        <w:tcBorders>
          <w:top w:val="double" w:sz="6"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6DB" w:themeFill="accent5" w:themeFillTint="3F"/>
      </w:tcPr>
    </w:tblStylePr>
    <w:tblStylePr w:type="band1Horz">
      <w:tblPr/>
      <w:tcPr>
        <w:tcBorders>
          <w:insideH w:val="nil"/>
          <w:insideV w:val="nil"/>
        </w:tcBorders>
        <w:shd w:val="clear" w:color="auto" w:fill="F9D6DB"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D27198"/>
    <w:pPr>
      <w:spacing w:before="0"/>
    </w:pPr>
    <w:rPr>
      <w:rFonts w:ascii="Roboto" w:hAnsi="Roboto"/>
      <w:color w:val="D51E39" w:themeColor="accent5" w:themeShade="BF"/>
    </w:rPr>
    <w:tblPr>
      <w:tblStyleRowBandSize w:val="1"/>
      <w:tblStyleColBandSize w:val="1"/>
      <w:tblBorders>
        <w:top w:val="single" w:sz="8" w:space="0" w:color="E85D72" w:themeColor="accent5"/>
        <w:bottom w:val="single" w:sz="8" w:space="0" w:color="E85D72" w:themeColor="accent5"/>
      </w:tblBorders>
    </w:tblPr>
    <w:tblStylePr w:type="fir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la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6DB" w:themeFill="accent5" w:themeFillTint="3F"/>
      </w:tcPr>
    </w:tblStylePr>
    <w:tblStylePr w:type="band1Horz">
      <w:tblPr/>
      <w:tcPr>
        <w:tcBorders>
          <w:left w:val="nil"/>
          <w:right w:val="nil"/>
          <w:insideH w:val="nil"/>
          <w:insideV w:val="nil"/>
        </w:tcBorders>
        <w:shd w:val="clear" w:color="auto" w:fill="F9D6DB" w:themeFill="accent5" w:themeFillTint="3F"/>
      </w:tcPr>
    </w:tblStylePr>
  </w:style>
  <w:style w:type="table" w:styleId="LightGrid-Accent3">
    <w:name w:val="Light Grid Accent 3"/>
    <w:basedOn w:val="TableNormal"/>
    <w:uiPriority w:val="62"/>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insideH w:val="single" w:sz="8" w:space="0" w:color="38862E" w:themeColor="accent3"/>
        <w:insideV w:val="single" w:sz="8" w:space="0" w:color="38862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18" w:space="0" w:color="38862E" w:themeColor="accent3"/>
          <w:right w:val="single" w:sz="8" w:space="0" w:color="38862E" w:themeColor="accent3"/>
          <w:insideH w:val="nil"/>
          <w:insideV w:val="single" w:sz="8" w:space="0" w:color="38862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insideH w:val="nil"/>
          <w:insideV w:val="single" w:sz="8" w:space="0" w:color="38862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shd w:val="clear" w:color="auto" w:fill="C6EAC2" w:themeFill="accent3" w:themeFillTint="3F"/>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shd w:val="clear" w:color="auto" w:fill="C6EAC2" w:themeFill="accent3" w:themeFillTint="3F"/>
      </w:tcPr>
    </w:tblStylePr>
    <w:tblStylePr w:type="band2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tcPr>
    </w:tblStylePr>
  </w:style>
  <w:style w:type="paragraph" w:styleId="Bibliography">
    <w:name w:val="Bibliography"/>
    <w:basedOn w:val="Normal"/>
    <w:next w:val="Normal"/>
    <w:uiPriority w:val="37"/>
    <w:semiHidden/>
    <w:rsid w:val="00D27198"/>
  </w:style>
  <w:style w:type="paragraph" w:styleId="BodyText3">
    <w:name w:val="Body Text 3"/>
    <w:basedOn w:val="Normal"/>
    <w:link w:val="BodyText3Char"/>
    <w:uiPriority w:val="6"/>
    <w:unhideWhenUsed/>
    <w:qFormat/>
    <w:rsid w:val="00D27198"/>
    <w:pPr>
      <w:spacing w:after="120"/>
    </w:pPr>
    <w:rPr>
      <w:szCs w:val="16"/>
    </w:rPr>
  </w:style>
  <w:style w:type="character" w:customStyle="1" w:styleId="BodyText3Char">
    <w:name w:val="Body Text 3 Char"/>
    <w:basedOn w:val="DefaultParagraphFont"/>
    <w:link w:val="BodyText3"/>
    <w:uiPriority w:val="99"/>
    <w:semiHidden/>
    <w:rsid w:val="00D27198"/>
    <w:rPr>
      <w:rFonts w:ascii="Roboto" w:hAnsi="Roboto"/>
      <w:szCs w:val="16"/>
    </w:rPr>
  </w:style>
  <w:style w:type="paragraph" w:styleId="TOC1">
    <w:name w:val="toc 1"/>
    <w:basedOn w:val="Normal"/>
    <w:next w:val="Normal"/>
    <w:autoRedefine/>
    <w:uiPriority w:val="39"/>
    <w:qFormat/>
    <w:rsid w:val="00D27198"/>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D27198"/>
    <w:pPr>
      <w:tabs>
        <w:tab w:val="left" w:pos="880"/>
        <w:tab w:val="right" w:leader="dot" w:pos="9016"/>
      </w:tabs>
      <w:spacing w:after="100"/>
      <w:ind w:left="425"/>
    </w:pPr>
    <w:rPr>
      <w:noProof/>
    </w:rPr>
  </w:style>
  <w:style w:type="paragraph" w:styleId="TOC3">
    <w:name w:val="toc 3"/>
    <w:basedOn w:val="Normal"/>
    <w:next w:val="Normal"/>
    <w:uiPriority w:val="39"/>
    <w:qFormat/>
    <w:rsid w:val="00D27198"/>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D27198"/>
    <w:pPr>
      <w:spacing w:before="1800" w:after="120"/>
      <w:contextualSpacing/>
      <w:jc w:val="right"/>
      <w:outlineLvl w:val="0"/>
    </w:pPr>
    <w:rPr>
      <w:rFonts w:asciiTheme="minorHAnsi" w:eastAsiaTheme="majorEastAsia" w:hAnsiTheme="minorHAnsi" w:cstheme="majorBidi"/>
      <w:b/>
      <w:color w:val="000000" w:themeColor="text1"/>
      <w:spacing w:val="5"/>
      <w:kern w:val="28"/>
      <w:sz w:val="80"/>
      <w:szCs w:val="52"/>
    </w:rPr>
  </w:style>
  <w:style w:type="character" w:customStyle="1" w:styleId="TitleChar">
    <w:name w:val="Title Char"/>
    <w:basedOn w:val="DefaultParagraphFont"/>
    <w:link w:val="Title"/>
    <w:uiPriority w:val="10"/>
    <w:rsid w:val="00D27198"/>
    <w:rPr>
      <w:rFonts w:eastAsiaTheme="majorEastAsia" w:cstheme="majorBidi"/>
      <w:b/>
      <w:color w:val="000000" w:themeColor="text1"/>
      <w:spacing w:val="5"/>
      <w:kern w:val="28"/>
      <w:sz w:val="80"/>
      <w:szCs w:val="52"/>
    </w:rPr>
  </w:style>
  <w:style w:type="paragraph" w:customStyle="1" w:styleId="CoverDate">
    <w:name w:val="Cover Date"/>
    <w:rsid w:val="00D27198"/>
    <w:rPr>
      <w:rFonts w:ascii="Roboto" w:hAnsi="Roboto"/>
      <w:color w:val="000000" w:themeColor="text1"/>
      <w:sz w:val="24"/>
      <w:szCs w:val="24"/>
    </w:rPr>
  </w:style>
  <w:style w:type="character" w:styleId="BookTitle">
    <w:name w:val="Book Title"/>
    <w:uiPriority w:val="33"/>
    <w:rsid w:val="00D27198"/>
    <w:rPr>
      <w:rFonts w:ascii="Roboto" w:hAnsi="Roboto"/>
      <w:bCs/>
      <w:i/>
      <w:caps w:val="0"/>
      <w:smallCaps w:val="0"/>
      <w:spacing w:val="0"/>
      <w:sz w:val="22"/>
    </w:rPr>
  </w:style>
  <w:style w:type="table" w:styleId="LightList-Accent1">
    <w:name w:val="Light List Accent 1"/>
    <w:basedOn w:val="TableNormal"/>
    <w:uiPriority w:val="61"/>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tblBorders>
    </w:tblPr>
    <w:tblStylePr w:type="firstRow">
      <w:pPr>
        <w:spacing w:before="0" w:after="0" w:line="240" w:lineRule="auto"/>
      </w:pPr>
      <w:rPr>
        <w:b/>
        <w:bCs/>
        <w:color w:val="FFFFFF" w:themeColor="background1"/>
      </w:rPr>
      <w:tblPr/>
      <w:tcPr>
        <w:shd w:val="clear" w:color="auto" w:fill="342D8C" w:themeFill="accent1"/>
      </w:tcPr>
    </w:tblStylePr>
    <w:tblStylePr w:type="lastRow">
      <w:pPr>
        <w:spacing w:before="0" w:after="0" w:line="240" w:lineRule="auto"/>
      </w:pPr>
      <w:rPr>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tcBorders>
      </w:tcPr>
    </w:tblStylePr>
    <w:tblStylePr w:type="firstCol">
      <w:rPr>
        <w:b/>
        <w:bCs/>
      </w:rPr>
    </w:tblStylePr>
    <w:tblStylePr w:type="lastCol">
      <w:rPr>
        <w:b/>
        <w:bCs/>
      </w:r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style>
  <w:style w:type="table" w:styleId="LightList-Accent3">
    <w:name w:val="Light List Accent 3"/>
    <w:basedOn w:val="TableNormal"/>
    <w:uiPriority w:val="61"/>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tblBorders>
    </w:tblPr>
    <w:tblStylePr w:type="firstRow">
      <w:pPr>
        <w:spacing w:before="0" w:after="0" w:line="240" w:lineRule="auto"/>
      </w:pPr>
      <w:rPr>
        <w:b/>
        <w:bCs/>
        <w:color w:val="FFFFFF" w:themeColor="background1"/>
      </w:rPr>
      <w:tblPr/>
      <w:tcPr>
        <w:shd w:val="clear" w:color="auto" w:fill="38862E" w:themeFill="accent3"/>
      </w:tcPr>
    </w:tblStylePr>
    <w:tblStylePr w:type="lastRow">
      <w:pPr>
        <w:spacing w:before="0" w:after="0" w:line="240" w:lineRule="auto"/>
      </w:pPr>
      <w:rPr>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tcBorders>
      </w:tcPr>
    </w:tblStylePr>
    <w:tblStylePr w:type="firstCol">
      <w:rPr>
        <w:b/>
        <w:bCs/>
      </w:rPr>
    </w:tblStylePr>
    <w:tblStylePr w:type="lastCol">
      <w:rPr>
        <w:b/>
        <w:bCs/>
      </w:r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style>
  <w:style w:type="table" w:styleId="LightList-Accent5">
    <w:name w:val="Light List Accent 5"/>
    <w:basedOn w:val="TableNormal"/>
    <w:uiPriority w:val="61"/>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tblBorders>
    </w:tblPr>
    <w:tblStylePr w:type="firstRow">
      <w:pPr>
        <w:spacing w:before="0" w:after="0" w:line="240" w:lineRule="auto"/>
      </w:pPr>
      <w:rPr>
        <w:b/>
        <w:bCs/>
        <w:color w:val="auto"/>
      </w:rPr>
      <w:tblPr/>
      <w:tcPr>
        <w:shd w:val="clear" w:color="auto" w:fill="E85D72" w:themeFill="accent5"/>
      </w:tcPr>
    </w:tblStylePr>
    <w:tblStylePr w:type="lastRow">
      <w:pPr>
        <w:spacing w:before="0" w:after="0" w:line="240" w:lineRule="auto"/>
      </w:pPr>
      <w:rPr>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tcBorders>
      </w:tcPr>
    </w:tblStylePr>
    <w:tblStylePr w:type="firstCol">
      <w:rPr>
        <w:b/>
        <w:bCs/>
      </w:rPr>
    </w:tblStylePr>
    <w:tblStylePr w:type="lastCol">
      <w:rPr>
        <w:b/>
        <w:bCs/>
      </w:r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style>
  <w:style w:type="character" w:styleId="Emphasis">
    <w:name w:val="Emphasis"/>
    <w:basedOn w:val="DefaultParagraphFont"/>
    <w:uiPriority w:val="20"/>
    <w:qFormat/>
    <w:rsid w:val="00D27198"/>
    <w:rPr>
      <w:i/>
      <w:iCs/>
    </w:rPr>
  </w:style>
  <w:style w:type="paragraph" w:styleId="NormalIndent">
    <w:name w:val="Normal Indent"/>
    <w:basedOn w:val="Normal"/>
    <w:uiPriority w:val="1"/>
    <w:rsid w:val="00D27198"/>
    <w:pPr>
      <w:ind w:left="720"/>
    </w:pPr>
  </w:style>
  <w:style w:type="paragraph" w:styleId="FootnoteText">
    <w:name w:val="footnote text"/>
    <w:basedOn w:val="Normal"/>
    <w:link w:val="FootnoteTextChar"/>
    <w:uiPriority w:val="2"/>
    <w:rsid w:val="00D27198"/>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D27198"/>
    <w:rPr>
      <w:rFonts w:ascii="Roboto" w:hAnsi="Roboto"/>
      <w:sz w:val="16"/>
      <w:szCs w:val="20"/>
    </w:rPr>
  </w:style>
  <w:style w:type="character" w:styleId="FootnoteReference">
    <w:name w:val="footnote reference"/>
    <w:basedOn w:val="DefaultParagraphFont"/>
    <w:uiPriority w:val="99"/>
    <w:semiHidden/>
    <w:unhideWhenUsed/>
    <w:rsid w:val="00D27198"/>
    <w:rPr>
      <w:vertAlign w:val="superscript"/>
    </w:rPr>
  </w:style>
  <w:style w:type="character" w:styleId="Strong">
    <w:name w:val="Strong"/>
    <w:basedOn w:val="DefaultParagraphFont"/>
    <w:uiPriority w:val="22"/>
    <w:qFormat/>
    <w:rsid w:val="00D27198"/>
    <w:rPr>
      <w:b/>
      <w:bCs/>
    </w:rPr>
  </w:style>
  <w:style w:type="paragraph" w:styleId="Subtitle">
    <w:name w:val="Subtitle"/>
    <w:next w:val="Normal"/>
    <w:link w:val="SubtitleChar"/>
    <w:uiPriority w:val="11"/>
    <w:qFormat/>
    <w:rsid w:val="00D27198"/>
    <w:pPr>
      <w:spacing w:before="360" w:after="120"/>
      <w:jc w:val="right"/>
    </w:pPr>
    <w:rPr>
      <w:rFonts w:ascii="Roboto" w:hAnsi="Roboto"/>
      <w:b/>
      <w:color w:val="000000" w:themeColor="text1"/>
      <w:sz w:val="36"/>
      <w:szCs w:val="52"/>
    </w:rPr>
  </w:style>
  <w:style w:type="character" w:customStyle="1" w:styleId="SubtitleChar">
    <w:name w:val="Subtitle Char"/>
    <w:basedOn w:val="DefaultParagraphFont"/>
    <w:link w:val="Subtitle"/>
    <w:uiPriority w:val="11"/>
    <w:rsid w:val="00D27198"/>
    <w:rPr>
      <w:rFonts w:ascii="Roboto" w:hAnsi="Roboto"/>
      <w:b/>
      <w:color w:val="000000" w:themeColor="text1"/>
      <w:sz w:val="36"/>
      <w:szCs w:val="52"/>
    </w:rPr>
  </w:style>
  <w:style w:type="table" w:styleId="LightShading-Accent4">
    <w:name w:val="Light Shading Accent 4"/>
    <w:basedOn w:val="TableNormal"/>
    <w:uiPriority w:val="60"/>
    <w:rsid w:val="00D27198"/>
    <w:pPr>
      <w:spacing w:before="0"/>
    </w:pPr>
    <w:rPr>
      <w:rFonts w:ascii="Roboto" w:hAnsi="Roboto"/>
      <w:color w:val="9F7C08" w:themeColor="accent4" w:themeShade="BF"/>
    </w:rPr>
    <w:tblPr>
      <w:tblStyleRowBandSize w:val="1"/>
      <w:tblStyleColBandSize w:val="1"/>
      <w:tblBorders>
        <w:top w:val="single" w:sz="8" w:space="0" w:color="D5A70B" w:themeColor="accent4"/>
        <w:bottom w:val="single" w:sz="8" w:space="0" w:color="D5A70B" w:themeColor="accent4"/>
      </w:tblBorders>
    </w:tblPr>
    <w:tblStylePr w:type="fir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la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CBB" w:themeFill="accent4" w:themeFillTint="3F"/>
      </w:tcPr>
    </w:tblStylePr>
    <w:tblStylePr w:type="band1Horz">
      <w:tblPr/>
      <w:tcPr>
        <w:tcBorders>
          <w:left w:val="nil"/>
          <w:right w:val="nil"/>
          <w:insideH w:val="nil"/>
          <w:insideV w:val="nil"/>
        </w:tcBorders>
        <w:shd w:val="clear" w:color="auto" w:fill="FBECBB" w:themeFill="accent4" w:themeFillTint="3F"/>
      </w:tcPr>
    </w:tblStylePr>
  </w:style>
  <w:style w:type="table" w:styleId="LightShading-Accent6">
    <w:name w:val="Light Shading Accent 6"/>
    <w:basedOn w:val="TableNormal"/>
    <w:uiPriority w:val="60"/>
    <w:rsid w:val="00D27198"/>
    <w:pPr>
      <w:spacing w:before="0"/>
    </w:pPr>
    <w:rPr>
      <w:rFonts w:ascii="Roboto" w:hAnsi="Roboto"/>
      <w:color w:val="005F71" w:themeColor="accent6" w:themeShade="BF"/>
    </w:rPr>
    <w:tblPr>
      <w:tblStyleRowBandSize w:val="1"/>
      <w:tblStyleColBandSize w:val="1"/>
      <w:tblBorders>
        <w:top w:val="single" w:sz="8" w:space="0" w:color="008098" w:themeColor="accent6"/>
        <w:bottom w:val="single" w:sz="8" w:space="0" w:color="008098" w:themeColor="accent6"/>
      </w:tblBorders>
    </w:tblPr>
    <w:tblStylePr w:type="fir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la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0FF" w:themeFill="accent6" w:themeFillTint="3F"/>
      </w:tcPr>
    </w:tblStylePr>
    <w:tblStylePr w:type="band1Horz">
      <w:tblPr/>
      <w:tcPr>
        <w:tcBorders>
          <w:left w:val="nil"/>
          <w:right w:val="nil"/>
          <w:insideH w:val="nil"/>
          <w:insideV w:val="nil"/>
        </w:tcBorders>
        <w:shd w:val="clear" w:color="auto" w:fill="A6F0FF" w:themeFill="accent6" w:themeFillTint="3F"/>
      </w:tcPr>
    </w:tblStylePr>
  </w:style>
  <w:style w:type="paragraph" w:styleId="TOC4">
    <w:name w:val="toc 4"/>
    <w:basedOn w:val="Normal"/>
    <w:next w:val="Normal"/>
    <w:uiPriority w:val="39"/>
    <w:rsid w:val="00D27198"/>
    <w:pPr>
      <w:tabs>
        <w:tab w:val="right" w:leader="dot" w:pos="9016"/>
      </w:tabs>
      <w:spacing w:after="100"/>
      <w:ind w:left="1276"/>
    </w:pPr>
    <w:rPr>
      <w:noProof/>
    </w:rPr>
  </w:style>
  <w:style w:type="paragraph" w:styleId="TOC5">
    <w:name w:val="toc 5"/>
    <w:basedOn w:val="Normal"/>
    <w:next w:val="Normal"/>
    <w:uiPriority w:val="39"/>
    <w:rsid w:val="00D27198"/>
    <w:pPr>
      <w:tabs>
        <w:tab w:val="right" w:leader="dot" w:pos="9016"/>
      </w:tabs>
      <w:spacing w:after="100"/>
      <w:ind w:left="1701"/>
    </w:pPr>
    <w:rPr>
      <w:noProof/>
    </w:rPr>
  </w:style>
  <w:style w:type="paragraph" w:styleId="TOC6">
    <w:name w:val="toc 6"/>
    <w:basedOn w:val="Normal"/>
    <w:next w:val="Normal"/>
    <w:uiPriority w:val="39"/>
    <w:rsid w:val="00D27198"/>
    <w:pPr>
      <w:tabs>
        <w:tab w:val="right" w:leader="dot" w:pos="9016"/>
      </w:tabs>
      <w:spacing w:after="100"/>
      <w:ind w:left="2127"/>
    </w:pPr>
    <w:rPr>
      <w:noProof/>
    </w:rPr>
  </w:style>
  <w:style w:type="paragraph" w:styleId="TOC7">
    <w:name w:val="toc 7"/>
    <w:basedOn w:val="Normal"/>
    <w:next w:val="Normal"/>
    <w:uiPriority w:val="39"/>
    <w:rsid w:val="00D27198"/>
    <w:pPr>
      <w:tabs>
        <w:tab w:val="right" w:leader="dot" w:pos="9016"/>
      </w:tabs>
      <w:spacing w:after="100"/>
      <w:ind w:left="2552"/>
    </w:pPr>
    <w:rPr>
      <w:noProof/>
    </w:rPr>
  </w:style>
  <w:style w:type="table" w:customStyle="1" w:styleId="ACCCTable2">
    <w:name w:val="ACCC Table 2"/>
    <w:basedOn w:val="TableNormal"/>
    <w:next w:val="LightShading"/>
    <w:uiPriority w:val="60"/>
    <w:rsid w:val="00D27198"/>
    <w:pPr>
      <w:spacing w:before="120" w:after="120"/>
    </w:pPr>
    <w:rPr>
      <w:rFonts w:ascii="Roboto" w:hAnsi="Roboto"/>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tblBorders>
    </w:tblPr>
    <w:tblStylePr w:type="firstRow">
      <w:pPr>
        <w:spacing w:before="0" w:after="0" w:line="240" w:lineRule="auto"/>
      </w:pPr>
      <w:rPr>
        <w:b/>
        <w:bCs/>
        <w:color w:val="FFFFFF" w:themeColor="background1"/>
      </w:rPr>
      <w:tblPr/>
      <w:tcPr>
        <w:shd w:val="clear" w:color="auto" w:fill="D5A70B" w:themeFill="accent4"/>
      </w:tcPr>
    </w:tblStylePr>
    <w:tblStylePr w:type="lastRow">
      <w:pPr>
        <w:spacing w:before="0" w:after="0" w:line="240" w:lineRule="auto"/>
      </w:pPr>
      <w:rPr>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tcBorders>
      </w:tcPr>
    </w:tblStylePr>
    <w:tblStylePr w:type="firstCol">
      <w:rPr>
        <w:b/>
        <w:bCs/>
      </w:rPr>
    </w:tblStylePr>
    <w:tblStylePr w:type="lastCol">
      <w:rPr>
        <w:b/>
        <w:bCs/>
      </w:r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style>
  <w:style w:type="table" w:styleId="LightList-Accent6">
    <w:name w:val="Light List Accent 6"/>
    <w:basedOn w:val="TableNormal"/>
    <w:uiPriority w:val="61"/>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tblBorders>
    </w:tblPr>
    <w:tblStylePr w:type="firstRow">
      <w:pPr>
        <w:spacing w:before="0" w:after="0" w:line="240" w:lineRule="auto"/>
      </w:pPr>
      <w:rPr>
        <w:b/>
        <w:bCs/>
        <w:color w:val="FFFFFF" w:themeColor="background1"/>
      </w:rPr>
      <w:tblPr/>
      <w:tcPr>
        <w:shd w:val="clear" w:color="auto" w:fill="008098" w:themeFill="accent6"/>
      </w:tcPr>
    </w:tblStylePr>
    <w:tblStylePr w:type="lastRow">
      <w:pPr>
        <w:spacing w:before="0" w:after="0" w:line="240" w:lineRule="auto"/>
      </w:pPr>
      <w:rPr>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tcBorders>
      </w:tcPr>
    </w:tblStylePr>
    <w:tblStylePr w:type="firstCol">
      <w:rPr>
        <w:b/>
        <w:bCs/>
      </w:rPr>
    </w:tblStylePr>
    <w:tblStylePr w:type="lastCol">
      <w:rPr>
        <w:b/>
        <w:bCs/>
      </w:r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style>
  <w:style w:type="table" w:styleId="LightGrid">
    <w:name w:val="Light Grid"/>
    <w:basedOn w:val="TableNormal"/>
    <w:uiPriority w:val="62"/>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insideH w:val="single" w:sz="8" w:space="0" w:color="342D8C" w:themeColor="accent1"/>
        <w:insideV w:val="single" w:sz="8" w:space="0" w:color="342D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18" w:space="0" w:color="342D8C" w:themeColor="accent1"/>
          <w:right w:val="single" w:sz="8" w:space="0" w:color="342D8C" w:themeColor="accent1"/>
          <w:insideH w:val="nil"/>
          <w:insideV w:val="single" w:sz="8" w:space="0" w:color="342D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insideH w:val="nil"/>
          <w:insideV w:val="single" w:sz="8" w:space="0" w:color="342D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shd w:val="clear" w:color="auto" w:fill="C5C2EB" w:themeFill="accent1" w:themeFillTint="3F"/>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shd w:val="clear" w:color="auto" w:fill="C5C2EB" w:themeFill="accent1" w:themeFillTint="3F"/>
      </w:tcPr>
    </w:tblStylePr>
    <w:tblStylePr w:type="band2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tcPr>
    </w:tblStylePr>
  </w:style>
  <w:style w:type="table" w:styleId="LightGrid-Accent2">
    <w:name w:val="Light Grid Accent 2"/>
    <w:basedOn w:val="TableNormal"/>
    <w:uiPriority w:val="62"/>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insideH w:val="single" w:sz="8" w:space="0" w:color="D5A70B" w:themeColor="accent4"/>
        <w:insideV w:val="single" w:sz="8" w:space="0" w:color="D5A70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18" w:space="0" w:color="D5A70B" w:themeColor="accent4"/>
          <w:right w:val="single" w:sz="8" w:space="0" w:color="D5A70B" w:themeColor="accent4"/>
          <w:insideH w:val="nil"/>
          <w:insideV w:val="single" w:sz="8" w:space="0" w:color="D5A70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insideH w:val="nil"/>
          <w:insideV w:val="single" w:sz="8" w:space="0" w:color="D5A70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shd w:val="clear" w:color="auto" w:fill="FBECBB" w:themeFill="accent4" w:themeFillTint="3F"/>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shd w:val="clear" w:color="auto" w:fill="FBECBB" w:themeFill="accent4" w:themeFillTint="3F"/>
      </w:tcPr>
    </w:tblStylePr>
    <w:tblStylePr w:type="band2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tcPr>
    </w:tblStylePr>
  </w:style>
  <w:style w:type="table" w:styleId="LightGrid-Accent5">
    <w:name w:val="Light Grid Accent 5"/>
    <w:basedOn w:val="TableNormal"/>
    <w:uiPriority w:val="62"/>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insideH w:val="single" w:sz="8" w:space="0" w:color="E85D72" w:themeColor="accent5"/>
        <w:insideV w:val="single" w:sz="8" w:space="0" w:color="E85D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18" w:space="0" w:color="E85D72" w:themeColor="accent5"/>
          <w:right w:val="single" w:sz="8" w:space="0" w:color="E85D72" w:themeColor="accent5"/>
          <w:insideH w:val="nil"/>
          <w:insideV w:val="single" w:sz="8" w:space="0" w:color="E85D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insideH w:val="nil"/>
          <w:insideV w:val="single" w:sz="8" w:space="0" w:color="E85D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shd w:val="clear" w:color="auto" w:fill="F9D6DB" w:themeFill="accent5" w:themeFillTint="3F"/>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shd w:val="clear" w:color="auto" w:fill="F9D6DB" w:themeFill="accent5" w:themeFillTint="3F"/>
      </w:tcPr>
    </w:tblStylePr>
    <w:tblStylePr w:type="band2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tcPr>
    </w:tblStylePr>
  </w:style>
  <w:style w:type="paragraph" w:customStyle="1" w:styleId="HeaderRight">
    <w:name w:val="Header Right"/>
    <w:basedOn w:val="Header"/>
    <w:uiPriority w:val="35"/>
    <w:qFormat/>
    <w:rsid w:val="00D27198"/>
    <w:pPr>
      <w:tabs>
        <w:tab w:val="clear" w:pos="4513"/>
        <w:tab w:val="clear" w:pos="9026"/>
        <w:tab w:val="center" w:pos="4320"/>
        <w:tab w:val="right" w:pos="8640"/>
      </w:tabs>
      <w:spacing w:before="0" w:after="200"/>
      <w:jc w:val="right"/>
    </w:pPr>
    <w:rPr>
      <w:rFonts w:cs="Times New Roman"/>
      <w:szCs w:val="20"/>
      <w:lang w:val="en-US" w:eastAsia="ja-JP"/>
    </w:rPr>
  </w:style>
  <w:style w:type="paragraph" w:customStyle="1" w:styleId="Numbered111111111">
    <w:name w:val="Numbered 1.1.1.1.1.1.1.1.1"/>
    <w:basedOn w:val="Heading9"/>
    <w:next w:val="Normal"/>
    <w:uiPriority w:val="2"/>
    <w:rsid w:val="00D27198"/>
    <w:pPr>
      <w:numPr>
        <w:ilvl w:val="8"/>
        <w:numId w:val="21"/>
      </w:numPr>
      <w:tabs>
        <w:tab w:val="clear" w:pos="340"/>
        <w:tab w:val="num" w:pos="360"/>
        <w:tab w:val="left" w:pos="2381"/>
      </w:tabs>
      <w:ind w:left="2381" w:hanging="2381"/>
    </w:pPr>
    <w:rPr>
      <w:b w:val="0"/>
      <w:color w:val="5B6AC7" w:themeColor="text2" w:themeTint="80"/>
      <w:sz w:val="22"/>
    </w:rPr>
  </w:style>
  <w:style w:type="paragraph" w:styleId="Caption">
    <w:name w:val="caption"/>
    <w:basedOn w:val="Normal"/>
    <w:next w:val="Normal"/>
    <w:uiPriority w:val="35"/>
    <w:unhideWhenUsed/>
    <w:qFormat/>
    <w:rsid w:val="00D27198"/>
    <w:pPr>
      <w:spacing w:before="240" w:after="120"/>
    </w:pPr>
    <w:rPr>
      <w:b/>
      <w:bCs/>
      <w:szCs w:val="18"/>
    </w:rPr>
  </w:style>
  <w:style w:type="paragraph" w:styleId="List">
    <w:name w:val="List"/>
    <w:basedOn w:val="Normal"/>
    <w:uiPriority w:val="99"/>
    <w:rsid w:val="00D27198"/>
    <w:pPr>
      <w:tabs>
        <w:tab w:val="left" w:pos="340"/>
      </w:tabs>
      <w:spacing w:before="120"/>
      <w:ind w:left="340" w:hanging="340"/>
    </w:pPr>
  </w:style>
  <w:style w:type="paragraph" w:styleId="List2">
    <w:name w:val="List 2"/>
    <w:basedOn w:val="Normal"/>
    <w:uiPriority w:val="99"/>
    <w:rsid w:val="00D27198"/>
    <w:pPr>
      <w:tabs>
        <w:tab w:val="left" w:pos="680"/>
      </w:tabs>
      <w:spacing w:before="120"/>
      <w:ind w:left="680" w:hanging="340"/>
    </w:pPr>
  </w:style>
  <w:style w:type="paragraph" w:styleId="List3">
    <w:name w:val="List 3"/>
    <w:basedOn w:val="Normal"/>
    <w:uiPriority w:val="99"/>
    <w:rsid w:val="00D27198"/>
    <w:pPr>
      <w:tabs>
        <w:tab w:val="left" w:pos="1021"/>
      </w:tabs>
      <w:spacing w:before="120"/>
      <w:ind w:left="1020" w:hanging="340"/>
    </w:pPr>
  </w:style>
  <w:style w:type="table" w:styleId="TableList6">
    <w:name w:val="Table List 6"/>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19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Bullet3">
    <w:name w:val="List Bullet 3"/>
    <w:basedOn w:val="Normal"/>
    <w:uiPriority w:val="99"/>
    <w:rsid w:val="00D27198"/>
    <w:pPr>
      <w:numPr>
        <w:numId w:val="4"/>
      </w:numPr>
      <w:spacing w:before="120"/>
      <w:ind w:left="1020" w:hanging="340"/>
    </w:pPr>
  </w:style>
  <w:style w:type="table" w:styleId="TableProfessional">
    <w:name w:val="Table Professional"/>
    <w:basedOn w:val="TableNormal"/>
    <w:uiPriority w:val="99"/>
    <w:semiHidden/>
    <w:unhideWhenUsed/>
    <w:rsid w:val="00D2719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D2719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Continue">
    <w:name w:val="List Continue"/>
    <w:basedOn w:val="Normal"/>
    <w:uiPriority w:val="99"/>
    <w:rsid w:val="00D27198"/>
    <w:pPr>
      <w:tabs>
        <w:tab w:val="left" w:pos="340"/>
      </w:tabs>
      <w:spacing w:before="120"/>
      <w:ind w:left="340"/>
    </w:pPr>
  </w:style>
  <w:style w:type="paragraph" w:styleId="ListContinue2">
    <w:name w:val="List Continue 2"/>
    <w:basedOn w:val="Normal"/>
    <w:uiPriority w:val="99"/>
    <w:rsid w:val="00D27198"/>
    <w:pPr>
      <w:tabs>
        <w:tab w:val="left" w:pos="680"/>
      </w:tabs>
      <w:spacing w:before="120"/>
      <w:ind w:left="680"/>
    </w:pPr>
  </w:style>
  <w:style w:type="paragraph" w:styleId="ListContinue3">
    <w:name w:val="List Continue 3"/>
    <w:basedOn w:val="Normal"/>
    <w:uiPriority w:val="99"/>
    <w:rsid w:val="00D27198"/>
    <w:pPr>
      <w:tabs>
        <w:tab w:val="left" w:pos="1021"/>
      </w:tabs>
      <w:spacing w:before="120"/>
      <w:ind w:left="1021"/>
    </w:pPr>
  </w:style>
  <w:style w:type="table" w:styleId="TableTheme">
    <w:name w:val="Table Theme"/>
    <w:basedOn w:val="TableNormal"/>
    <w:uiPriority w:val="99"/>
    <w:semiHidden/>
    <w:unhideWhenUsed/>
    <w:rsid w:val="00D2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rsid w:val="00D27198"/>
    <w:pPr>
      <w:numPr>
        <w:numId w:val="22"/>
      </w:numPr>
      <w:tabs>
        <w:tab w:val="left" w:pos="1021"/>
      </w:tabs>
      <w:spacing w:before="120"/>
    </w:pPr>
  </w:style>
  <w:style w:type="table" w:customStyle="1" w:styleId="ACCCTable1">
    <w:name w:val="ACCC Table1"/>
    <w:basedOn w:val="TableNormal"/>
    <w:next w:val="TableGrid"/>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paragraph" w:customStyle="1" w:styleId="Tabletext-right">
    <w:name w:val="Table text - right"/>
    <w:basedOn w:val="Tabletext"/>
    <w:link w:val="Tabletext-rightChar"/>
    <w:rsid w:val="00D27198"/>
    <w:pPr>
      <w:jc w:val="right"/>
    </w:pPr>
    <w:rPr>
      <w:rFonts w:eastAsia="Times New Roman" w:cs="Times New Roman"/>
      <w:szCs w:val="20"/>
    </w:rPr>
  </w:style>
  <w:style w:type="paragraph" w:customStyle="1" w:styleId="Tabletext-centred">
    <w:name w:val="Table text - centred"/>
    <w:basedOn w:val="Tabletext-right"/>
    <w:link w:val="Tabletext-centredChar"/>
    <w:rsid w:val="00D27198"/>
    <w:pPr>
      <w:jc w:val="center"/>
    </w:pPr>
  </w:style>
  <w:style w:type="paragraph" w:customStyle="1" w:styleId="TableColoumnHeading-right">
    <w:name w:val="Table Coloumn Heading - right"/>
    <w:basedOn w:val="TableColumnHeading"/>
    <w:link w:val="TableColoumnHeading-rightChar"/>
    <w:rsid w:val="00D27198"/>
    <w:pPr>
      <w:tabs>
        <w:tab w:val="left" w:pos="680"/>
      </w:tabs>
      <w:jc w:val="right"/>
      <w:outlineLvl w:val="0"/>
    </w:pPr>
    <w:rPr>
      <w:rFonts w:eastAsia="Times New Roman" w:cs="Times New Roman"/>
      <w:szCs w:val="20"/>
    </w:rPr>
  </w:style>
  <w:style w:type="character" w:customStyle="1" w:styleId="Tabletext-rightChar">
    <w:name w:val="Table text - right Char"/>
    <w:basedOn w:val="TabletextChar"/>
    <w:link w:val="Tabletext-right"/>
    <w:rsid w:val="00D27198"/>
    <w:rPr>
      <w:rFonts w:ascii="Roboto" w:eastAsia="Times New Roman" w:hAnsi="Roboto" w:cs="Times New Roman"/>
      <w:sz w:val="20"/>
      <w:szCs w:val="20"/>
    </w:rPr>
  </w:style>
  <w:style w:type="character" w:customStyle="1" w:styleId="TabletextChar">
    <w:name w:val="Table text Char"/>
    <w:basedOn w:val="DefaultParagraphFont"/>
    <w:link w:val="Tabletext"/>
    <w:uiPriority w:val="1"/>
    <w:rsid w:val="00D27198"/>
    <w:rPr>
      <w:rFonts w:ascii="Roboto" w:hAnsi="Roboto"/>
      <w:sz w:val="20"/>
    </w:rPr>
  </w:style>
  <w:style w:type="character" w:customStyle="1" w:styleId="TableColoumnHeading-rightChar">
    <w:name w:val="Table Coloumn Heading - right Char"/>
    <w:basedOn w:val="DefaultParagraphFont"/>
    <w:link w:val="TableColoumnHeading-right"/>
    <w:rsid w:val="00D27198"/>
    <w:rPr>
      <w:rFonts w:ascii="Roboto" w:eastAsia="Times New Roman" w:hAnsi="Roboto" w:cs="Times New Roman"/>
      <w:sz w:val="20"/>
      <w:szCs w:val="20"/>
    </w:rPr>
  </w:style>
  <w:style w:type="character" w:customStyle="1" w:styleId="Tabletext-centredChar">
    <w:name w:val="Table text - centred Char"/>
    <w:basedOn w:val="Tabletext-rightChar"/>
    <w:link w:val="Tabletext-centred"/>
    <w:rsid w:val="00D27198"/>
    <w:rPr>
      <w:rFonts w:ascii="Roboto" w:eastAsia="Times New Roman" w:hAnsi="Roboto" w:cs="Times New Roman"/>
      <w:sz w:val="20"/>
      <w:szCs w:val="20"/>
    </w:rPr>
  </w:style>
  <w:style w:type="paragraph" w:customStyle="1" w:styleId="TableColumnHeading-centred">
    <w:name w:val="Table Column Heading - centred"/>
    <w:basedOn w:val="TableColumnHeading"/>
    <w:rsid w:val="00D27198"/>
    <w:pPr>
      <w:tabs>
        <w:tab w:val="left" w:pos="680"/>
      </w:tabs>
      <w:jc w:val="center"/>
      <w:outlineLvl w:val="0"/>
    </w:pPr>
    <w:rPr>
      <w:rFonts w:eastAsia="Times New Roman" w:cs="Times New Roman"/>
      <w:szCs w:val="20"/>
    </w:rPr>
  </w:style>
  <w:style w:type="character" w:customStyle="1" w:styleId="EndnoteTextChar">
    <w:name w:val="Endnote Text Char"/>
    <w:basedOn w:val="DefaultParagraphFont"/>
    <w:link w:val="EndnoteText"/>
    <w:uiPriority w:val="99"/>
    <w:rsid w:val="00D27198"/>
    <w:rPr>
      <w:rFonts w:ascii="Roboto" w:hAnsi="Roboto"/>
      <w:sz w:val="20"/>
      <w:szCs w:val="20"/>
    </w:rPr>
  </w:style>
  <w:style w:type="table" w:customStyle="1" w:styleId="ACCCTable3">
    <w:name w:val="ACCC Table 3"/>
    <w:basedOn w:val="TableNormal"/>
    <w:uiPriority w:val="99"/>
    <w:rsid w:val="00D27198"/>
    <w:pPr>
      <w:spacing w:before="0"/>
    </w:pPr>
    <w:rPr>
      <w:rFonts w:ascii="Roboto" w:hAnsi="Roboto"/>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D27198"/>
    <w:rPr>
      <w:rFonts w:ascii="Roboto" w:hAnsi="Roboto"/>
      <w:sz w:val="16"/>
      <w:vertAlign w:val="superscript"/>
    </w:rPr>
  </w:style>
  <w:style w:type="paragraph" w:customStyle="1" w:styleId="Numberedparagraph11">
    <w:name w:val="Numbered paragraph 1.1"/>
    <w:basedOn w:val="Numbered11"/>
    <w:qFormat/>
    <w:rsid w:val="000E61F9"/>
    <w:pPr>
      <w:keepNext w:val="0"/>
      <w:spacing w:before="240"/>
      <w:ind w:left="680" w:hanging="680"/>
      <w:outlineLvl w:val="9"/>
    </w:pPr>
    <w:rPr>
      <w:rFonts w:ascii="Roboto" w:hAnsi="Roboto"/>
      <w:b w:val="0"/>
      <w:bCs w:val="0"/>
      <w:sz w:val="22"/>
    </w:rPr>
  </w:style>
  <w:style w:type="character" w:customStyle="1" w:styleId="Numbered1Char">
    <w:name w:val="Numbered 1 Char"/>
    <w:basedOn w:val="Heading1Char"/>
    <w:link w:val="Numbered1"/>
    <w:rsid w:val="0086756C"/>
    <w:rPr>
      <w:rFonts w:eastAsiaTheme="majorEastAsia" w:cstheme="majorBidi"/>
      <w:b/>
      <w:bCs/>
      <w:sz w:val="36"/>
      <w:szCs w:val="28"/>
    </w:rPr>
  </w:style>
  <w:style w:type="paragraph" w:customStyle="1" w:styleId="Numberedparagraph">
    <w:name w:val="Numbered paragraph"/>
    <w:basedOn w:val="Normal"/>
    <w:rsid w:val="00D27198"/>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D27198"/>
    <w:pPr>
      <w:numPr>
        <w:numId w:val="9"/>
      </w:numPr>
      <w:tabs>
        <w:tab w:val="left" w:pos="680"/>
      </w:tabs>
      <w:spacing w:before="120"/>
    </w:pPr>
    <w:rPr>
      <w:rFonts w:ascii="Roboto" w:hAnsi="Roboto"/>
    </w:rPr>
  </w:style>
  <w:style w:type="paragraph" w:customStyle="1" w:styleId="Listalphabet3">
    <w:name w:val="List alphabet 3"/>
    <w:rsid w:val="00D27198"/>
    <w:pPr>
      <w:numPr>
        <w:numId w:val="13"/>
      </w:numPr>
      <w:tabs>
        <w:tab w:val="left" w:pos="1021"/>
      </w:tabs>
      <w:spacing w:before="120"/>
    </w:pPr>
    <w:rPr>
      <w:rFonts w:ascii="Roboto" w:hAnsi="Roboto"/>
    </w:rPr>
  </w:style>
  <w:style w:type="paragraph" w:customStyle="1" w:styleId="Listalphabet">
    <w:name w:val="List alphabet"/>
    <w:qFormat/>
    <w:rsid w:val="00D27198"/>
    <w:pPr>
      <w:numPr>
        <w:numId w:val="14"/>
      </w:numPr>
      <w:tabs>
        <w:tab w:val="left" w:pos="340"/>
      </w:tabs>
      <w:spacing w:before="120"/>
    </w:pPr>
    <w:rPr>
      <w:rFonts w:ascii="Roboto" w:hAnsi="Roboto"/>
    </w:rPr>
  </w:style>
  <w:style w:type="paragraph" w:styleId="NoteHeading">
    <w:name w:val="Note Heading"/>
    <w:basedOn w:val="Normal"/>
    <w:next w:val="Normal"/>
    <w:link w:val="NoteHeadingChar"/>
    <w:uiPriority w:val="99"/>
    <w:semiHidden/>
    <w:unhideWhenUsed/>
    <w:rsid w:val="00D27198"/>
    <w:pPr>
      <w:spacing w:before="0"/>
    </w:pPr>
  </w:style>
  <w:style w:type="character" w:customStyle="1" w:styleId="NoteHeadingChar">
    <w:name w:val="Note Heading Char"/>
    <w:basedOn w:val="DefaultParagraphFont"/>
    <w:link w:val="NoteHeading"/>
    <w:uiPriority w:val="99"/>
    <w:semiHidden/>
    <w:rsid w:val="00D27198"/>
    <w:rPr>
      <w:rFonts w:ascii="Roboto" w:hAnsi="Roboto"/>
    </w:rPr>
  </w:style>
  <w:style w:type="character" w:styleId="SubtleReference">
    <w:name w:val="Subtle Reference"/>
    <w:basedOn w:val="DefaultParagraphFont"/>
    <w:uiPriority w:val="31"/>
    <w:unhideWhenUsed/>
    <w:rsid w:val="00D27198"/>
    <w:rPr>
      <w:smallCaps/>
      <w:color w:val="auto"/>
      <w:u w:val="single"/>
    </w:rPr>
  </w:style>
  <w:style w:type="paragraph" w:customStyle="1" w:styleId="ListLegal">
    <w:name w:val="List Legal"/>
    <w:basedOn w:val="ListParagraph"/>
    <w:rsid w:val="00D27198"/>
    <w:pPr>
      <w:numPr>
        <w:numId w:val="17"/>
      </w:numPr>
      <w:tabs>
        <w:tab w:val="clear" w:pos="340"/>
        <w:tab w:val="left" w:pos="680"/>
      </w:tabs>
    </w:pPr>
  </w:style>
  <w:style w:type="paragraph" w:customStyle="1" w:styleId="ListLegal2">
    <w:name w:val="List Legal 2"/>
    <w:basedOn w:val="ListLegal"/>
    <w:rsid w:val="00D27198"/>
    <w:pPr>
      <w:numPr>
        <w:numId w:val="11"/>
      </w:numPr>
      <w:tabs>
        <w:tab w:val="clear" w:pos="680"/>
        <w:tab w:val="left" w:pos="1021"/>
      </w:tabs>
    </w:pPr>
  </w:style>
  <w:style w:type="paragraph" w:customStyle="1" w:styleId="ListLegal3">
    <w:name w:val="List Legal 3"/>
    <w:basedOn w:val="ListNumber3"/>
    <w:rsid w:val="00D27198"/>
    <w:pPr>
      <w:numPr>
        <w:numId w:val="10"/>
      </w:numPr>
      <w:tabs>
        <w:tab w:val="clear" w:pos="1021"/>
        <w:tab w:val="left" w:pos="1361"/>
      </w:tabs>
    </w:pPr>
  </w:style>
  <w:style w:type="paragraph" w:customStyle="1" w:styleId="LegalNumbering">
    <w:name w:val="Legal Numbering"/>
    <w:basedOn w:val="Normal"/>
    <w:qFormat/>
    <w:rsid w:val="00D27198"/>
    <w:pPr>
      <w:numPr>
        <w:numId w:val="12"/>
      </w:numPr>
      <w:tabs>
        <w:tab w:val="left" w:pos="340"/>
        <w:tab w:val="left" w:pos="680"/>
        <w:tab w:val="left" w:pos="1021"/>
        <w:tab w:val="left" w:pos="1361"/>
      </w:tabs>
    </w:pPr>
  </w:style>
  <w:style w:type="character" w:styleId="CommentReference">
    <w:name w:val="annotation reference"/>
    <w:basedOn w:val="DefaultParagraphFont"/>
    <w:uiPriority w:val="99"/>
    <w:semiHidden/>
    <w:unhideWhenUsed/>
    <w:rsid w:val="00D27198"/>
    <w:rPr>
      <w:sz w:val="16"/>
      <w:szCs w:val="16"/>
    </w:rPr>
  </w:style>
  <w:style w:type="paragraph" w:styleId="CommentText">
    <w:name w:val="annotation text"/>
    <w:basedOn w:val="Normal"/>
    <w:link w:val="CommentTextChar"/>
    <w:uiPriority w:val="99"/>
    <w:unhideWhenUsed/>
    <w:rsid w:val="00D27198"/>
    <w:rPr>
      <w:sz w:val="20"/>
      <w:szCs w:val="20"/>
    </w:rPr>
  </w:style>
  <w:style w:type="character" w:customStyle="1" w:styleId="CommentTextChar">
    <w:name w:val="Comment Text Char"/>
    <w:basedOn w:val="DefaultParagraphFont"/>
    <w:link w:val="CommentText"/>
    <w:uiPriority w:val="99"/>
    <w:rsid w:val="00D27198"/>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27198"/>
    <w:rPr>
      <w:b/>
      <w:bCs/>
    </w:rPr>
  </w:style>
  <w:style w:type="character" w:customStyle="1" w:styleId="CommentSubjectChar">
    <w:name w:val="Comment Subject Char"/>
    <w:basedOn w:val="CommentTextChar"/>
    <w:link w:val="CommentSubject"/>
    <w:uiPriority w:val="99"/>
    <w:semiHidden/>
    <w:rsid w:val="00D27198"/>
    <w:rPr>
      <w:rFonts w:ascii="Roboto" w:hAnsi="Roboto"/>
      <w:b/>
      <w:bCs/>
      <w:sz w:val="20"/>
      <w:szCs w:val="20"/>
    </w:rPr>
  </w:style>
  <w:style w:type="table" w:styleId="GridTable1Light-Accent3">
    <w:name w:val="Grid Table 1 Light Accent 3"/>
    <w:basedOn w:val="TableNormal"/>
    <w:uiPriority w:val="46"/>
    <w:rsid w:val="00D27198"/>
    <w:rPr>
      <w:rFonts w:ascii="Roboto" w:hAnsi="Roboto"/>
    </w:rPr>
    <w:tblPr>
      <w:tblStyleRowBandSize w:val="1"/>
      <w:tblStyleColBandSize w:val="1"/>
      <w:tblBorders>
        <w:top w:val="single" w:sz="4" w:space="0" w:color="A3DD9C" w:themeColor="accent3" w:themeTint="66"/>
        <w:left w:val="single" w:sz="4" w:space="0" w:color="A3DD9C" w:themeColor="accent3" w:themeTint="66"/>
        <w:bottom w:val="single" w:sz="4" w:space="0" w:color="A3DD9C" w:themeColor="accent3" w:themeTint="66"/>
        <w:right w:val="single" w:sz="4" w:space="0" w:color="A3DD9C" w:themeColor="accent3" w:themeTint="66"/>
        <w:insideH w:val="single" w:sz="4" w:space="0" w:color="A3DD9C" w:themeColor="accent3" w:themeTint="66"/>
        <w:insideV w:val="single" w:sz="4" w:space="0" w:color="A3DD9C" w:themeColor="accent3" w:themeTint="66"/>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2" w:space="0" w:color="76CC6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27198"/>
    <w:pPr>
      <w:spacing w:before="0"/>
    </w:pPr>
    <w:rPr>
      <w:rFonts w:ascii="Arial" w:hAnsi="Arial"/>
    </w:rPr>
  </w:style>
  <w:style w:type="character" w:styleId="UnresolvedMention">
    <w:name w:val="Unresolved Mention"/>
    <w:basedOn w:val="DefaultParagraphFont"/>
    <w:uiPriority w:val="99"/>
    <w:semiHidden/>
    <w:unhideWhenUsed/>
    <w:rsid w:val="00D27198"/>
    <w:rPr>
      <w:color w:val="605E5C"/>
      <w:shd w:val="clear" w:color="auto" w:fill="E1DFDD"/>
    </w:rPr>
  </w:style>
  <w:style w:type="character" w:styleId="FollowedHyperlink">
    <w:name w:val="FollowedHyperlink"/>
    <w:basedOn w:val="DefaultParagraphFont"/>
    <w:uiPriority w:val="99"/>
    <w:semiHidden/>
    <w:unhideWhenUsed/>
    <w:rsid w:val="00D27198"/>
    <w:rPr>
      <w:color w:val="800080" w:themeColor="followedHyperlink"/>
      <w:u w:val="single"/>
    </w:rPr>
  </w:style>
  <w:style w:type="table" w:customStyle="1" w:styleId="ACCCGreybox">
    <w:name w:val="ACCC Grey box"/>
    <w:basedOn w:val="TableNormal"/>
    <w:uiPriority w:val="99"/>
    <w:rsid w:val="00D27198"/>
    <w:pPr>
      <w:spacing w:before="120" w:after="120"/>
    </w:pPr>
    <w:rPr>
      <w:rFonts w:ascii="Roboto" w:hAnsi="Roboto"/>
    </w:rPr>
    <w:tblPr/>
    <w:tcPr>
      <w:shd w:val="clear" w:color="auto" w:fill="D9D9D9" w:themeFill="background1" w:themeFillShade="D9"/>
    </w:tcPr>
  </w:style>
  <w:style w:type="paragraph" w:styleId="BlockText">
    <w:name w:val="Block Text"/>
    <w:basedOn w:val="Normal"/>
    <w:uiPriority w:val="99"/>
    <w:semiHidden/>
    <w:unhideWhenUsed/>
    <w:rsid w:val="00D27198"/>
    <w:pPr>
      <w:pBdr>
        <w:top w:val="single" w:sz="2" w:space="10" w:color="342D8C" w:themeColor="accent1"/>
        <w:left w:val="single" w:sz="2" w:space="10" w:color="342D8C" w:themeColor="accent1"/>
        <w:bottom w:val="single" w:sz="2" w:space="10" w:color="342D8C" w:themeColor="accent1"/>
        <w:right w:val="single" w:sz="2" w:space="10" w:color="342D8C" w:themeColor="accent1"/>
      </w:pBdr>
      <w:ind w:left="1152" w:right="1152"/>
    </w:pPr>
    <w:rPr>
      <w:rFonts w:eastAsiaTheme="minorEastAsia"/>
      <w:iCs/>
      <w:color w:val="342D8C" w:themeColor="accent1"/>
    </w:rPr>
  </w:style>
  <w:style w:type="table" w:styleId="ColorfulGrid">
    <w:name w:val="Colorful Grid"/>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0CDEF" w:themeFill="accent1" w:themeFillTint="33"/>
    </w:tcPr>
    <w:tblStylePr w:type="firstRow">
      <w:rPr>
        <w:b/>
        <w:bCs/>
      </w:rPr>
      <w:tblPr/>
      <w:tcPr>
        <w:shd w:val="clear" w:color="auto" w:fill="A19CDF" w:themeFill="accent1" w:themeFillTint="66"/>
      </w:tcPr>
    </w:tblStylePr>
    <w:tblStylePr w:type="lastRow">
      <w:rPr>
        <w:b/>
        <w:bCs/>
        <w:color w:val="000000" w:themeColor="text1"/>
      </w:rPr>
      <w:tblPr/>
      <w:tcPr>
        <w:shd w:val="clear" w:color="auto" w:fill="A19CDF" w:themeFill="accent1" w:themeFillTint="66"/>
      </w:tcPr>
    </w:tblStylePr>
    <w:tblStylePr w:type="firstCol">
      <w:rPr>
        <w:color w:val="FFFFFF" w:themeColor="background1"/>
      </w:rPr>
      <w:tblPr/>
      <w:tcPr>
        <w:shd w:val="clear" w:color="auto" w:fill="262168" w:themeFill="accent1" w:themeFillShade="BF"/>
      </w:tcPr>
    </w:tblStylePr>
    <w:tblStylePr w:type="lastCol">
      <w:rPr>
        <w:color w:val="FFFFFF" w:themeColor="background1"/>
      </w:rPr>
      <w:tblPr/>
      <w:tcPr>
        <w:shd w:val="clear" w:color="auto" w:fill="262168" w:themeFill="accent1" w:themeFillShade="BF"/>
      </w:tc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ColorfulGrid-Accent2">
    <w:name w:val="Colorful Grid Accent 2"/>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EF8F7" w:themeFill="accent2" w:themeFillTint="33"/>
    </w:tcPr>
    <w:tblStylePr w:type="firstRow">
      <w:rPr>
        <w:b/>
        <w:bCs/>
      </w:rPr>
      <w:tblPr/>
      <w:tcPr>
        <w:shd w:val="clear" w:color="auto" w:fill="9EF2EF" w:themeFill="accent2" w:themeFillTint="66"/>
      </w:tcPr>
    </w:tblStylePr>
    <w:tblStylePr w:type="lastRow">
      <w:rPr>
        <w:b/>
        <w:bCs/>
        <w:color w:val="000000" w:themeColor="text1"/>
      </w:rPr>
      <w:tblPr/>
      <w:tcPr>
        <w:shd w:val="clear" w:color="auto" w:fill="9EF2EF" w:themeFill="accent2" w:themeFillTint="66"/>
      </w:tcPr>
    </w:tblStylePr>
    <w:tblStylePr w:type="firstCol">
      <w:rPr>
        <w:color w:val="FFFFFF" w:themeColor="background1"/>
      </w:rPr>
      <w:tblPr/>
      <w:tcPr>
        <w:shd w:val="clear" w:color="auto" w:fill="159B96" w:themeFill="accent2" w:themeFillShade="BF"/>
      </w:tcPr>
    </w:tblStylePr>
    <w:tblStylePr w:type="lastCol">
      <w:rPr>
        <w:color w:val="FFFFFF" w:themeColor="background1"/>
      </w:rPr>
      <w:tblPr/>
      <w:tcPr>
        <w:shd w:val="clear" w:color="auto" w:fill="159B96" w:themeFill="accent2" w:themeFillShade="BF"/>
      </w:tc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ColorfulGrid-Accent3">
    <w:name w:val="Colorful Grid Accent 3"/>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1EECD" w:themeFill="accent3" w:themeFillTint="33"/>
    </w:tcPr>
    <w:tblStylePr w:type="firstRow">
      <w:rPr>
        <w:b/>
        <w:bCs/>
      </w:rPr>
      <w:tblPr/>
      <w:tcPr>
        <w:shd w:val="clear" w:color="auto" w:fill="A3DD9C" w:themeFill="accent3" w:themeFillTint="66"/>
      </w:tcPr>
    </w:tblStylePr>
    <w:tblStylePr w:type="lastRow">
      <w:rPr>
        <w:b/>
        <w:bCs/>
        <w:color w:val="000000" w:themeColor="text1"/>
      </w:rPr>
      <w:tblPr/>
      <w:tcPr>
        <w:shd w:val="clear" w:color="auto" w:fill="A3DD9C" w:themeFill="accent3" w:themeFillTint="66"/>
      </w:tcPr>
    </w:tblStylePr>
    <w:tblStylePr w:type="firstCol">
      <w:rPr>
        <w:color w:val="FFFFFF" w:themeColor="background1"/>
      </w:rPr>
      <w:tblPr/>
      <w:tcPr>
        <w:shd w:val="clear" w:color="auto" w:fill="296422" w:themeFill="accent3" w:themeFillShade="BF"/>
      </w:tcPr>
    </w:tblStylePr>
    <w:tblStylePr w:type="lastCol">
      <w:rPr>
        <w:color w:val="FFFFFF" w:themeColor="background1"/>
      </w:rPr>
      <w:tblPr/>
      <w:tcPr>
        <w:shd w:val="clear" w:color="auto" w:fill="296422" w:themeFill="accent3" w:themeFillShade="BF"/>
      </w:tc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ColorfulGrid-Accent4">
    <w:name w:val="Colorful Grid Accent 4"/>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CF0C8" w:themeFill="accent4" w:themeFillTint="33"/>
    </w:tcPr>
    <w:tblStylePr w:type="firstRow">
      <w:rPr>
        <w:b/>
        <w:bCs/>
      </w:rPr>
      <w:tblPr/>
      <w:tcPr>
        <w:shd w:val="clear" w:color="auto" w:fill="F9E191" w:themeFill="accent4" w:themeFillTint="66"/>
      </w:tcPr>
    </w:tblStylePr>
    <w:tblStylePr w:type="lastRow">
      <w:rPr>
        <w:b/>
        <w:bCs/>
        <w:color w:val="000000" w:themeColor="text1"/>
      </w:rPr>
      <w:tblPr/>
      <w:tcPr>
        <w:shd w:val="clear" w:color="auto" w:fill="F9E191" w:themeFill="accent4" w:themeFillTint="66"/>
      </w:tcPr>
    </w:tblStylePr>
    <w:tblStylePr w:type="firstCol">
      <w:rPr>
        <w:color w:val="FFFFFF" w:themeColor="background1"/>
      </w:rPr>
      <w:tblPr/>
      <w:tcPr>
        <w:shd w:val="clear" w:color="auto" w:fill="9F7C08" w:themeFill="accent4" w:themeFillShade="BF"/>
      </w:tcPr>
    </w:tblStylePr>
    <w:tblStylePr w:type="lastCol">
      <w:rPr>
        <w:color w:val="FFFFFF" w:themeColor="background1"/>
      </w:rPr>
      <w:tblPr/>
      <w:tcPr>
        <w:shd w:val="clear" w:color="auto" w:fill="9F7C08" w:themeFill="accent4" w:themeFillShade="BF"/>
      </w:tc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ColorfulGrid-Accent5">
    <w:name w:val="Colorful Grid Accent 5"/>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ADEE2" w:themeFill="accent5" w:themeFillTint="33"/>
    </w:tcPr>
    <w:tblStylePr w:type="firstRow">
      <w:rPr>
        <w:b/>
        <w:bCs/>
      </w:rPr>
      <w:tblPr/>
      <w:tcPr>
        <w:shd w:val="clear" w:color="auto" w:fill="F5BEC6" w:themeFill="accent5" w:themeFillTint="66"/>
      </w:tcPr>
    </w:tblStylePr>
    <w:tblStylePr w:type="lastRow">
      <w:rPr>
        <w:b/>
        <w:bCs/>
        <w:color w:val="000000" w:themeColor="text1"/>
      </w:rPr>
      <w:tblPr/>
      <w:tcPr>
        <w:shd w:val="clear" w:color="auto" w:fill="F5BEC6" w:themeFill="accent5" w:themeFillTint="66"/>
      </w:tcPr>
    </w:tblStylePr>
    <w:tblStylePr w:type="firstCol">
      <w:rPr>
        <w:color w:val="FFFFFF" w:themeColor="background1"/>
      </w:rPr>
      <w:tblPr/>
      <w:tcPr>
        <w:shd w:val="clear" w:color="auto" w:fill="D51E39" w:themeFill="accent5" w:themeFillShade="BF"/>
      </w:tcPr>
    </w:tblStylePr>
    <w:tblStylePr w:type="lastCol">
      <w:rPr>
        <w:color w:val="FFFFFF" w:themeColor="background1"/>
      </w:rPr>
      <w:tblPr/>
      <w:tcPr>
        <w:shd w:val="clear" w:color="auto" w:fill="D51E39" w:themeFill="accent5" w:themeFillShade="BF"/>
      </w:tc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ColorfulGrid-Accent6">
    <w:name w:val="Colorful Grid Accent 6"/>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B7F3FF" w:themeFill="accent6" w:themeFillTint="33"/>
    </w:tcPr>
    <w:tblStylePr w:type="firstRow">
      <w:rPr>
        <w:b/>
        <w:bCs/>
      </w:rPr>
      <w:tblPr/>
      <w:tcPr>
        <w:shd w:val="clear" w:color="auto" w:fill="6FE7FF" w:themeFill="accent6" w:themeFillTint="66"/>
      </w:tcPr>
    </w:tblStylePr>
    <w:tblStylePr w:type="lastRow">
      <w:rPr>
        <w:b/>
        <w:bCs/>
        <w:color w:val="000000" w:themeColor="text1"/>
      </w:rPr>
      <w:tblPr/>
      <w:tcPr>
        <w:shd w:val="clear" w:color="auto" w:fill="6FE7FF" w:themeFill="accent6" w:themeFillTint="66"/>
      </w:tcPr>
    </w:tblStylePr>
    <w:tblStylePr w:type="firstCol">
      <w:rPr>
        <w:color w:val="FFFFFF" w:themeColor="background1"/>
      </w:rPr>
      <w:tblPr/>
      <w:tcPr>
        <w:shd w:val="clear" w:color="auto" w:fill="005F71" w:themeFill="accent6" w:themeFillShade="BF"/>
      </w:tcPr>
    </w:tblStylePr>
    <w:tblStylePr w:type="lastCol">
      <w:rPr>
        <w:color w:val="FFFFFF" w:themeColor="background1"/>
      </w:rPr>
      <w:tblPr/>
      <w:tcPr>
        <w:shd w:val="clear" w:color="auto" w:fill="005F71" w:themeFill="accent6" w:themeFillShade="BF"/>
      </w:tc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ColorfulList">
    <w:name w:val="Colorful List"/>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E6F7" w:themeFill="accen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2EB" w:themeFill="accent1" w:themeFillTint="3F"/>
      </w:tcPr>
    </w:tblStylePr>
    <w:tblStylePr w:type="band1Horz">
      <w:tblPr/>
      <w:tcPr>
        <w:shd w:val="clear" w:color="auto" w:fill="D0CDEF" w:themeFill="accent1" w:themeFillTint="33"/>
      </w:tcPr>
    </w:tblStylePr>
  </w:style>
  <w:style w:type="table" w:styleId="ColorfulList-Accent2">
    <w:name w:val="Colorful List Accent 2"/>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FBFB" w:themeFill="accent2"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7F5" w:themeFill="accent2" w:themeFillTint="3F"/>
      </w:tcPr>
    </w:tblStylePr>
    <w:tblStylePr w:type="band1Horz">
      <w:tblPr/>
      <w:tcPr>
        <w:shd w:val="clear" w:color="auto" w:fill="CEF8F7" w:themeFill="accent2" w:themeFillTint="33"/>
      </w:tcPr>
    </w:tblStylePr>
  </w:style>
  <w:style w:type="table" w:styleId="ColorfulList-Accent3">
    <w:name w:val="Colorful List Accent 3"/>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8F6E6" w:themeFill="accent3" w:themeFillTint="19"/>
    </w:tcPr>
    <w:tblStylePr w:type="firstRow">
      <w:rPr>
        <w:b/>
        <w:bCs/>
        <w:color w:val="FFFFFF" w:themeColor="background1"/>
      </w:rPr>
      <w:tblPr/>
      <w:tcPr>
        <w:tcBorders>
          <w:bottom w:val="single" w:sz="12" w:space="0" w:color="FFFFFF" w:themeColor="background1"/>
        </w:tcBorders>
        <w:shd w:val="clear" w:color="auto" w:fill="AA8408" w:themeFill="accent4" w:themeFillShade="CC"/>
      </w:tcPr>
    </w:tblStylePr>
    <w:tblStylePr w:type="lastRow">
      <w:rPr>
        <w:b/>
        <w:bCs/>
        <w:color w:val="AA840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C2" w:themeFill="accent3" w:themeFillTint="3F"/>
      </w:tcPr>
    </w:tblStylePr>
    <w:tblStylePr w:type="band1Horz">
      <w:tblPr/>
      <w:tcPr>
        <w:shd w:val="clear" w:color="auto" w:fill="D1EECD" w:themeFill="accent3" w:themeFillTint="33"/>
      </w:tcPr>
    </w:tblStylePr>
  </w:style>
  <w:style w:type="table" w:styleId="ColorfulList-Accent4">
    <w:name w:val="Colorful List Accent 4"/>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DF7E4" w:themeFill="accent4" w:themeFillTint="19"/>
    </w:tcPr>
    <w:tblStylePr w:type="firstRow">
      <w:rPr>
        <w:b/>
        <w:bCs/>
        <w:color w:val="FFFFFF" w:themeColor="background1"/>
      </w:rPr>
      <w:tblPr/>
      <w:tcPr>
        <w:tcBorders>
          <w:bottom w:val="single" w:sz="12" w:space="0" w:color="FFFFFF" w:themeColor="background1"/>
        </w:tcBorders>
        <w:shd w:val="clear" w:color="auto" w:fill="2C6B24" w:themeFill="accent3" w:themeFillShade="CC"/>
      </w:tcPr>
    </w:tblStylePr>
    <w:tblStylePr w:type="lastRow">
      <w:rPr>
        <w:b/>
        <w:bCs/>
        <w:color w:val="2C6B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CBB" w:themeFill="accent4" w:themeFillTint="3F"/>
      </w:tcPr>
    </w:tblStylePr>
    <w:tblStylePr w:type="band1Horz">
      <w:tblPr/>
      <w:tcPr>
        <w:shd w:val="clear" w:color="auto" w:fill="FCF0C8" w:themeFill="accent4" w:themeFillTint="33"/>
      </w:tcPr>
    </w:tblStylePr>
  </w:style>
  <w:style w:type="table" w:styleId="ColorfulList-Accent5">
    <w:name w:val="Colorful List Accent 5"/>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CEEF0" w:themeFill="accent5" w:themeFillTint="19"/>
    </w:tcPr>
    <w:tblStylePr w:type="firstRow">
      <w:rPr>
        <w:b/>
        <w:bCs/>
        <w:color w:val="FFFFFF" w:themeColor="background1"/>
      </w:rPr>
      <w:tblPr/>
      <w:tcPr>
        <w:tcBorders>
          <w:bottom w:val="single" w:sz="12" w:space="0" w:color="FFFFFF" w:themeColor="background1"/>
        </w:tcBorders>
        <w:shd w:val="clear" w:color="auto" w:fill="006579" w:themeFill="accent6" w:themeFillShade="CC"/>
      </w:tcPr>
    </w:tblStylePr>
    <w:tblStylePr w:type="lastRow">
      <w:rPr>
        <w:b/>
        <w:bCs/>
        <w:color w:val="0065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6DB" w:themeFill="accent5" w:themeFillTint="3F"/>
      </w:tcPr>
    </w:tblStylePr>
    <w:tblStylePr w:type="band1Horz">
      <w:tblPr/>
      <w:tcPr>
        <w:shd w:val="clear" w:color="auto" w:fill="FADEE2" w:themeFill="accent5" w:themeFillTint="33"/>
      </w:tcPr>
    </w:tblStylePr>
  </w:style>
  <w:style w:type="table" w:styleId="ColorfulList-Accent6">
    <w:name w:val="Colorful List Accent 6"/>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DBF9FF" w:themeFill="accent6" w:themeFillTint="19"/>
    </w:tcPr>
    <w:tblStylePr w:type="firstRow">
      <w:rPr>
        <w:b/>
        <w:bCs/>
        <w:color w:val="FFFFFF" w:themeColor="background1"/>
      </w:rPr>
      <w:tblPr/>
      <w:tcPr>
        <w:tcBorders>
          <w:bottom w:val="single" w:sz="12" w:space="0" w:color="FFFFFF" w:themeColor="background1"/>
        </w:tcBorders>
        <w:shd w:val="clear" w:color="auto" w:fill="E02440" w:themeFill="accent5" w:themeFillShade="CC"/>
      </w:tcPr>
    </w:tblStylePr>
    <w:tblStylePr w:type="lastRow">
      <w:rPr>
        <w:b/>
        <w:bCs/>
        <w:color w:val="E0244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0FF" w:themeFill="accent6" w:themeFillTint="3F"/>
      </w:tcPr>
    </w:tblStylePr>
    <w:tblStylePr w:type="band1Horz">
      <w:tblPr/>
      <w:tcPr>
        <w:shd w:val="clear" w:color="auto" w:fill="B7F3FF" w:themeFill="accent6" w:themeFillTint="33"/>
      </w:tcPr>
    </w:tblStylePr>
  </w:style>
  <w:style w:type="table" w:styleId="ColorfulShading">
    <w:name w:val="Colorful Shading"/>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342D8C" w:themeColor="accent1"/>
        <w:bottom w:val="single" w:sz="4" w:space="0" w:color="342D8C" w:themeColor="accent1"/>
        <w:right w:val="single" w:sz="4" w:space="0" w:color="342D8C" w:themeColor="accent1"/>
        <w:insideH w:val="single" w:sz="4" w:space="0" w:color="FFFFFF" w:themeColor="background1"/>
        <w:insideV w:val="single" w:sz="4" w:space="0" w:color="FFFFFF" w:themeColor="background1"/>
      </w:tblBorders>
    </w:tblPr>
    <w:tcPr>
      <w:shd w:val="clear" w:color="auto" w:fill="E7E6F7" w:themeFill="accen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B53" w:themeFill="accent1" w:themeFillShade="99"/>
      </w:tcPr>
    </w:tblStylePr>
    <w:tblStylePr w:type="firstCol">
      <w:rPr>
        <w:color w:val="FFFFFF" w:themeColor="background1"/>
      </w:rPr>
      <w:tblPr/>
      <w:tcPr>
        <w:tcBorders>
          <w:top w:val="nil"/>
          <w:left w:val="nil"/>
          <w:bottom w:val="nil"/>
          <w:right w:val="nil"/>
          <w:insideH w:val="single" w:sz="4" w:space="0" w:color="1F1B53" w:themeColor="accent1" w:themeShade="99"/>
          <w:insideV w:val="nil"/>
        </w:tcBorders>
        <w:shd w:val="clear" w:color="auto" w:fill="1F1B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1B53" w:themeFill="accent1" w:themeFillShade="99"/>
      </w:tcPr>
    </w:tblStylePr>
    <w:tblStylePr w:type="band1Vert">
      <w:tblPr/>
      <w:tcPr>
        <w:shd w:val="clear" w:color="auto" w:fill="A19CDF" w:themeFill="accent1" w:themeFillTint="66"/>
      </w:tcPr>
    </w:tblStylePr>
    <w:tblStylePr w:type="band1Horz">
      <w:tblPr/>
      <w:tcPr>
        <w:shd w:val="clear" w:color="auto" w:fill="8A84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1CCFC9" w:themeColor="accent2"/>
        <w:bottom w:val="single" w:sz="4" w:space="0" w:color="1CCFC9" w:themeColor="accent2"/>
        <w:right w:val="single" w:sz="4" w:space="0" w:color="1CCFC9" w:themeColor="accent2"/>
        <w:insideH w:val="single" w:sz="4" w:space="0" w:color="FFFFFF" w:themeColor="background1"/>
        <w:insideV w:val="single" w:sz="4" w:space="0" w:color="FFFFFF" w:themeColor="background1"/>
      </w:tblBorders>
    </w:tblPr>
    <w:tcPr>
      <w:shd w:val="clear" w:color="auto" w:fill="E7FBFB" w:themeFill="accent2"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7C78" w:themeFill="accent2" w:themeFillShade="99"/>
      </w:tcPr>
    </w:tblStylePr>
    <w:tblStylePr w:type="firstCol">
      <w:rPr>
        <w:color w:val="FFFFFF" w:themeColor="background1"/>
      </w:rPr>
      <w:tblPr/>
      <w:tcPr>
        <w:tcBorders>
          <w:top w:val="nil"/>
          <w:left w:val="nil"/>
          <w:bottom w:val="nil"/>
          <w:right w:val="nil"/>
          <w:insideH w:val="single" w:sz="4" w:space="0" w:color="107C78" w:themeColor="accent2" w:themeShade="99"/>
          <w:insideV w:val="nil"/>
        </w:tcBorders>
        <w:shd w:val="clear" w:color="auto" w:fill="107C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07C78" w:themeFill="accent2" w:themeFillShade="99"/>
      </w:tcPr>
    </w:tblStylePr>
    <w:tblStylePr w:type="band1Vert">
      <w:tblPr/>
      <w:tcPr>
        <w:shd w:val="clear" w:color="auto" w:fill="9EF2EF" w:themeFill="accent2" w:themeFillTint="66"/>
      </w:tcPr>
    </w:tblStylePr>
    <w:tblStylePr w:type="band1Horz">
      <w:tblPr/>
      <w:tcPr>
        <w:shd w:val="clear" w:color="auto" w:fill="86EEE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D5A70B" w:themeColor="accent4"/>
        <w:left w:val="single" w:sz="4" w:space="0" w:color="38862E" w:themeColor="accent3"/>
        <w:bottom w:val="single" w:sz="4" w:space="0" w:color="38862E" w:themeColor="accent3"/>
        <w:right w:val="single" w:sz="4" w:space="0" w:color="38862E" w:themeColor="accent3"/>
        <w:insideH w:val="single" w:sz="4" w:space="0" w:color="FFFFFF" w:themeColor="background1"/>
        <w:insideV w:val="single" w:sz="4" w:space="0" w:color="FFFFFF" w:themeColor="background1"/>
      </w:tblBorders>
    </w:tblPr>
    <w:tcPr>
      <w:shd w:val="clear" w:color="auto" w:fill="E8F6E6" w:themeFill="accent3" w:themeFillTint="19"/>
    </w:tcPr>
    <w:tblStylePr w:type="firstRow">
      <w:rPr>
        <w:b/>
        <w:bCs/>
      </w:rPr>
      <w:tblPr/>
      <w:tcPr>
        <w:tcBorders>
          <w:top w:val="nil"/>
          <w:left w:val="nil"/>
          <w:bottom w:val="single" w:sz="24" w:space="0" w:color="D5A70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01B" w:themeFill="accent3" w:themeFillShade="99"/>
      </w:tcPr>
    </w:tblStylePr>
    <w:tblStylePr w:type="firstCol">
      <w:rPr>
        <w:color w:val="FFFFFF" w:themeColor="background1"/>
      </w:rPr>
      <w:tblPr/>
      <w:tcPr>
        <w:tcBorders>
          <w:top w:val="nil"/>
          <w:left w:val="nil"/>
          <w:bottom w:val="nil"/>
          <w:right w:val="nil"/>
          <w:insideH w:val="single" w:sz="4" w:space="0" w:color="21501B" w:themeColor="accent3" w:themeShade="99"/>
          <w:insideV w:val="nil"/>
        </w:tcBorders>
        <w:shd w:val="clear" w:color="auto" w:fill="2150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1501B" w:themeFill="accent3" w:themeFillShade="99"/>
      </w:tcPr>
    </w:tblStylePr>
    <w:tblStylePr w:type="band1Vert">
      <w:tblPr/>
      <w:tcPr>
        <w:shd w:val="clear" w:color="auto" w:fill="A3DD9C" w:themeFill="accent3" w:themeFillTint="66"/>
      </w:tcPr>
    </w:tblStylePr>
    <w:tblStylePr w:type="band1Horz">
      <w:tblPr/>
      <w:tcPr>
        <w:shd w:val="clear" w:color="auto" w:fill="8DD584" w:themeFill="accent3" w:themeFillTint="7F"/>
      </w:tcPr>
    </w:tblStylePr>
  </w:style>
  <w:style w:type="table" w:styleId="ColorfulShading-Accent4">
    <w:name w:val="Colorful Shading Accent 4"/>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38862E" w:themeColor="accent3"/>
        <w:left w:val="single" w:sz="4" w:space="0" w:color="D5A70B" w:themeColor="accent4"/>
        <w:bottom w:val="single" w:sz="4" w:space="0" w:color="D5A70B" w:themeColor="accent4"/>
        <w:right w:val="single" w:sz="4" w:space="0" w:color="D5A70B" w:themeColor="accent4"/>
        <w:insideH w:val="single" w:sz="4" w:space="0" w:color="FFFFFF" w:themeColor="background1"/>
        <w:insideV w:val="single" w:sz="4" w:space="0" w:color="FFFFFF" w:themeColor="background1"/>
      </w:tblBorders>
    </w:tblPr>
    <w:tcPr>
      <w:shd w:val="clear" w:color="auto" w:fill="FDF7E4" w:themeFill="accent4" w:themeFillTint="19"/>
    </w:tcPr>
    <w:tblStylePr w:type="firstRow">
      <w:rPr>
        <w:b/>
        <w:bCs/>
      </w:rPr>
      <w:tblPr/>
      <w:tcPr>
        <w:tcBorders>
          <w:top w:val="nil"/>
          <w:left w:val="nil"/>
          <w:bottom w:val="single" w:sz="24" w:space="0" w:color="38862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6306" w:themeFill="accent4" w:themeFillShade="99"/>
      </w:tcPr>
    </w:tblStylePr>
    <w:tblStylePr w:type="firstCol">
      <w:rPr>
        <w:color w:val="FFFFFF" w:themeColor="background1"/>
      </w:rPr>
      <w:tblPr/>
      <w:tcPr>
        <w:tcBorders>
          <w:top w:val="nil"/>
          <w:left w:val="nil"/>
          <w:bottom w:val="nil"/>
          <w:right w:val="nil"/>
          <w:insideH w:val="single" w:sz="4" w:space="0" w:color="7F6306" w:themeColor="accent4" w:themeShade="99"/>
          <w:insideV w:val="nil"/>
        </w:tcBorders>
        <w:shd w:val="clear" w:color="auto" w:fill="7F63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6306" w:themeFill="accent4" w:themeFillShade="99"/>
      </w:tcPr>
    </w:tblStylePr>
    <w:tblStylePr w:type="band1Vert">
      <w:tblPr/>
      <w:tcPr>
        <w:shd w:val="clear" w:color="auto" w:fill="F9E191" w:themeFill="accent4" w:themeFillTint="66"/>
      </w:tcPr>
    </w:tblStylePr>
    <w:tblStylePr w:type="band1Horz">
      <w:tblPr/>
      <w:tcPr>
        <w:shd w:val="clear" w:color="auto" w:fill="F8DA7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008098" w:themeColor="accent6"/>
        <w:left w:val="single" w:sz="4" w:space="0" w:color="E85D72" w:themeColor="accent5"/>
        <w:bottom w:val="single" w:sz="4" w:space="0" w:color="E85D72" w:themeColor="accent5"/>
        <w:right w:val="single" w:sz="4" w:space="0" w:color="E85D72" w:themeColor="accent5"/>
        <w:insideH w:val="single" w:sz="4" w:space="0" w:color="FFFFFF" w:themeColor="background1"/>
        <w:insideV w:val="single" w:sz="4" w:space="0" w:color="FFFFFF" w:themeColor="background1"/>
      </w:tblBorders>
    </w:tblPr>
    <w:tcPr>
      <w:shd w:val="clear" w:color="auto" w:fill="FCEEF0" w:themeFill="accent5" w:themeFillTint="19"/>
    </w:tcPr>
    <w:tblStylePr w:type="firstRow">
      <w:rPr>
        <w:b/>
        <w:bCs/>
      </w:rPr>
      <w:tblPr/>
      <w:tcPr>
        <w:tcBorders>
          <w:top w:val="nil"/>
          <w:left w:val="nil"/>
          <w:bottom w:val="single" w:sz="24" w:space="0" w:color="0080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182E" w:themeFill="accent5" w:themeFillShade="99"/>
      </w:tcPr>
    </w:tblStylePr>
    <w:tblStylePr w:type="firstCol">
      <w:rPr>
        <w:color w:val="FFFFFF" w:themeColor="background1"/>
      </w:rPr>
      <w:tblPr/>
      <w:tcPr>
        <w:tcBorders>
          <w:top w:val="nil"/>
          <w:left w:val="nil"/>
          <w:bottom w:val="nil"/>
          <w:right w:val="nil"/>
          <w:insideH w:val="single" w:sz="4" w:space="0" w:color="AA182E" w:themeColor="accent5" w:themeShade="99"/>
          <w:insideV w:val="nil"/>
        </w:tcBorders>
        <w:shd w:val="clear" w:color="auto" w:fill="AA18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A182E" w:themeFill="accent5" w:themeFillShade="99"/>
      </w:tcPr>
    </w:tblStylePr>
    <w:tblStylePr w:type="band1Vert">
      <w:tblPr/>
      <w:tcPr>
        <w:shd w:val="clear" w:color="auto" w:fill="F5BEC6" w:themeFill="accent5" w:themeFillTint="66"/>
      </w:tcPr>
    </w:tblStylePr>
    <w:tblStylePr w:type="band1Horz">
      <w:tblPr/>
      <w:tcPr>
        <w:shd w:val="clear" w:color="auto" w:fill="F3AE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E85D72" w:themeColor="accent5"/>
        <w:left w:val="single" w:sz="4" w:space="0" w:color="008098" w:themeColor="accent6"/>
        <w:bottom w:val="single" w:sz="4" w:space="0" w:color="008098" w:themeColor="accent6"/>
        <w:right w:val="single" w:sz="4" w:space="0" w:color="008098" w:themeColor="accent6"/>
        <w:insideH w:val="single" w:sz="4" w:space="0" w:color="FFFFFF" w:themeColor="background1"/>
        <w:insideV w:val="single" w:sz="4" w:space="0" w:color="FFFFFF" w:themeColor="background1"/>
      </w:tblBorders>
    </w:tblPr>
    <w:tcPr>
      <w:shd w:val="clear" w:color="auto" w:fill="DBF9FF" w:themeFill="accent6" w:themeFillTint="19"/>
    </w:tcPr>
    <w:tblStylePr w:type="firstRow">
      <w:rPr>
        <w:b/>
        <w:bCs/>
      </w:rPr>
      <w:tblPr/>
      <w:tcPr>
        <w:tcBorders>
          <w:top w:val="nil"/>
          <w:left w:val="nil"/>
          <w:bottom w:val="single" w:sz="24" w:space="0" w:color="E85D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B" w:themeFill="accent6" w:themeFillShade="99"/>
      </w:tcPr>
    </w:tblStylePr>
    <w:tblStylePr w:type="firstCol">
      <w:rPr>
        <w:color w:val="FFFFFF" w:themeColor="background1"/>
      </w:rPr>
      <w:tblPr/>
      <w:tcPr>
        <w:tcBorders>
          <w:top w:val="nil"/>
          <w:left w:val="nil"/>
          <w:bottom w:val="nil"/>
          <w:right w:val="nil"/>
          <w:insideH w:val="single" w:sz="4" w:space="0" w:color="004C5B" w:themeColor="accent6" w:themeShade="99"/>
          <w:insideV w:val="nil"/>
        </w:tcBorders>
        <w:shd w:val="clear" w:color="auto" w:fill="004C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C5B" w:themeFill="accent6" w:themeFillShade="99"/>
      </w:tcPr>
    </w:tblStylePr>
    <w:tblStylePr w:type="band1Vert">
      <w:tblPr/>
      <w:tcPr>
        <w:shd w:val="clear" w:color="auto" w:fill="6FE7FF" w:themeFill="accent6" w:themeFillTint="66"/>
      </w:tcPr>
    </w:tblStylePr>
    <w:tblStylePr w:type="band1Horz">
      <w:tblPr/>
      <w:tcPr>
        <w:shd w:val="clear" w:color="auto" w:fill="4CE2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42D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6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621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62168" w:themeFill="accent1" w:themeFillShade="BF"/>
      </w:tcPr>
    </w:tblStylePr>
    <w:tblStylePr w:type="band1Vert">
      <w:tblPr/>
      <w:tcPr>
        <w:tcBorders>
          <w:top w:val="nil"/>
          <w:left w:val="nil"/>
          <w:bottom w:val="nil"/>
          <w:right w:val="nil"/>
          <w:insideH w:val="nil"/>
          <w:insideV w:val="nil"/>
        </w:tcBorders>
        <w:shd w:val="clear" w:color="auto" w:fill="262168" w:themeFill="accent1" w:themeFillShade="BF"/>
      </w:tcPr>
    </w:tblStylePr>
    <w:tblStylePr w:type="band1Horz">
      <w:tblPr/>
      <w:tcPr>
        <w:tcBorders>
          <w:top w:val="nil"/>
          <w:left w:val="nil"/>
          <w:bottom w:val="nil"/>
          <w:right w:val="nil"/>
          <w:insideH w:val="nil"/>
          <w:insideV w:val="nil"/>
        </w:tcBorders>
        <w:shd w:val="clear" w:color="auto" w:fill="262168" w:themeFill="accent1" w:themeFillShade="BF"/>
      </w:tcPr>
    </w:tblStylePr>
  </w:style>
  <w:style w:type="table" w:styleId="DarkList-Accent2">
    <w:name w:val="Dark List Accent 2"/>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1CCFC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67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59B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59B96" w:themeFill="accent2" w:themeFillShade="BF"/>
      </w:tcPr>
    </w:tblStylePr>
    <w:tblStylePr w:type="band1Vert">
      <w:tblPr/>
      <w:tcPr>
        <w:tcBorders>
          <w:top w:val="nil"/>
          <w:left w:val="nil"/>
          <w:bottom w:val="nil"/>
          <w:right w:val="nil"/>
          <w:insideH w:val="nil"/>
          <w:insideV w:val="nil"/>
        </w:tcBorders>
        <w:shd w:val="clear" w:color="auto" w:fill="159B96" w:themeFill="accent2" w:themeFillShade="BF"/>
      </w:tcPr>
    </w:tblStylePr>
    <w:tblStylePr w:type="band1Horz">
      <w:tblPr/>
      <w:tcPr>
        <w:tcBorders>
          <w:top w:val="nil"/>
          <w:left w:val="nil"/>
          <w:bottom w:val="nil"/>
          <w:right w:val="nil"/>
          <w:insideH w:val="nil"/>
          <w:insideV w:val="nil"/>
        </w:tcBorders>
        <w:shd w:val="clear" w:color="auto" w:fill="159B96" w:themeFill="accent2" w:themeFillShade="BF"/>
      </w:tcPr>
    </w:tblStylePr>
  </w:style>
  <w:style w:type="table" w:styleId="DarkList-Accent3">
    <w:name w:val="Dark List Accent 3"/>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8862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2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9642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96422" w:themeFill="accent3" w:themeFillShade="BF"/>
      </w:tcPr>
    </w:tblStylePr>
    <w:tblStylePr w:type="band1Vert">
      <w:tblPr/>
      <w:tcPr>
        <w:tcBorders>
          <w:top w:val="nil"/>
          <w:left w:val="nil"/>
          <w:bottom w:val="nil"/>
          <w:right w:val="nil"/>
          <w:insideH w:val="nil"/>
          <w:insideV w:val="nil"/>
        </w:tcBorders>
        <w:shd w:val="clear" w:color="auto" w:fill="296422" w:themeFill="accent3" w:themeFillShade="BF"/>
      </w:tcPr>
    </w:tblStylePr>
    <w:tblStylePr w:type="band1Horz">
      <w:tblPr/>
      <w:tcPr>
        <w:tcBorders>
          <w:top w:val="nil"/>
          <w:left w:val="nil"/>
          <w:bottom w:val="nil"/>
          <w:right w:val="nil"/>
          <w:insideH w:val="nil"/>
          <w:insideV w:val="nil"/>
        </w:tcBorders>
        <w:shd w:val="clear" w:color="auto" w:fill="296422" w:themeFill="accent3" w:themeFillShade="BF"/>
      </w:tcPr>
    </w:tblStylePr>
  </w:style>
  <w:style w:type="table" w:styleId="DarkList-Accent4">
    <w:name w:val="Dark List Accent 4"/>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D5A70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52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7C0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7C08" w:themeFill="accent4" w:themeFillShade="BF"/>
      </w:tcPr>
    </w:tblStylePr>
    <w:tblStylePr w:type="band1Vert">
      <w:tblPr/>
      <w:tcPr>
        <w:tcBorders>
          <w:top w:val="nil"/>
          <w:left w:val="nil"/>
          <w:bottom w:val="nil"/>
          <w:right w:val="nil"/>
          <w:insideH w:val="nil"/>
          <w:insideV w:val="nil"/>
        </w:tcBorders>
        <w:shd w:val="clear" w:color="auto" w:fill="9F7C08" w:themeFill="accent4" w:themeFillShade="BF"/>
      </w:tcPr>
    </w:tblStylePr>
    <w:tblStylePr w:type="band1Horz">
      <w:tblPr/>
      <w:tcPr>
        <w:tcBorders>
          <w:top w:val="nil"/>
          <w:left w:val="nil"/>
          <w:bottom w:val="nil"/>
          <w:right w:val="nil"/>
          <w:insideH w:val="nil"/>
          <w:insideV w:val="nil"/>
        </w:tcBorders>
        <w:shd w:val="clear" w:color="auto" w:fill="9F7C08" w:themeFill="accent4" w:themeFillShade="BF"/>
      </w:tcPr>
    </w:tblStylePr>
  </w:style>
  <w:style w:type="table" w:styleId="DarkList-Accent5">
    <w:name w:val="Dark List Accent 5"/>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E85D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1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1E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1E39" w:themeFill="accent5" w:themeFillShade="BF"/>
      </w:tcPr>
    </w:tblStylePr>
    <w:tblStylePr w:type="band1Vert">
      <w:tblPr/>
      <w:tcPr>
        <w:tcBorders>
          <w:top w:val="nil"/>
          <w:left w:val="nil"/>
          <w:bottom w:val="nil"/>
          <w:right w:val="nil"/>
          <w:insideH w:val="nil"/>
          <w:insideV w:val="nil"/>
        </w:tcBorders>
        <w:shd w:val="clear" w:color="auto" w:fill="D51E39" w:themeFill="accent5" w:themeFillShade="BF"/>
      </w:tcPr>
    </w:tblStylePr>
    <w:tblStylePr w:type="band1Horz">
      <w:tblPr/>
      <w:tcPr>
        <w:tcBorders>
          <w:top w:val="nil"/>
          <w:left w:val="nil"/>
          <w:bottom w:val="nil"/>
          <w:right w:val="nil"/>
          <w:insideH w:val="nil"/>
          <w:insideV w:val="nil"/>
        </w:tcBorders>
        <w:shd w:val="clear" w:color="auto" w:fill="D51E39" w:themeFill="accent5" w:themeFillShade="BF"/>
      </w:tcPr>
    </w:tblStylePr>
  </w:style>
  <w:style w:type="table" w:styleId="DarkList-Accent6">
    <w:name w:val="Dark List Accent 6"/>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80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F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F71" w:themeFill="accent6" w:themeFillShade="BF"/>
      </w:tcPr>
    </w:tblStylePr>
    <w:tblStylePr w:type="band1Vert">
      <w:tblPr/>
      <w:tcPr>
        <w:tcBorders>
          <w:top w:val="nil"/>
          <w:left w:val="nil"/>
          <w:bottom w:val="nil"/>
          <w:right w:val="nil"/>
          <w:insideH w:val="nil"/>
          <w:insideV w:val="nil"/>
        </w:tcBorders>
        <w:shd w:val="clear" w:color="auto" w:fill="005F71" w:themeFill="accent6" w:themeFillShade="BF"/>
      </w:tcPr>
    </w:tblStylePr>
    <w:tblStylePr w:type="band1Horz">
      <w:tblPr/>
      <w:tcPr>
        <w:tcBorders>
          <w:top w:val="nil"/>
          <w:left w:val="nil"/>
          <w:bottom w:val="nil"/>
          <w:right w:val="nil"/>
          <w:insideH w:val="nil"/>
          <w:insideV w:val="nil"/>
        </w:tcBorders>
        <w:shd w:val="clear" w:color="auto" w:fill="005F71" w:themeFill="accent6" w:themeFillShade="BF"/>
      </w:tcPr>
    </w:tblStylePr>
  </w:style>
  <w:style w:type="table" w:styleId="GridTable1Light">
    <w:name w:val="Grid Table 1 Light"/>
    <w:basedOn w:val="TableNormal"/>
    <w:uiPriority w:val="46"/>
    <w:rsid w:val="00D27198"/>
    <w:rPr>
      <w:rFonts w:ascii="Roboto" w:hAnsi="Robo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98"/>
    <w:rPr>
      <w:rFonts w:ascii="Roboto" w:hAnsi="Roboto"/>
    </w:rPr>
    <w:tblPr>
      <w:tblStyleRowBandSize w:val="1"/>
      <w:tblStyleColBandSize w:val="1"/>
      <w:tblBorders>
        <w:top w:val="single" w:sz="4" w:space="0" w:color="A19CDF" w:themeColor="accent1" w:themeTint="66"/>
        <w:left w:val="single" w:sz="4" w:space="0" w:color="A19CDF" w:themeColor="accent1" w:themeTint="66"/>
        <w:bottom w:val="single" w:sz="4" w:space="0" w:color="A19CDF" w:themeColor="accent1" w:themeTint="66"/>
        <w:right w:val="single" w:sz="4" w:space="0" w:color="A19CDF" w:themeColor="accent1" w:themeTint="66"/>
        <w:insideH w:val="single" w:sz="4" w:space="0" w:color="A19CDF" w:themeColor="accent1" w:themeTint="66"/>
        <w:insideV w:val="single" w:sz="4" w:space="0" w:color="A19CDF" w:themeColor="accent1" w:themeTint="66"/>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2" w:space="0" w:color="726B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198"/>
    <w:rPr>
      <w:rFonts w:ascii="Roboto" w:hAnsi="Roboto"/>
    </w:rPr>
    <w:tblPr>
      <w:tblStyleRowBandSize w:val="1"/>
      <w:tblStyleColBandSize w:val="1"/>
      <w:tblBorders>
        <w:top w:val="single" w:sz="4" w:space="0" w:color="9EF2EF" w:themeColor="accent2" w:themeTint="66"/>
        <w:left w:val="single" w:sz="4" w:space="0" w:color="9EF2EF" w:themeColor="accent2" w:themeTint="66"/>
        <w:bottom w:val="single" w:sz="4" w:space="0" w:color="9EF2EF" w:themeColor="accent2" w:themeTint="66"/>
        <w:right w:val="single" w:sz="4" w:space="0" w:color="9EF2EF" w:themeColor="accent2" w:themeTint="66"/>
        <w:insideH w:val="single" w:sz="4" w:space="0" w:color="9EF2EF" w:themeColor="accent2" w:themeTint="66"/>
        <w:insideV w:val="single" w:sz="4" w:space="0" w:color="9EF2EF" w:themeColor="accent2" w:themeTint="66"/>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2" w:space="0" w:color="6DEBE6"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198"/>
    <w:rPr>
      <w:rFonts w:ascii="Roboto" w:hAnsi="Roboto"/>
    </w:rPr>
    <w:tblPr>
      <w:tblStyleRowBandSize w:val="1"/>
      <w:tblStyleColBandSize w:val="1"/>
      <w:tblBorders>
        <w:top w:val="single" w:sz="4" w:space="0" w:color="F9E191" w:themeColor="accent4" w:themeTint="66"/>
        <w:left w:val="single" w:sz="4" w:space="0" w:color="F9E191" w:themeColor="accent4" w:themeTint="66"/>
        <w:bottom w:val="single" w:sz="4" w:space="0" w:color="F9E191" w:themeColor="accent4" w:themeTint="66"/>
        <w:right w:val="single" w:sz="4" w:space="0" w:color="F9E191" w:themeColor="accent4" w:themeTint="66"/>
        <w:insideH w:val="single" w:sz="4" w:space="0" w:color="F9E191" w:themeColor="accent4" w:themeTint="66"/>
        <w:insideV w:val="single" w:sz="4" w:space="0" w:color="F9E191" w:themeColor="accent4" w:themeTint="66"/>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2" w:space="0" w:color="F6D25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198"/>
    <w:rPr>
      <w:rFonts w:ascii="Roboto" w:hAnsi="Roboto"/>
    </w:rPr>
    <w:tblPr>
      <w:tblStyleRowBandSize w:val="1"/>
      <w:tblStyleColBandSize w:val="1"/>
      <w:tblBorders>
        <w:top w:val="single" w:sz="4" w:space="0" w:color="F5BEC6" w:themeColor="accent5" w:themeTint="66"/>
        <w:left w:val="single" w:sz="4" w:space="0" w:color="F5BEC6" w:themeColor="accent5" w:themeTint="66"/>
        <w:bottom w:val="single" w:sz="4" w:space="0" w:color="F5BEC6" w:themeColor="accent5" w:themeTint="66"/>
        <w:right w:val="single" w:sz="4" w:space="0" w:color="F5BEC6" w:themeColor="accent5" w:themeTint="66"/>
        <w:insideH w:val="single" w:sz="4" w:space="0" w:color="F5BEC6" w:themeColor="accent5" w:themeTint="66"/>
        <w:insideV w:val="single" w:sz="4" w:space="0" w:color="F5BEC6" w:themeColor="accent5" w:themeTint="66"/>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2" w:space="0" w:color="F19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198"/>
    <w:rPr>
      <w:rFonts w:ascii="Roboto" w:hAnsi="Roboto"/>
    </w:rPr>
    <w:tblPr>
      <w:tblStyleRowBandSize w:val="1"/>
      <w:tblStyleColBandSize w:val="1"/>
      <w:tblBorders>
        <w:top w:val="single" w:sz="4" w:space="0" w:color="6FE7FF" w:themeColor="accent6" w:themeTint="66"/>
        <w:left w:val="single" w:sz="4" w:space="0" w:color="6FE7FF" w:themeColor="accent6" w:themeTint="66"/>
        <w:bottom w:val="single" w:sz="4" w:space="0" w:color="6FE7FF" w:themeColor="accent6" w:themeTint="66"/>
        <w:right w:val="single" w:sz="4" w:space="0" w:color="6FE7FF" w:themeColor="accent6" w:themeTint="66"/>
        <w:insideH w:val="single" w:sz="4" w:space="0" w:color="6FE7FF" w:themeColor="accent6" w:themeTint="66"/>
        <w:insideV w:val="single" w:sz="4" w:space="0" w:color="6FE7FF" w:themeColor="accent6" w:themeTint="66"/>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2" w:space="0" w:color="28D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198"/>
    <w:rPr>
      <w:rFonts w:ascii="Roboto" w:hAnsi="Robo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198"/>
    <w:rPr>
      <w:rFonts w:ascii="Roboto" w:hAnsi="Roboto"/>
    </w:rPr>
    <w:tblPr>
      <w:tblStyleRowBandSize w:val="1"/>
      <w:tblStyleColBandSize w:val="1"/>
      <w:tblBorders>
        <w:top w:val="single" w:sz="2" w:space="0" w:color="726BCF" w:themeColor="accent1" w:themeTint="99"/>
        <w:bottom w:val="single" w:sz="2" w:space="0" w:color="726BCF" w:themeColor="accent1" w:themeTint="99"/>
        <w:insideH w:val="single" w:sz="2" w:space="0" w:color="726BCF" w:themeColor="accent1" w:themeTint="99"/>
        <w:insideV w:val="single" w:sz="2" w:space="0" w:color="726BCF" w:themeColor="accent1" w:themeTint="99"/>
      </w:tblBorders>
    </w:tblPr>
    <w:tblStylePr w:type="firstRow">
      <w:rPr>
        <w:b/>
        <w:bCs/>
      </w:rPr>
      <w:tblPr/>
      <w:tcPr>
        <w:tcBorders>
          <w:top w:val="nil"/>
          <w:bottom w:val="single" w:sz="12" w:space="0" w:color="726BCF" w:themeColor="accent1" w:themeTint="99"/>
          <w:insideH w:val="nil"/>
          <w:insideV w:val="nil"/>
        </w:tcBorders>
        <w:shd w:val="clear" w:color="auto" w:fill="FFFFFF" w:themeFill="background1"/>
      </w:tcPr>
    </w:tblStylePr>
    <w:tblStylePr w:type="lastRow">
      <w:rPr>
        <w:b/>
        <w:bCs/>
      </w:rPr>
      <w:tblPr/>
      <w:tcPr>
        <w:tcBorders>
          <w:top w:val="double" w:sz="2" w:space="0" w:color="726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2-Accent2">
    <w:name w:val="Grid Table 2 Accent 2"/>
    <w:basedOn w:val="TableNormal"/>
    <w:uiPriority w:val="47"/>
    <w:rsid w:val="00D27198"/>
    <w:rPr>
      <w:rFonts w:ascii="Roboto" w:hAnsi="Roboto"/>
    </w:rPr>
    <w:tblPr>
      <w:tblStyleRowBandSize w:val="1"/>
      <w:tblStyleColBandSize w:val="1"/>
      <w:tblBorders>
        <w:top w:val="single" w:sz="2" w:space="0" w:color="6DEBE6" w:themeColor="accent2" w:themeTint="99"/>
        <w:bottom w:val="single" w:sz="2" w:space="0" w:color="6DEBE6" w:themeColor="accent2" w:themeTint="99"/>
        <w:insideH w:val="single" w:sz="2" w:space="0" w:color="6DEBE6" w:themeColor="accent2" w:themeTint="99"/>
        <w:insideV w:val="single" w:sz="2" w:space="0" w:color="6DEBE6" w:themeColor="accent2" w:themeTint="99"/>
      </w:tblBorders>
    </w:tblPr>
    <w:tblStylePr w:type="firstRow">
      <w:rPr>
        <w:b/>
        <w:bCs/>
      </w:rPr>
      <w:tblPr/>
      <w:tcPr>
        <w:tcBorders>
          <w:top w:val="nil"/>
          <w:bottom w:val="single" w:sz="12" w:space="0" w:color="6DEBE6" w:themeColor="accent2" w:themeTint="99"/>
          <w:insideH w:val="nil"/>
          <w:insideV w:val="nil"/>
        </w:tcBorders>
        <w:shd w:val="clear" w:color="auto" w:fill="FFFFFF" w:themeFill="background1"/>
      </w:tcPr>
    </w:tblStylePr>
    <w:tblStylePr w:type="lastRow">
      <w:rPr>
        <w:b/>
        <w:bCs/>
      </w:rPr>
      <w:tblPr/>
      <w:tcPr>
        <w:tcBorders>
          <w:top w:val="double" w:sz="2" w:space="0" w:color="6DEBE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2-Accent3">
    <w:name w:val="Grid Table 2 Accent 3"/>
    <w:basedOn w:val="TableNormal"/>
    <w:uiPriority w:val="47"/>
    <w:rsid w:val="00D27198"/>
    <w:rPr>
      <w:rFonts w:ascii="Roboto" w:hAnsi="Roboto"/>
    </w:rPr>
    <w:tblPr>
      <w:tblStyleRowBandSize w:val="1"/>
      <w:tblStyleColBandSize w:val="1"/>
      <w:tblBorders>
        <w:top w:val="single" w:sz="2" w:space="0" w:color="76CC6B" w:themeColor="accent3" w:themeTint="99"/>
        <w:bottom w:val="single" w:sz="2" w:space="0" w:color="76CC6B" w:themeColor="accent3" w:themeTint="99"/>
        <w:insideH w:val="single" w:sz="2" w:space="0" w:color="76CC6B" w:themeColor="accent3" w:themeTint="99"/>
        <w:insideV w:val="single" w:sz="2" w:space="0" w:color="76CC6B" w:themeColor="accent3" w:themeTint="99"/>
      </w:tblBorders>
    </w:tblPr>
    <w:tblStylePr w:type="firstRow">
      <w:rPr>
        <w:b/>
        <w:bCs/>
      </w:rPr>
      <w:tblPr/>
      <w:tcPr>
        <w:tcBorders>
          <w:top w:val="nil"/>
          <w:bottom w:val="single" w:sz="12" w:space="0" w:color="76CC6B" w:themeColor="accent3" w:themeTint="99"/>
          <w:insideH w:val="nil"/>
          <w:insideV w:val="nil"/>
        </w:tcBorders>
        <w:shd w:val="clear" w:color="auto" w:fill="FFFFFF" w:themeFill="background1"/>
      </w:tcPr>
    </w:tblStylePr>
    <w:tblStylePr w:type="lastRow">
      <w:rPr>
        <w:b/>
        <w:bCs/>
      </w:rPr>
      <w:tblPr/>
      <w:tcPr>
        <w:tcBorders>
          <w:top w:val="double" w:sz="2" w:space="0" w:color="76CC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2-Accent4">
    <w:name w:val="Grid Table 2 Accent 4"/>
    <w:basedOn w:val="TableNormal"/>
    <w:uiPriority w:val="47"/>
    <w:rsid w:val="00D27198"/>
    <w:rPr>
      <w:rFonts w:ascii="Roboto" w:hAnsi="Roboto"/>
    </w:rPr>
    <w:tblPr>
      <w:tblStyleRowBandSize w:val="1"/>
      <w:tblStyleColBandSize w:val="1"/>
      <w:tblBorders>
        <w:top w:val="single" w:sz="2" w:space="0" w:color="F6D25B" w:themeColor="accent4" w:themeTint="99"/>
        <w:bottom w:val="single" w:sz="2" w:space="0" w:color="F6D25B" w:themeColor="accent4" w:themeTint="99"/>
        <w:insideH w:val="single" w:sz="2" w:space="0" w:color="F6D25B" w:themeColor="accent4" w:themeTint="99"/>
        <w:insideV w:val="single" w:sz="2" w:space="0" w:color="F6D25B" w:themeColor="accent4" w:themeTint="99"/>
      </w:tblBorders>
    </w:tblPr>
    <w:tblStylePr w:type="firstRow">
      <w:rPr>
        <w:b/>
        <w:bCs/>
      </w:rPr>
      <w:tblPr/>
      <w:tcPr>
        <w:tcBorders>
          <w:top w:val="nil"/>
          <w:bottom w:val="single" w:sz="12" w:space="0" w:color="F6D25B" w:themeColor="accent4" w:themeTint="99"/>
          <w:insideH w:val="nil"/>
          <w:insideV w:val="nil"/>
        </w:tcBorders>
        <w:shd w:val="clear" w:color="auto" w:fill="FFFFFF" w:themeFill="background1"/>
      </w:tcPr>
    </w:tblStylePr>
    <w:tblStylePr w:type="lastRow">
      <w:rPr>
        <w:b/>
        <w:bCs/>
      </w:rPr>
      <w:tblPr/>
      <w:tcPr>
        <w:tcBorders>
          <w:top w:val="double" w:sz="2" w:space="0" w:color="F6D25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2-Accent5">
    <w:name w:val="Grid Table 2 Accent 5"/>
    <w:basedOn w:val="TableNormal"/>
    <w:uiPriority w:val="47"/>
    <w:rsid w:val="00D27198"/>
    <w:rPr>
      <w:rFonts w:ascii="Roboto" w:hAnsi="Roboto"/>
    </w:rPr>
    <w:tblPr>
      <w:tblStyleRowBandSize w:val="1"/>
      <w:tblStyleColBandSize w:val="1"/>
      <w:tblBorders>
        <w:top w:val="single" w:sz="2" w:space="0" w:color="F19DAA" w:themeColor="accent5" w:themeTint="99"/>
        <w:bottom w:val="single" w:sz="2" w:space="0" w:color="F19DAA" w:themeColor="accent5" w:themeTint="99"/>
        <w:insideH w:val="single" w:sz="2" w:space="0" w:color="F19DAA" w:themeColor="accent5" w:themeTint="99"/>
        <w:insideV w:val="single" w:sz="2" w:space="0" w:color="F19DAA" w:themeColor="accent5" w:themeTint="99"/>
      </w:tblBorders>
    </w:tblPr>
    <w:tblStylePr w:type="firstRow">
      <w:rPr>
        <w:b/>
        <w:bCs/>
      </w:rPr>
      <w:tblPr/>
      <w:tcPr>
        <w:tcBorders>
          <w:top w:val="nil"/>
          <w:bottom w:val="single" w:sz="12" w:space="0" w:color="F19DAA" w:themeColor="accent5" w:themeTint="99"/>
          <w:insideH w:val="nil"/>
          <w:insideV w:val="nil"/>
        </w:tcBorders>
        <w:shd w:val="clear" w:color="auto" w:fill="FFFFFF" w:themeFill="background1"/>
      </w:tcPr>
    </w:tblStylePr>
    <w:tblStylePr w:type="lastRow">
      <w:rPr>
        <w:b/>
        <w:bCs/>
      </w:rPr>
      <w:tblPr/>
      <w:tcPr>
        <w:tcBorders>
          <w:top w:val="double" w:sz="2" w:space="0" w:color="F19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2-Accent6">
    <w:name w:val="Grid Table 2 Accent 6"/>
    <w:basedOn w:val="TableNormal"/>
    <w:uiPriority w:val="47"/>
    <w:rsid w:val="00D27198"/>
    <w:rPr>
      <w:rFonts w:ascii="Roboto" w:hAnsi="Roboto"/>
    </w:rPr>
    <w:tblPr>
      <w:tblStyleRowBandSize w:val="1"/>
      <w:tblStyleColBandSize w:val="1"/>
      <w:tblBorders>
        <w:top w:val="single" w:sz="2" w:space="0" w:color="28DCFF" w:themeColor="accent6" w:themeTint="99"/>
        <w:bottom w:val="single" w:sz="2" w:space="0" w:color="28DCFF" w:themeColor="accent6" w:themeTint="99"/>
        <w:insideH w:val="single" w:sz="2" w:space="0" w:color="28DCFF" w:themeColor="accent6" w:themeTint="99"/>
        <w:insideV w:val="single" w:sz="2" w:space="0" w:color="28DCFF" w:themeColor="accent6" w:themeTint="99"/>
      </w:tblBorders>
    </w:tblPr>
    <w:tblStylePr w:type="firstRow">
      <w:rPr>
        <w:b/>
        <w:bCs/>
      </w:rPr>
      <w:tblPr/>
      <w:tcPr>
        <w:tcBorders>
          <w:top w:val="nil"/>
          <w:bottom w:val="single" w:sz="12" w:space="0" w:color="28DCFF" w:themeColor="accent6" w:themeTint="99"/>
          <w:insideH w:val="nil"/>
          <w:insideV w:val="nil"/>
        </w:tcBorders>
        <w:shd w:val="clear" w:color="auto" w:fill="FFFFFF" w:themeFill="background1"/>
      </w:tcPr>
    </w:tblStylePr>
    <w:tblStylePr w:type="lastRow">
      <w:rPr>
        <w:b/>
        <w:bCs/>
      </w:rPr>
      <w:tblPr/>
      <w:tcPr>
        <w:tcBorders>
          <w:top w:val="double" w:sz="2" w:space="0" w:color="28D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3">
    <w:name w:val="Grid Table 3"/>
    <w:basedOn w:val="TableNormal"/>
    <w:uiPriority w:val="48"/>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3-Accent2">
    <w:name w:val="Grid Table 3 Accent 2"/>
    <w:basedOn w:val="TableNormal"/>
    <w:uiPriority w:val="48"/>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3-Accent3">
    <w:name w:val="Grid Table 3 Accent 3"/>
    <w:basedOn w:val="TableNormal"/>
    <w:uiPriority w:val="48"/>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3-Accent4">
    <w:name w:val="Grid Table 3 Accent 4"/>
    <w:basedOn w:val="TableNormal"/>
    <w:uiPriority w:val="48"/>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3-Accent5">
    <w:name w:val="Grid Table 3 Accent 5"/>
    <w:basedOn w:val="TableNormal"/>
    <w:uiPriority w:val="48"/>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3-Accent6">
    <w:name w:val="Grid Table 3 Accent 6"/>
    <w:basedOn w:val="TableNormal"/>
    <w:uiPriority w:val="48"/>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GridTable4-Accent1">
    <w:name w:val="Grid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insideV w:val="nil"/>
        </w:tcBorders>
        <w:shd w:val="clear" w:color="auto" w:fill="342D8C" w:themeFill="accent1"/>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4-Accent2">
    <w:name w:val="Grid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insideV w:val="nil"/>
        </w:tcBorders>
        <w:shd w:val="clear" w:color="auto" w:fill="1CCFC9" w:themeFill="accent2"/>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4-Accent3">
    <w:name w:val="Grid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insideV w:val="nil"/>
        </w:tcBorders>
        <w:shd w:val="clear" w:color="auto" w:fill="38862E" w:themeFill="accent3"/>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4-Accent4">
    <w:name w:val="Grid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insideV w:val="nil"/>
        </w:tcBorders>
        <w:shd w:val="clear" w:color="auto" w:fill="D5A70B" w:themeFill="accent4"/>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4-Accent5">
    <w:name w:val="Grid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insideV w:val="nil"/>
        </w:tcBorders>
        <w:shd w:val="clear" w:color="auto" w:fill="E85D72" w:themeFill="accent5"/>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4-Accent6">
    <w:name w:val="Grid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insideV w:val="nil"/>
        </w:tcBorders>
        <w:shd w:val="clear" w:color="auto" w:fill="008098" w:themeFill="accent6"/>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5Dark">
    <w:name w:val="Grid Table 5 Dark"/>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2D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2D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2D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2D8C" w:themeFill="accent1"/>
      </w:tcPr>
    </w:tblStylePr>
    <w:tblStylePr w:type="band1Vert">
      <w:tblPr/>
      <w:tcPr>
        <w:shd w:val="clear" w:color="auto" w:fill="A19CDF" w:themeFill="accent1" w:themeFillTint="66"/>
      </w:tcPr>
    </w:tblStylePr>
    <w:tblStylePr w:type="band1Horz">
      <w:tblPr/>
      <w:tcPr>
        <w:shd w:val="clear" w:color="auto" w:fill="A19CDF" w:themeFill="accent1" w:themeFillTint="66"/>
      </w:tcPr>
    </w:tblStylePr>
  </w:style>
  <w:style w:type="table" w:styleId="GridTable5Dark-Accent2">
    <w:name w:val="Grid Table 5 Dark Accent 2"/>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F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F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F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FC9" w:themeFill="accent2"/>
      </w:tcPr>
    </w:tblStylePr>
    <w:tblStylePr w:type="band1Vert">
      <w:tblPr/>
      <w:tcPr>
        <w:shd w:val="clear" w:color="auto" w:fill="9EF2EF" w:themeFill="accent2" w:themeFillTint="66"/>
      </w:tcPr>
    </w:tblStylePr>
    <w:tblStylePr w:type="band1Horz">
      <w:tblPr/>
      <w:tcPr>
        <w:shd w:val="clear" w:color="auto" w:fill="9EF2EF" w:themeFill="accent2" w:themeFillTint="66"/>
      </w:tcPr>
    </w:tblStylePr>
  </w:style>
  <w:style w:type="table" w:styleId="GridTable5Dark-Accent3">
    <w:name w:val="Grid Table 5 Dark Accent 3"/>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862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862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862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862E" w:themeFill="accent3"/>
      </w:tcPr>
    </w:tblStylePr>
    <w:tblStylePr w:type="band1Vert">
      <w:tblPr/>
      <w:tcPr>
        <w:shd w:val="clear" w:color="auto" w:fill="A3DD9C" w:themeFill="accent3" w:themeFillTint="66"/>
      </w:tcPr>
    </w:tblStylePr>
    <w:tblStylePr w:type="band1Horz">
      <w:tblPr/>
      <w:tcPr>
        <w:shd w:val="clear" w:color="auto" w:fill="A3DD9C" w:themeFill="accent3" w:themeFillTint="66"/>
      </w:tcPr>
    </w:tblStylePr>
  </w:style>
  <w:style w:type="table" w:styleId="GridTable5Dark-Accent4">
    <w:name w:val="Grid Table 5 Dark Accent 4"/>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A70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A70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A70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A70B" w:themeFill="accent4"/>
      </w:tcPr>
    </w:tblStylePr>
    <w:tblStylePr w:type="band1Vert">
      <w:tblPr/>
      <w:tcPr>
        <w:shd w:val="clear" w:color="auto" w:fill="F9E191" w:themeFill="accent4" w:themeFillTint="66"/>
      </w:tcPr>
    </w:tblStylePr>
    <w:tblStylePr w:type="band1Horz">
      <w:tblPr/>
      <w:tcPr>
        <w:shd w:val="clear" w:color="auto" w:fill="F9E191" w:themeFill="accent4" w:themeFillTint="66"/>
      </w:tcPr>
    </w:tblStylePr>
  </w:style>
  <w:style w:type="table" w:styleId="GridTable5Dark-Accent5">
    <w:name w:val="Grid Table 5 Dark Accent 5"/>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E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5D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5D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5D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5D72" w:themeFill="accent5"/>
      </w:tcPr>
    </w:tblStylePr>
    <w:tblStylePr w:type="band1Vert">
      <w:tblPr/>
      <w:tcPr>
        <w:shd w:val="clear" w:color="auto" w:fill="F5BEC6" w:themeFill="accent5" w:themeFillTint="66"/>
      </w:tcPr>
    </w:tblStylePr>
    <w:tblStylePr w:type="band1Horz">
      <w:tblPr/>
      <w:tcPr>
        <w:shd w:val="clear" w:color="auto" w:fill="F5BEC6" w:themeFill="accent5" w:themeFillTint="66"/>
      </w:tcPr>
    </w:tblStylePr>
  </w:style>
  <w:style w:type="table" w:styleId="GridTable5Dark-Accent6">
    <w:name w:val="Grid Table 5 Dark Accent 6"/>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3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09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09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09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098" w:themeFill="accent6"/>
      </w:tcPr>
    </w:tblStylePr>
    <w:tblStylePr w:type="band1Vert">
      <w:tblPr/>
      <w:tcPr>
        <w:shd w:val="clear" w:color="auto" w:fill="6FE7FF" w:themeFill="accent6" w:themeFillTint="66"/>
      </w:tcPr>
    </w:tblStylePr>
    <w:tblStylePr w:type="band1Horz">
      <w:tblPr/>
      <w:tcPr>
        <w:shd w:val="clear" w:color="auto" w:fill="6FE7FF" w:themeFill="accent6" w:themeFillTint="66"/>
      </w:tcPr>
    </w:tblStylePr>
  </w:style>
  <w:style w:type="table" w:styleId="GridTable6Colorful-Accent1">
    <w:name w:val="Grid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6Colorful-Accent2">
    <w:name w:val="Grid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6Colorful-Accent3">
    <w:name w:val="Grid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6Colorful-Accent4">
    <w:name w:val="Grid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6Colorful-Accent5">
    <w:name w:val="Grid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6Colorful-Accent6">
    <w:name w:val="Grid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7Colorful">
    <w:name w:val="Grid Table 7 Colorful"/>
    <w:basedOn w:val="TableNormal"/>
    <w:uiPriority w:val="52"/>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7Colorful-Accent2">
    <w:name w:val="Grid Table 7 Colorful Accent 2"/>
    <w:basedOn w:val="TableNormal"/>
    <w:uiPriority w:val="52"/>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7Colorful-Accent3">
    <w:name w:val="Grid Table 7 Colorful Accent 3"/>
    <w:basedOn w:val="TableNormal"/>
    <w:uiPriority w:val="52"/>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7Colorful-Accent4">
    <w:name w:val="Grid Table 7 Colorful Accent 4"/>
    <w:basedOn w:val="TableNormal"/>
    <w:uiPriority w:val="52"/>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7Colorful-Accent5">
    <w:name w:val="Grid Table 7 Colorful Accent 5"/>
    <w:basedOn w:val="TableNormal"/>
    <w:uiPriority w:val="52"/>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7Colorful-Accent6">
    <w:name w:val="Grid Table 7 Colorful Accent 6"/>
    <w:basedOn w:val="TableNormal"/>
    <w:uiPriority w:val="52"/>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ListTable1Light">
    <w:name w:val="List Table 1 Light"/>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26BCF" w:themeColor="accent1" w:themeTint="99"/>
        </w:tcBorders>
      </w:tcPr>
    </w:tblStylePr>
    <w:tblStylePr w:type="lastRow">
      <w:rPr>
        <w:b/>
        <w:bCs/>
      </w:rPr>
      <w:tblPr/>
      <w:tcPr>
        <w:tcBorders>
          <w:top w:val="sing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1Light-Accent2">
    <w:name w:val="List Table 1 Light Accent 2"/>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DEBE6" w:themeColor="accent2" w:themeTint="99"/>
        </w:tcBorders>
      </w:tcPr>
    </w:tblStylePr>
    <w:tblStylePr w:type="lastRow">
      <w:rPr>
        <w:b/>
        <w:bCs/>
      </w:rPr>
      <w:tblPr/>
      <w:tcPr>
        <w:tcBorders>
          <w:top w:val="sing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1Light-Accent3">
    <w:name w:val="List Table 1 Light Accent 3"/>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6CC6B" w:themeColor="accent3" w:themeTint="99"/>
        </w:tcBorders>
      </w:tcPr>
    </w:tblStylePr>
    <w:tblStylePr w:type="lastRow">
      <w:rPr>
        <w:b/>
        <w:bCs/>
      </w:rPr>
      <w:tblPr/>
      <w:tcPr>
        <w:tcBorders>
          <w:top w:val="sing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1Light-Accent4">
    <w:name w:val="List Table 1 Light Accent 4"/>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6D25B" w:themeColor="accent4" w:themeTint="99"/>
        </w:tcBorders>
      </w:tcPr>
    </w:tblStylePr>
    <w:tblStylePr w:type="lastRow">
      <w:rPr>
        <w:b/>
        <w:bCs/>
      </w:rPr>
      <w:tblPr/>
      <w:tcPr>
        <w:tcBorders>
          <w:top w:val="sing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1Light-Accent5">
    <w:name w:val="List Table 1 Light Accent 5"/>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19DAA" w:themeColor="accent5" w:themeTint="99"/>
        </w:tcBorders>
      </w:tcPr>
    </w:tblStylePr>
    <w:tblStylePr w:type="lastRow">
      <w:rPr>
        <w:b/>
        <w:bCs/>
      </w:rPr>
      <w:tblPr/>
      <w:tcPr>
        <w:tcBorders>
          <w:top w:val="sing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1Light-Accent6">
    <w:name w:val="List Table 1 Light Accent 6"/>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28DCFF" w:themeColor="accent6" w:themeTint="99"/>
        </w:tcBorders>
      </w:tcPr>
    </w:tblStylePr>
    <w:tblStylePr w:type="lastRow">
      <w:rPr>
        <w:b/>
        <w:bCs/>
      </w:rPr>
      <w:tblPr/>
      <w:tcPr>
        <w:tcBorders>
          <w:top w:val="sing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2">
    <w:name w:val="List Table 2"/>
    <w:basedOn w:val="TableNormal"/>
    <w:uiPriority w:val="47"/>
    <w:rsid w:val="00D27198"/>
    <w:rPr>
      <w:rFonts w:ascii="Roboto" w:hAnsi="Robo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198"/>
    <w:rPr>
      <w:rFonts w:ascii="Roboto" w:hAnsi="Roboto"/>
    </w:rPr>
    <w:tblPr>
      <w:tblStyleRowBandSize w:val="1"/>
      <w:tblStyleColBandSize w:val="1"/>
      <w:tblBorders>
        <w:top w:val="single" w:sz="4" w:space="0" w:color="726BCF" w:themeColor="accent1" w:themeTint="99"/>
        <w:bottom w:val="single" w:sz="4" w:space="0" w:color="726BCF" w:themeColor="accent1" w:themeTint="99"/>
        <w:insideH w:val="single" w:sz="4" w:space="0" w:color="726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2-Accent2">
    <w:name w:val="List Table 2 Accent 2"/>
    <w:basedOn w:val="TableNormal"/>
    <w:uiPriority w:val="47"/>
    <w:rsid w:val="00D27198"/>
    <w:rPr>
      <w:rFonts w:ascii="Roboto" w:hAnsi="Roboto"/>
    </w:rPr>
    <w:tblPr>
      <w:tblStyleRowBandSize w:val="1"/>
      <w:tblStyleColBandSize w:val="1"/>
      <w:tblBorders>
        <w:top w:val="single" w:sz="4" w:space="0" w:color="6DEBE6" w:themeColor="accent2" w:themeTint="99"/>
        <w:bottom w:val="single" w:sz="4" w:space="0" w:color="6DEBE6" w:themeColor="accent2" w:themeTint="99"/>
        <w:insideH w:val="single" w:sz="4" w:space="0" w:color="6DEBE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2-Accent3">
    <w:name w:val="List Table 2 Accent 3"/>
    <w:basedOn w:val="TableNormal"/>
    <w:uiPriority w:val="47"/>
    <w:rsid w:val="00D27198"/>
    <w:rPr>
      <w:rFonts w:ascii="Roboto" w:hAnsi="Roboto"/>
    </w:rPr>
    <w:tblPr>
      <w:tblStyleRowBandSize w:val="1"/>
      <w:tblStyleColBandSize w:val="1"/>
      <w:tblBorders>
        <w:top w:val="single" w:sz="4" w:space="0" w:color="76CC6B" w:themeColor="accent3" w:themeTint="99"/>
        <w:bottom w:val="single" w:sz="4" w:space="0" w:color="76CC6B" w:themeColor="accent3" w:themeTint="99"/>
        <w:insideH w:val="single" w:sz="4" w:space="0" w:color="76CC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2-Accent4">
    <w:name w:val="List Table 2 Accent 4"/>
    <w:basedOn w:val="TableNormal"/>
    <w:uiPriority w:val="47"/>
    <w:rsid w:val="00D27198"/>
    <w:rPr>
      <w:rFonts w:ascii="Roboto" w:hAnsi="Roboto"/>
    </w:rPr>
    <w:tblPr>
      <w:tblStyleRowBandSize w:val="1"/>
      <w:tblStyleColBandSize w:val="1"/>
      <w:tblBorders>
        <w:top w:val="single" w:sz="4" w:space="0" w:color="F6D25B" w:themeColor="accent4" w:themeTint="99"/>
        <w:bottom w:val="single" w:sz="4" w:space="0" w:color="F6D25B" w:themeColor="accent4" w:themeTint="99"/>
        <w:insideH w:val="single" w:sz="4" w:space="0" w:color="F6D25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2-Accent5">
    <w:name w:val="List Table 2 Accent 5"/>
    <w:basedOn w:val="TableNormal"/>
    <w:uiPriority w:val="47"/>
    <w:rsid w:val="00D27198"/>
    <w:rPr>
      <w:rFonts w:ascii="Roboto" w:hAnsi="Roboto"/>
    </w:rPr>
    <w:tblPr>
      <w:tblStyleRowBandSize w:val="1"/>
      <w:tblStyleColBandSize w:val="1"/>
      <w:tblBorders>
        <w:top w:val="single" w:sz="4" w:space="0" w:color="F19DAA" w:themeColor="accent5" w:themeTint="99"/>
        <w:bottom w:val="single" w:sz="4" w:space="0" w:color="F19DAA" w:themeColor="accent5" w:themeTint="99"/>
        <w:insideH w:val="single" w:sz="4" w:space="0" w:color="F19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2-Accent6">
    <w:name w:val="List Table 2 Accent 6"/>
    <w:basedOn w:val="TableNormal"/>
    <w:uiPriority w:val="47"/>
    <w:rsid w:val="00D27198"/>
    <w:rPr>
      <w:rFonts w:ascii="Roboto" w:hAnsi="Roboto"/>
    </w:rPr>
    <w:tblPr>
      <w:tblStyleRowBandSize w:val="1"/>
      <w:tblStyleColBandSize w:val="1"/>
      <w:tblBorders>
        <w:top w:val="single" w:sz="4" w:space="0" w:color="28DCFF" w:themeColor="accent6" w:themeTint="99"/>
        <w:bottom w:val="single" w:sz="4" w:space="0" w:color="28DCFF" w:themeColor="accent6" w:themeTint="99"/>
        <w:insideH w:val="single" w:sz="4" w:space="0" w:color="28D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3">
    <w:name w:val="List Table 3"/>
    <w:basedOn w:val="TableNormal"/>
    <w:uiPriority w:val="48"/>
    <w:rsid w:val="00D27198"/>
    <w:rPr>
      <w:rFonts w:ascii="Roboto" w:hAnsi="Robo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198"/>
    <w:rPr>
      <w:rFonts w:ascii="Roboto" w:hAnsi="Roboto"/>
    </w:rPr>
    <w:tblPr>
      <w:tblStyleRowBandSize w:val="1"/>
      <w:tblStyleColBandSize w:val="1"/>
      <w:tblBorders>
        <w:top w:val="single" w:sz="4" w:space="0" w:color="342D8C" w:themeColor="accent1"/>
        <w:left w:val="single" w:sz="4" w:space="0" w:color="342D8C" w:themeColor="accent1"/>
        <w:bottom w:val="single" w:sz="4" w:space="0" w:color="342D8C" w:themeColor="accent1"/>
        <w:right w:val="single" w:sz="4" w:space="0" w:color="342D8C" w:themeColor="accent1"/>
      </w:tblBorders>
    </w:tblPr>
    <w:tblStylePr w:type="firstRow">
      <w:rPr>
        <w:b/>
        <w:bCs/>
        <w:color w:val="FFFFFF" w:themeColor="background1"/>
      </w:rPr>
      <w:tblPr/>
      <w:tcPr>
        <w:shd w:val="clear" w:color="auto" w:fill="342D8C" w:themeFill="accent1"/>
      </w:tcPr>
    </w:tblStylePr>
    <w:tblStylePr w:type="lastRow">
      <w:rPr>
        <w:b/>
        <w:bCs/>
      </w:rPr>
      <w:tblPr/>
      <w:tcPr>
        <w:tcBorders>
          <w:top w:val="double" w:sz="4" w:space="0" w:color="342D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2D8C" w:themeColor="accent1"/>
          <w:right w:val="single" w:sz="4" w:space="0" w:color="342D8C" w:themeColor="accent1"/>
        </w:tcBorders>
      </w:tcPr>
    </w:tblStylePr>
    <w:tblStylePr w:type="band1Horz">
      <w:tblPr/>
      <w:tcPr>
        <w:tcBorders>
          <w:top w:val="single" w:sz="4" w:space="0" w:color="342D8C" w:themeColor="accent1"/>
          <w:bottom w:val="single" w:sz="4" w:space="0" w:color="342D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2D8C" w:themeColor="accent1"/>
          <w:left w:val="nil"/>
        </w:tcBorders>
      </w:tcPr>
    </w:tblStylePr>
    <w:tblStylePr w:type="swCell">
      <w:tblPr/>
      <w:tcPr>
        <w:tcBorders>
          <w:top w:val="double" w:sz="4" w:space="0" w:color="342D8C" w:themeColor="accent1"/>
          <w:right w:val="nil"/>
        </w:tcBorders>
      </w:tcPr>
    </w:tblStylePr>
  </w:style>
  <w:style w:type="table" w:styleId="ListTable3-Accent2">
    <w:name w:val="List Table 3 Accent 2"/>
    <w:basedOn w:val="TableNormal"/>
    <w:uiPriority w:val="48"/>
    <w:rsid w:val="00D27198"/>
    <w:rPr>
      <w:rFonts w:ascii="Roboto" w:hAnsi="Roboto"/>
    </w:rPr>
    <w:tblPr>
      <w:tblStyleRowBandSize w:val="1"/>
      <w:tblStyleColBandSize w:val="1"/>
      <w:tblBorders>
        <w:top w:val="single" w:sz="4" w:space="0" w:color="1CCFC9" w:themeColor="accent2"/>
        <w:left w:val="single" w:sz="4" w:space="0" w:color="1CCFC9" w:themeColor="accent2"/>
        <w:bottom w:val="single" w:sz="4" w:space="0" w:color="1CCFC9" w:themeColor="accent2"/>
        <w:right w:val="single" w:sz="4" w:space="0" w:color="1CCFC9" w:themeColor="accent2"/>
      </w:tblBorders>
    </w:tblPr>
    <w:tblStylePr w:type="firstRow">
      <w:rPr>
        <w:b/>
        <w:bCs/>
        <w:color w:val="FFFFFF" w:themeColor="background1"/>
      </w:rPr>
      <w:tblPr/>
      <w:tcPr>
        <w:shd w:val="clear" w:color="auto" w:fill="1CCFC9" w:themeFill="accent2"/>
      </w:tcPr>
    </w:tblStylePr>
    <w:tblStylePr w:type="lastRow">
      <w:rPr>
        <w:b/>
        <w:bCs/>
      </w:rPr>
      <w:tblPr/>
      <w:tcPr>
        <w:tcBorders>
          <w:top w:val="double" w:sz="4" w:space="0" w:color="1CCFC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CFC9" w:themeColor="accent2"/>
          <w:right w:val="single" w:sz="4" w:space="0" w:color="1CCFC9" w:themeColor="accent2"/>
        </w:tcBorders>
      </w:tcPr>
    </w:tblStylePr>
    <w:tblStylePr w:type="band1Horz">
      <w:tblPr/>
      <w:tcPr>
        <w:tcBorders>
          <w:top w:val="single" w:sz="4" w:space="0" w:color="1CCFC9" w:themeColor="accent2"/>
          <w:bottom w:val="single" w:sz="4" w:space="0" w:color="1CCFC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CFC9" w:themeColor="accent2"/>
          <w:left w:val="nil"/>
        </w:tcBorders>
      </w:tcPr>
    </w:tblStylePr>
    <w:tblStylePr w:type="swCell">
      <w:tblPr/>
      <w:tcPr>
        <w:tcBorders>
          <w:top w:val="double" w:sz="4" w:space="0" w:color="1CCFC9" w:themeColor="accent2"/>
          <w:right w:val="nil"/>
        </w:tcBorders>
      </w:tcPr>
    </w:tblStylePr>
  </w:style>
  <w:style w:type="table" w:styleId="ListTable3-Accent3">
    <w:name w:val="List Table 3 Accent 3"/>
    <w:basedOn w:val="TableNormal"/>
    <w:uiPriority w:val="48"/>
    <w:rsid w:val="00D27198"/>
    <w:rPr>
      <w:rFonts w:ascii="Roboto" w:hAnsi="Roboto"/>
    </w:rPr>
    <w:tblPr>
      <w:tblStyleRowBandSize w:val="1"/>
      <w:tblStyleColBandSize w:val="1"/>
      <w:tblBorders>
        <w:top w:val="single" w:sz="4" w:space="0" w:color="38862E" w:themeColor="accent3"/>
        <w:left w:val="single" w:sz="4" w:space="0" w:color="38862E" w:themeColor="accent3"/>
        <w:bottom w:val="single" w:sz="4" w:space="0" w:color="38862E" w:themeColor="accent3"/>
        <w:right w:val="single" w:sz="4" w:space="0" w:color="38862E" w:themeColor="accent3"/>
      </w:tblBorders>
    </w:tblPr>
    <w:tblStylePr w:type="firstRow">
      <w:rPr>
        <w:b/>
        <w:bCs/>
        <w:color w:val="FFFFFF" w:themeColor="background1"/>
      </w:rPr>
      <w:tblPr/>
      <w:tcPr>
        <w:shd w:val="clear" w:color="auto" w:fill="38862E" w:themeFill="accent3"/>
      </w:tcPr>
    </w:tblStylePr>
    <w:tblStylePr w:type="lastRow">
      <w:rPr>
        <w:b/>
        <w:bCs/>
      </w:rPr>
      <w:tblPr/>
      <w:tcPr>
        <w:tcBorders>
          <w:top w:val="double" w:sz="4" w:space="0" w:color="38862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862E" w:themeColor="accent3"/>
          <w:right w:val="single" w:sz="4" w:space="0" w:color="38862E" w:themeColor="accent3"/>
        </w:tcBorders>
      </w:tcPr>
    </w:tblStylePr>
    <w:tblStylePr w:type="band1Horz">
      <w:tblPr/>
      <w:tcPr>
        <w:tcBorders>
          <w:top w:val="single" w:sz="4" w:space="0" w:color="38862E" w:themeColor="accent3"/>
          <w:bottom w:val="single" w:sz="4" w:space="0" w:color="38862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862E" w:themeColor="accent3"/>
          <w:left w:val="nil"/>
        </w:tcBorders>
      </w:tcPr>
    </w:tblStylePr>
    <w:tblStylePr w:type="swCell">
      <w:tblPr/>
      <w:tcPr>
        <w:tcBorders>
          <w:top w:val="double" w:sz="4" w:space="0" w:color="38862E" w:themeColor="accent3"/>
          <w:right w:val="nil"/>
        </w:tcBorders>
      </w:tcPr>
    </w:tblStylePr>
  </w:style>
  <w:style w:type="table" w:styleId="ListTable3-Accent4">
    <w:name w:val="List Table 3 Accent 4"/>
    <w:basedOn w:val="TableNormal"/>
    <w:uiPriority w:val="48"/>
    <w:rsid w:val="00D27198"/>
    <w:rPr>
      <w:rFonts w:ascii="Roboto" w:hAnsi="Roboto"/>
    </w:rPr>
    <w:tblPr>
      <w:tblStyleRowBandSize w:val="1"/>
      <w:tblStyleColBandSize w:val="1"/>
      <w:tblBorders>
        <w:top w:val="single" w:sz="4" w:space="0" w:color="D5A70B" w:themeColor="accent4"/>
        <w:left w:val="single" w:sz="4" w:space="0" w:color="D5A70B" w:themeColor="accent4"/>
        <w:bottom w:val="single" w:sz="4" w:space="0" w:color="D5A70B" w:themeColor="accent4"/>
        <w:right w:val="single" w:sz="4" w:space="0" w:color="D5A70B" w:themeColor="accent4"/>
      </w:tblBorders>
    </w:tblPr>
    <w:tblStylePr w:type="firstRow">
      <w:rPr>
        <w:b/>
        <w:bCs/>
        <w:color w:val="FFFFFF" w:themeColor="background1"/>
      </w:rPr>
      <w:tblPr/>
      <w:tcPr>
        <w:shd w:val="clear" w:color="auto" w:fill="D5A70B" w:themeFill="accent4"/>
      </w:tcPr>
    </w:tblStylePr>
    <w:tblStylePr w:type="lastRow">
      <w:rPr>
        <w:b/>
        <w:bCs/>
      </w:rPr>
      <w:tblPr/>
      <w:tcPr>
        <w:tcBorders>
          <w:top w:val="double" w:sz="4" w:space="0" w:color="D5A70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A70B" w:themeColor="accent4"/>
          <w:right w:val="single" w:sz="4" w:space="0" w:color="D5A70B" w:themeColor="accent4"/>
        </w:tcBorders>
      </w:tcPr>
    </w:tblStylePr>
    <w:tblStylePr w:type="band1Horz">
      <w:tblPr/>
      <w:tcPr>
        <w:tcBorders>
          <w:top w:val="single" w:sz="4" w:space="0" w:color="D5A70B" w:themeColor="accent4"/>
          <w:bottom w:val="single" w:sz="4" w:space="0" w:color="D5A70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A70B" w:themeColor="accent4"/>
          <w:left w:val="nil"/>
        </w:tcBorders>
      </w:tcPr>
    </w:tblStylePr>
    <w:tblStylePr w:type="swCell">
      <w:tblPr/>
      <w:tcPr>
        <w:tcBorders>
          <w:top w:val="double" w:sz="4" w:space="0" w:color="D5A70B" w:themeColor="accent4"/>
          <w:right w:val="nil"/>
        </w:tcBorders>
      </w:tcPr>
    </w:tblStylePr>
  </w:style>
  <w:style w:type="table" w:styleId="ListTable3-Accent5">
    <w:name w:val="List Table 3 Accent 5"/>
    <w:basedOn w:val="TableNormal"/>
    <w:uiPriority w:val="48"/>
    <w:rsid w:val="00D27198"/>
    <w:rPr>
      <w:rFonts w:ascii="Roboto" w:hAnsi="Roboto"/>
    </w:rPr>
    <w:tblPr>
      <w:tblStyleRowBandSize w:val="1"/>
      <w:tblStyleColBandSize w:val="1"/>
      <w:tblBorders>
        <w:top w:val="single" w:sz="4" w:space="0" w:color="E85D72" w:themeColor="accent5"/>
        <w:left w:val="single" w:sz="4" w:space="0" w:color="E85D72" w:themeColor="accent5"/>
        <w:bottom w:val="single" w:sz="4" w:space="0" w:color="E85D72" w:themeColor="accent5"/>
        <w:right w:val="single" w:sz="4" w:space="0" w:color="E85D72" w:themeColor="accent5"/>
      </w:tblBorders>
    </w:tblPr>
    <w:tblStylePr w:type="firstRow">
      <w:rPr>
        <w:b/>
        <w:bCs/>
        <w:color w:val="FFFFFF" w:themeColor="background1"/>
      </w:rPr>
      <w:tblPr/>
      <w:tcPr>
        <w:shd w:val="clear" w:color="auto" w:fill="E85D72" w:themeFill="accent5"/>
      </w:tcPr>
    </w:tblStylePr>
    <w:tblStylePr w:type="lastRow">
      <w:rPr>
        <w:b/>
        <w:bCs/>
      </w:rPr>
      <w:tblPr/>
      <w:tcPr>
        <w:tcBorders>
          <w:top w:val="double" w:sz="4" w:space="0" w:color="E85D7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5D72" w:themeColor="accent5"/>
          <w:right w:val="single" w:sz="4" w:space="0" w:color="E85D72" w:themeColor="accent5"/>
        </w:tcBorders>
      </w:tcPr>
    </w:tblStylePr>
    <w:tblStylePr w:type="band1Horz">
      <w:tblPr/>
      <w:tcPr>
        <w:tcBorders>
          <w:top w:val="single" w:sz="4" w:space="0" w:color="E85D72" w:themeColor="accent5"/>
          <w:bottom w:val="single" w:sz="4" w:space="0" w:color="E85D7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5D72" w:themeColor="accent5"/>
          <w:left w:val="nil"/>
        </w:tcBorders>
      </w:tcPr>
    </w:tblStylePr>
    <w:tblStylePr w:type="swCell">
      <w:tblPr/>
      <w:tcPr>
        <w:tcBorders>
          <w:top w:val="double" w:sz="4" w:space="0" w:color="E85D72" w:themeColor="accent5"/>
          <w:right w:val="nil"/>
        </w:tcBorders>
      </w:tcPr>
    </w:tblStylePr>
  </w:style>
  <w:style w:type="table" w:styleId="ListTable3-Accent6">
    <w:name w:val="List Table 3 Accent 6"/>
    <w:basedOn w:val="TableNormal"/>
    <w:uiPriority w:val="48"/>
    <w:rsid w:val="00D27198"/>
    <w:rPr>
      <w:rFonts w:ascii="Roboto" w:hAnsi="Roboto"/>
    </w:rPr>
    <w:tblPr>
      <w:tblStyleRowBandSize w:val="1"/>
      <w:tblStyleColBandSize w:val="1"/>
      <w:tblBorders>
        <w:top w:val="single" w:sz="4" w:space="0" w:color="008098" w:themeColor="accent6"/>
        <w:left w:val="single" w:sz="4" w:space="0" w:color="008098" w:themeColor="accent6"/>
        <w:bottom w:val="single" w:sz="4" w:space="0" w:color="008098" w:themeColor="accent6"/>
        <w:right w:val="single" w:sz="4" w:space="0" w:color="008098" w:themeColor="accent6"/>
      </w:tblBorders>
    </w:tblPr>
    <w:tblStylePr w:type="firstRow">
      <w:rPr>
        <w:b/>
        <w:bCs/>
        <w:color w:val="FFFFFF" w:themeColor="background1"/>
      </w:rPr>
      <w:tblPr/>
      <w:tcPr>
        <w:shd w:val="clear" w:color="auto" w:fill="008098" w:themeFill="accent6"/>
      </w:tcPr>
    </w:tblStylePr>
    <w:tblStylePr w:type="lastRow">
      <w:rPr>
        <w:b/>
        <w:bCs/>
      </w:rPr>
      <w:tblPr/>
      <w:tcPr>
        <w:tcBorders>
          <w:top w:val="double" w:sz="4" w:space="0" w:color="00809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98" w:themeColor="accent6"/>
          <w:right w:val="single" w:sz="4" w:space="0" w:color="008098" w:themeColor="accent6"/>
        </w:tcBorders>
      </w:tcPr>
    </w:tblStylePr>
    <w:tblStylePr w:type="band1Horz">
      <w:tblPr/>
      <w:tcPr>
        <w:tcBorders>
          <w:top w:val="single" w:sz="4" w:space="0" w:color="008098" w:themeColor="accent6"/>
          <w:bottom w:val="single" w:sz="4" w:space="0" w:color="00809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98" w:themeColor="accent6"/>
          <w:left w:val="nil"/>
        </w:tcBorders>
      </w:tcPr>
    </w:tblStylePr>
    <w:tblStylePr w:type="swCell">
      <w:tblPr/>
      <w:tcPr>
        <w:tcBorders>
          <w:top w:val="double" w:sz="4" w:space="0" w:color="008098" w:themeColor="accent6"/>
          <w:right w:val="nil"/>
        </w:tcBorders>
      </w:tcPr>
    </w:tblStylePr>
  </w:style>
  <w:style w:type="table" w:styleId="ListTable4">
    <w:name w:val="List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tcBorders>
        <w:shd w:val="clear" w:color="auto" w:fill="342D8C" w:themeFill="accent1"/>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4-Accent2">
    <w:name w:val="List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tcBorders>
        <w:shd w:val="clear" w:color="auto" w:fill="1CCFC9" w:themeFill="accent2"/>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4-Accent3">
    <w:name w:val="List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tcBorders>
        <w:shd w:val="clear" w:color="auto" w:fill="38862E" w:themeFill="accent3"/>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4-Accent4">
    <w:name w:val="List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tcBorders>
        <w:shd w:val="clear" w:color="auto" w:fill="D5A70B" w:themeFill="accent4"/>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4-Accent5">
    <w:name w:val="List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tcBorders>
        <w:shd w:val="clear" w:color="auto" w:fill="E85D72" w:themeFill="accent5"/>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4-Accent6">
    <w:name w:val="List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tcBorders>
        <w:shd w:val="clear" w:color="auto" w:fill="008098" w:themeFill="accent6"/>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5Dark">
    <w:name w:val="List Table 5 Dark"/>
    <w:basedOn w:val="TableNormal"/>
    <w:uiPriority w:val="50"/>
    <w:rsid w:val="00D27198"/>
    <w:rPr>
      <w:rFonts w:ascii="Roboto" w:hAnsi="Roboto"/>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198"/>
    <w:rPr>
      <w:rFonts w:ascii="Roboto" w:hAnsi="Roboto"/>
      <w:color w:val="FFFFFF" w:themeColor="background1"/>
    </w:rPr>
    <w:tblPr>
      <w:tblStyleRowBandSize w:val="1"/>
      <w:tblStyleColBandSize w:val="1"/>
      <w:tblBorders>
        <w:top w:val="single" w:sz="24" w:space="0" w:color="342D8C" w:themeColor="accent1"/>
        <w:left w:val="single" w:sz="24" w:space="0" w:color="342D8C" w:themeColor="accent1"/>
        <w:bottom w:val="single" w:sz="24" w:space="0" w:color="342D8C" w:themeColor="accent1"/>
        <w:right w:val="single" w:sz="24" w:space="0" w:color="342D8C" w:themeColor="accent1"/>
      </w:tblBorders>
    </w:tblPr>
    <w:tcPr>
      <w:shd w:val="clear" w:color="auto" w:fill="342D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198"/>
    <w:rPr>
      <w:rFonts w:ascii="Roboto" w:hAnsi="Roboto"/>
      <w:color w:val="FFFFFF" w:themeColor="background1"/>
    </w:rPr>
    <w:tblPr>
      <w:tblStyleRowBandSize w:val="1"/>
      <w:tblStyleColBandSize w:val="1"/>
      <w:tblBorders>
        <w:top w:val="single" w:sz="24" w:space="0" w:color="1CCFC9" w:themeColor="accent2"/>
        <w:left w:val="single" w:sz="24" w:space="0" w:color="1CCFC9" w:themeColor="accent2"/>
        <w:bottom w:val="single" w:sz="24" w:space="0" w:color="1CCFC9" w:themeColor="accent2"/>
        <w:right w:val="single" w:sz="24" w:space="0" w:color="1CCFC9" w:themeColor="accent2"/>
      </w:tblBorders>
    </w:tblPr>
    <w:tcPr>
      <w:shd w:val="clear" w:color="auto" w:fill="1CCFC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198"/>
    <w:rPr>
      <w:rFonts w:ascii="Roboto" w:hAnsi="Roboto"/>
      <w:color w:val="FFFFFF" w:themeColor="background1"/>
    </w:rPr>
    <w:tblPr>
      <w:tblStyleRowBandSize w:val="1"/>
      <w:tblStyleColBandSize w:val="1"/>
      <w:tblBorders>
        <w:top w:val="single" w:sz="24" w:space="0" w:color="38862E" w:themeColor="accent3"/>
        <w:left w:val="single" w:sz="24" w:space="0" w:color="38862E" w:themeColor="accent3"/>
        <w:bottom w:val="single" w:sz="24" w:space="0" w:color="38862E" w:themeColor="accent3"/>
        <w:right w:val="single" w:sz="24" w:space="0" w:color="38862E" w:themeColor="accent3"/>
      </w:tblBorders>
    </w:tblPr>
    <w:tcPr>
      <w:shd w:val="clear" w:color="auto" w:fill="38862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198"/>
    <w:rPr>
      <w:rFonts w:ascii="Roboto" w:hAnsi="Roboto"/>
      <w:color w:val="FFFFFF" w:themeColor="background1"/>
    </w:rPr>
    <w:tblPr>
      <w:tblStyleRowBandSize w:val="1"/>
      <w:tblStyleColBandSize w:val="1"/>
      <w:tblBorders>
        <w:top w:val="single" w:sz="24" w:space="0" w:color="D5A70B" w:themeColor="accent4"/>
        <w:left w:val="single" w:sz="24" w:space="0" w:color="D5A70B" w:themeColor="accent4"/>
        <w:bottom w:val="single" w:sz="24" w:space="0" w:color="D5A70B" w:themeColor="accent4"/>
        <w:right w:val="single" w:sz="24" w:space="0" w:color="D5A70B" w:themeColor="accent4"/>
      </w:tblBorders>
    </w:tblPr>
    <w:tcPr>
      <w:shd w:val="clear" w:color="auto" w:fill="D5A70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198"/>
    <w:rPr>
      <w:rFonts w:ascii="Roboto" w:hAnsi="Roboto"/>
      <w:color w:val="FFFFFF" w:themeColor="background1"/>
    </w:rPr>
    <w:tblPr>
      <w:tblStyleRowBandSize w:val="1"/>
      <w:tblStyleColBandSize w:val="1"/>
      <w:tblBorders>
        <w:top w:val="single" w:sz="24" w:space="0" w:color="E85D72" w:themeColor="accent5"/>
        <w:left w:val="single" w:sz="24" w:space="0" w:color="E85D72" w:themeColor="accent5"/>
        <w:bottom w:val="single" w:sz="24" w:space="0" w:color="E85D72" w:themeColor="accent5"/>
        <w:right w:val="single" w:sz="24" w:space="0" w:color="E85D72" w:themeColor="accent5"/>
      </w:tblBorders>
    </w:tblPr>
    <w:tcPr>
      <w:shd w:val="clear" w:color="auto" w:fill="E85D7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198"/>
    <w:rPr>
      <w:rFonts w:ascii="Roboto" w:hAnsi="Roboto"/>
      <w:color w:val="FFFFFF" w:themeColor="background1"/>
    </w:rPr>
    <w:tblPr>
      <w:tblStyleRowBandSize w:val="1"/>
      <w:tblStyleColBandSize w:val="1"/>
      <w:tblBorders>
        <w:top w:val="single" w:sz="24" w:space="0" w:color="008098" w:themeColor="accent6"/>
        <w:left w:val="single" w:sz="24" w:space="0" w:color="008098" w:themeColor="accent6"/>
        <w:bottom w:val="single" w:sz="24" w:space="0" w:color="008098" w:themeColor="accent6"/>
        <w:right w:val="single" w:sz="24" w:space="0" w:color="008098" w:themeColor="accent6"/>
      </w:tblBorders>
    </w:tblPr>
    <w:tcPr>
      <w:shd w:val="clear" w:color="auto" w:fill="00809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198"/>
    <w:rPr>
      <w:rFonts w:ascii="Roboto" w:hAnsi="Roboto"/>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342D8C" w:themeColor="accent1"/>
        <w:bottom w:val="single" w:sz="4" w:space="0" w:color="342D8C" w:themeColor="accent1"/>
      </w:tblBorders>
    </w:tblPr>
    <w:tblStylePr w:type="firstRow">
      <w:rPr>
        <w:b/>
        <w:bCs/>
      </w:rPr>
      <w:tblPr/>
      <w:tcPr>
        <w:tcBorders>
          <w:bottom w:val="single" w:sz="4" w:space="0" w:color="342D8C" w:themeColor="accent1"/>
        </w:tcBorders>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6Colorful-Accent2">
    <w:name w:val="List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1CCFC9" w:themeColor="accent2"/>
        <w:bottom w:val="single" w:sz="4" w:space="0" w:color="1CCFC9" w:themeColor="accent2"/>
      </w:tblBorders>
    </w:tblPr>
    <w:tblStylePr w:type="firstRow">
      <w:rPr>
        <w:b/>
        <w:bCs/>
      </w:rPr>
      <w:tblPr/>
      <w:tcPr>
        <w:tcBorders>
          <w:bottom w:val="single" w:sz="4" w:space="0" w:color="1CCFC9" w:themeColor="accent2"/>
        </w:tcBorders>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6Colorful-Accent3">
    <w:name w:val="List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38862E" w:themeColor="accent3"/>
        <w:bottom w:val="single" w:sz="4" w:space="0" w:color="38862E" w:themeColor="accent3"/>
      </w:tblBorders>
    </w:tblPr>
    <w:tblStylePr w:type="firstRow">
      <w:rPr>
        <w:b/>
        <w:bCs/>
      </w:rPr>
      <w:tblPr/>
      <w:tcPr>
        <w:tcBorders>
          <w:bottom w:val="single" w:sz="4" w:space="0" w:color="38862E" w:themeColor="accent3"/>
        </w:tcBorders>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6Colorful-Accent4">
    <w:name w:val="List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D5A70B" w:themeColor="accent4"/>
        <w:bottom w:val="single" w:sz="4" w:space="0" w:color="D5A70B" w:themeColor="accent4"/>
      </w:tblBorders>
    </w:tblPr>
    <w:tblStylePr w:type="firstRow">
      <w:rPr>
        <w:b/>
        <w:bCs/>
      </w:rPr>
      <w:tblPr/>
      <w:tcPr>
        <w:tcBorders>
          <w:bottom w:val="single" w:sz="4" w:space="0" w:color="D5A70B" w:themeColor="accent4"/>
        </w:tcBorders>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6Colorful-Accent5">
    <w:name w:val="List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E85D72" w:themeColor="accent5"/>
        <w:bottom w:val="single" w:sz="4" w:space="0" w:color="E85D72" w:themeColor="accent5"/>
      </w:tblBorders>
    </w:tblPr>
    <w:tblStylePr w:type="firstRow">
      <w:rPr>
        <w:b/>
        <w:bCs/>
      </w:rPr>
      <w:tblPr/>
      <w:tcPr>
        <w:tcBorders>
          <w:bottom w:val="single" w:sz="4" w:space="0" w:color="E85D72" w:themeColor="accent5"/>
        </w:tcBorders>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6Colorful-Accent6">
    <w:name w:val="List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008098" w:themeColor="accent6"/>
        <w:bottom w:val="single" w:sz="4" w:space="0" w:color="008098" w:themeColor="accent6"/>
      </w:tblBorders>
    </w:tblPr>
    <w:tblStylePr w:type="firstRow">
      <w:rPr>
        <w:b/>
        <w:bCs/>
      </w:rPr>
      <w:tblPr/>
      <w:tcPr>
        <w:tcBorders>
          <w:bottom w:val="single" w:sz="4" w:space="0" w:color="008098" w:themeColor="accent6"/>
        </w:tcBorders>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7Colorful">
    <w:name w:val="List Table 7 Colorful"/>
    <w:basedOn w:val="TableNormal"/>
    <w:uiPriority w:val="52"/>
    <w:rsid w:val="00D27198"/>
    <w:rPr>
      <w:rFonts w:ascii="Roboto" w:hAnsi="Roboto"/>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198"/>
    <w:rPr>
      <w:rFonts w:ascii="Roboto" w:hAnsi="Roboto"/>
      <w:color w:val="2621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2D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2D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2D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2D8C" w:themeColor="accent1"/>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198"/>
    <w:rPr>
      <w:rFonts w:ascii="Roboto" w:hAnsi="Roboto"/>
      <w:color w:val="159B9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FC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FC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FC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FC9" w:themeColor="accent2"/>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198"/>
    <w:rPr>
      <w:rFonts w:ascii="Roboto" w:hAnsi="Roboto"/>
      <w:color w:val="29642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62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862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62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862E" w:themeColor="accent3"/>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198"/>
    <w:rPr>
      <w:rFonts w:ascii="Roboto" w:hAnsi="Roboto"/>
      <w:color w:val="9F7C0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A70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A70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A70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A70B" w:themeColor="accent4"/>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198"/>
    <w:rPr>
      <w:rFonts w:ascii="Roboto" w:hAnsi="Roboto"/>
      <w:color w:val="D51E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5D7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5D7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5D7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5D72" w:themeColor="accent5"/>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198"/>
    <w:rPr>
      <w:rFonts w:ascii="Roboto" w:hAnsi="Roboto"/>
      <w:color w:val="005F7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09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09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09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098" w:themeColor="accent6"/>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insideV w:val="single" w:sz="8" w:space="0" w:color="4F46C3" w:themeColor="accent1" w:themeTint="BF"/>
      </w:tblBorders>
    </w:tblPr>
    <w:tcPr>
      <w:shd w:val="clear" w:color="auto" w:fill="C5C2EB" w:themeFill="accent1" w:themeFillTint="3F"/>
    </w:tcPr>
    <w:tblStylePr w:type="firstRow">
      <w:rPr>
        <w:b/>
        <w:bCs/>
      </w:rPr>
    </w:tblStylePr>
    <w:tblStylePr w:type="lastRow">
      <w:rPr>
        <w:b/>
        <w:bCs/>
      </w:rPr>
      <w:tblPr/>
      <w:tcPr>
        <w:tcBorders>
          <w:top w:val="single" w:sz="18" w:space="0" w:color="4F46C3" w:themeColor="accent1" w:themeTint="BF"/>
        </w:tcBorders>
      </w:tcPr>
    </w:tblStylePr>
    <w:tblStylePr w:type="firstCol">
      <w:rPr>
        <w:b/>
        <w:bCs/>
      </w:rPr>
    </w:tblStylePr>
    <w:tblStylePr w:type="lastCol">
      <w:rPr>
        <w:b/>
        <w:bCs/>
      </w:r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TableList8">
    <w:name w:val="Table List 8"/>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MediumGrid1-Accent2">
    <w:name w:val="Medium Grid 1 Accent 2"/>
    <w:basedOn w:val="TableNormal"/>
    <w:uiPriority w:val="67"/>
    <w:semiHidden/>
    <w:unhideWhenUsed/>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insideV w:val="single" w:sz="8" w:space="0" w:color="49E6E0" w:themeColor="accent2" w:themeTint="BF"/>
      </w:tblBorders>
    </w:tblPr>
    <w:tcPr>
      <w:shd w:val="clear" w:color="auto" w:fill="C3F7F5" w:themeFill="accent2" w:themeFillTint="3F"/>
    </w:tcPr>
    <w:tblStylePr w:type="firstRow">
      <w:rPr>
        <w:b/>
        <w:bCs/>
      </w:rPr>
    </w:tblStylePr>
    <w:tblStylePr w:type="lastRow">
      <w:rPr>
        <w:b/>
        <w:bCs/>
      </w:rPr>
      <w:tblPr/>
      <w:tcPr>
        <w:tcBorders>
          <w:top w:val="single" w:sz="18" w:space="0" w:color="49E6E0" w:themeColor="accent2" w:themeTint="BF"/>
        </w:tcBorders>
      </w:tcPr>
    </w:tblStylePr>
    <w:tblStylePr w:type="firstCol">
      <w:rPr>
        <w:b/>
        <w:bCs/>
      </w:rPr>
    </w:tblStylePr>
    <w:tblStylePr w:type="lastCol">
      <w:rPr>
        <w:b/>
        <w:bCs/>
      </w:r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MediumGrid1-Accent3">
    <w:name w:val="Medium Grid 1 Accent 3"/>
    <w:basedOn w:val="TableNormal"/>
    <w:uiPriority w:val="67"/>
    <w:semiHidden/>
    <w:unhideWhenUsed/>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insideV w:val="single" w:sz="8" w:space="0" w:color="54BF46" w:themeColor="accent3" w:themeTint="BF"/>
      </w:tblBorders>
    </w:tblPr>
    <w:tcPr>
      <w:shd w:val="clear" w:color="auto" w:fill="C6EAC2" w:themeFill="accent3" w:themeFillTint="3F"/>
    </w:tcPr>
    <w:tblStylePr w:type="firstRow">
      <w:rPr>
        <w:b/>
        <w:bCs/>
      </w:rPr>
    </w:tblStylePr>
    <w:tblStylePr w:type="lastRow">
      <w:rPr>
        <w:b/>
        <w:bCs/>
      </w:rPr>
      <w:tblPr/>
      <w:tcPr>
        <w:tcBorders>
          <w:top w:val="single" w:sz="18" w:space="0" w:color="54BF46" w:themeColor="accent3" w:themeTint="BF"/>
        </w:tcBorders>
      </w:tcPr>
    </w:tblStylePr>
    <w:tblStylePr w:type="firstCol">
      <w:rPr>
        <w:b/>
        <w:bCs/>
      </w:rPr>
    </w:tblStylePr>
    <w:tblStylePr w:type="lastCol">
      <w:rPr>
        <w:b/>
        <w:bCs/>
      </w:r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MediumGrid1-Accent4">
    <w:name w:val="Medium Grid 1 Accent 4"/>
    <w:basedOn w:val="TableNormal"/>
    <w:uiPriority w:val="67"/>
    <w:semiHidden/>
    <w:unhideWhenUsed/>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insideV w:val="single" w:sz="8" w:space="0" w:color="F4C733" w:themeColor="accent4" w:themeTint="BF"/>
      </w:tblBorders>
    </w:tblPr>
    <w:tcPr>
      <w:shd w:val="clear" w:color="auto" w:fill="FBECBB" w:themeFill="accent4" w:themeFillTint="3F"/>
    </w:tcPr>
    <w:tblStylePr w:type="firstRow">
      <w:rPr>
        <w:b/>
        <w:bCs/>
      </w:rPr>
    </w:tblStylePr>
    <w:tblStylePr w:type="lastRow">
      <w:rPr>
        <w:b/>
        <w:bCs/>
      </w:rPr>
      <w:tblPr/>
      <w:tcPr>
        <w:tcBorders>
          <w:top w:val="single" w:sz="18" w:space="0" w:color="F4C733" w:themeColor="accent4" w:themeTint="BF"/>
        </w:tcBorders>
      </w:tcPr>
    </w:tblStylePr>
    <w:tblStylePr w:type="firstCol">
      <w:rPr>
        <w:b/>
        <w:bCs/>
      </w:rPr>
    </w:tblStylePr>
    <w:tblStylePr w:type="lastCol">
      <w:rPr>
        <w:b/>
        <w:bCs/>
      </w:r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MediumGrid1-Accent5">
    <w:name w:val="Medium Grid 1 Accent 5"/>
    <w:basedOn w:val="TableNormal"/>
    <w:uiPriority w:val="67"/>
    <w:semiHidden/>
    <w:unhideWhenUsed/>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insideV w:val="single" w:sz="8" w:space="0" w:color="ED8595" w:themeColor="accent5" w:themeTint="BF"/>
      </w:tblBorders>
    </w:tblPr>
    <w:tcPr>
      <w:shd w:val="clear" w:color="auto" w:fill="F9D6DB" w:themeFill="accent5" w:themeFillTint="3F"/>
    </w:tcPr>
    <w:tblStylePr w:type="firstRow">
      <w:rPr>
        <w:b/>
        <w:bCs/>
      </w:rPr>
    </w:tblStylePr>
    <w:tblStylePr w:type="lastRow">
      <w:rPr>
        <w:b/>
        <w:bCs/>
      </w:rPr>
      <w:tblPr/>
      <w:tcPr>
        <w:tcBorders>
          <w:top w:val="single" w:sz="18" w:space="0" w:color="ED8595" w:themeColor="accent5" w:themeTint="BF"/>
        </w:tcBorders>
      </w:tcPr>
    </w:tblStylePr>
    <w:tblStylePr w:type="firstCol">
      <w:rPr>
        <w:b/>
        <w:bCs/>
      </w:rPr>
    </w:tblStylePr>
    <w:tblStylePr w:type="lastCol">
      <w:rPr>
        <w:b/>
        <w:bCs/>
      </w:r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MediumGrid1-Accent6">
    <w:name w:val="Medium Grid 1 Accent 6"/>
    <w:basedOn w:val="TableNormal"/>
    <w:uiPriority w:val="67"/>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insideV w:val="single" w:sz="8" w:space="0" w:color="00CAF1" w:themeColor="accent6" w:themeTint="BF"/>
      </w:tblBorders>
    </w:tblPr>
    <w:tcPr>
      <w:shd w:val="clear" w:color="auto" w:fill="A6F0FF" w:themeFill="accent6" w:themeFillTint="3F"/>
    </w:tcPr>
    <w:tblStylePr w:type="firstRow">
      <w:rPr>
        <w:b/>
        <w:bCs/>
      </w:rPr>
    </w:tblStylePr>
    <w:tblStylePr w:type="lastRow">
      <w:rPr>
        <w:b/>
        <w:bCs/>
      </w:rPr>
      <w:tblPr/>
      <w:tcPr>
        <w:tcBorders>
          <w:top w:val="single" w:sz="18" w:space="0" w:color="00CAF1" w:themeColor="accent6" w:themeTint="BF"/>
        </w:tcBorders>
      </w:tcPr>
    </w:tblStylePr>
    <w:tblStylePr w:type="firstCol">
      <w:rPr>
        <w:b/>
        <w:bCs/>
      </w:rPr>
    </w:tblStylePr>
    <w:tblStylePr w:type="lastCol">
      <w:rPr>
        <w:b/>
        <w:bCs/>
      </w:r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MediumGrid2">
    <w:name w:val="Medium Grid 2"/>
    <w:basedOn w:val="TableNormal"/>
    <w:uiPriority w:val="68"/>
    <w:semiHidden/>
    <w:unhideWhenUsed/>
    <w:rsid w:val="00D27198"/>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2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2D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2D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4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4D7" w:themeFill="accent1" w:themeFillTint="7F"/>
      </w:tcPr>
    </w:tblStylePr>
  </w:style>
  <w:style w:type="table" w:styleId="MediumGrid3-Accent2">
    <w:name w:val="Medium Grid 3 Accent 2"/>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7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CFC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CFC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EEE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EEEA" w:themeFill="accent2" w:themeFillTint="7F"/>
      </w:tcPr>
    </w:tblStylePr>
  </w:style>
  <w:style w:type="table" w:styleId="MediumGrid3-Accent3">
    <w:name w:val="Medium Grid 3 Accent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862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862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84" w:themeFill="accent3" w:themeFillTint="7F"/>
      </w:tcPr>
    </w:tblStylePr>
  </w:style>
  <w:style w:type="table" w:styleId="MediumGrid3-Accent4">
    <w:name w:val="Medium Grid 3 Accent 4"/>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C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A70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A70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7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77" w:themeFill="accent4" w:themeFillTint="7F"/>
      </w:tcPr>
    </w:tblStylePr>
  </w:style>
  <w:style w:type="table" w:styleId="MediumGrid3-Accent5">
    <w:name w:val="Medium Grid 3 Accent 5"/>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6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5D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5D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E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EB8" w:themeFill="accent5" w:themeFillTint="7F"/>
      </w:tcPr>
    </w:tblStylePr>
  </w:style>
  <w:style w:type="table" w:styleId="MediumGrid3-Accent6">
    <w:name w:val="Medium Grid 3 Accent 6"/>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0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0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E2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E2FF" w:themeFill="accent6" w:themeFillTint="7F"/>
      </w:tcPr>
    </w:tblStylePr>
  </w:style>
  <w:style w:type="table" w:styleId="MediumList1">
    <w:name w:val="Medium Lis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318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42D8C" w:themeColor="accent1"/>
        <w:bottom w:val="single" w:sz="8" w:space="0" w:color="342D8C" w:themeColor="accent1"/>
      </w:tblBorders>
    </w:tblPr>
    <w:tblStylePr w:type="firstRow">
      <w:rPr>
        <w:rFonts w:asciiTheme="majorHAnsi" w:eastAsiaTheme="majorEastAsia" w:hAnsiTheme="majorHAnsi" w:cstheme="majorBidi"/>
      </w:rPr>
      <w:tblPr/>
      <w:tcPr>
        <w:tcBorders>
          <w:top w:val="nil"/>
          <w:bottom w:val="single" w:sz="8" w:space="0" w:color="342D8C" w:themeColor="accent1"/>
        </w:tcBorders>
      </w:tcPr>
    </w:tblStylePr>
    <w:tblStylePr w:type="lastRow">
      <w:rPr>
        <w:b/>
        <w:bCs/>
        <w:color w:val="131838" w:themeColor="text2"/>
      </w:rPr>
      <w:tblPr/>
      <w:tcPr>
        <w:tcBorders>
          <w:top w:val="single" w:sz="8" w:space="0" w:color="342D8C" w:themeColor="accent1"/>
          <w:bottom w:val="single" w:sz="8" w:space="0" w:color="342D8C" w:themeColor="accent1"/>
        </w:tcBorders>
      </w:tcPr>
    </w:tblStylePr>
    <w:tblStylePr w:type="firstCol">
      <w:rPr>
        <w:b/>
        <w:bCs/>
      </w:rPr>
    </w:tblStylePr>
    <w:tblStylePr w:type="lastCol">
      <w:rPr>
        <w:b/>
        <w:bCs/>
      </w:rPr>
      <w:tblPr/>
      <w:tcPr>
        <w:tcBorders>
          <w:top w:val="single" w:sz="8" w:space="0" w:color="342D8C" w:themeColor="accent1"/>
          <w:bottom w:val="single" w:sz="8" w:space="0" w:color="342D8C" w:themeColor="accent1"/>
        </w:tcBorders>
      </w:tcPr>
    </w:tblStylePr>
    <w:tblStylePr w:type="band1Vert">
      <w:tblPr/>
      <w:tcPr>
        <w:shd w:val="clear" w:color="auto" w:fill="C5C2EB" w:themeFill="accent1" w:themeFillTint="3F"/>
      </w:tcPr>
    </w:tblStylePr>
    <w:tblStylePr w:type="band1Horz">
      <w:tblPr/>
      <w:tcPr>
        <w:shd w:val="clear" w:color="auto" w:fill="C5C2EB" w:themeFill="accent1" w:themeFillTint="3F"/>
      </w:tcPr>
    </w:tblStylePr>
  </w:style>
  <w:style w:type="table" w:styleId="MediumList1-Accent2">
    <w:name w:val="Medium List 1 Accent 2"/>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1CCFC9" w:themeColor="accent2"/>
        <w:bottom w:val="single" w:sz="8" w:space="0" w:color="1CCFC9" w:themeColor="accent2"/>
      </w:tblBorders>
    </w:tblPr>
    <w:tblStylePr w:type="firstRow">
      <w:rPr>
        <w:rFonts w:asciiTheme="majorHAnsi" w:eastAsiaTheme="majorEastAsia" w:hAnsiTheme="majorHAnsi" w:cstheme="majorBidi"/>
      </w:rPr>
      <w:tblPr/>
      <w:tcPr>
        <w:tcBorders>
          <w:top w:val="nil"/>
          <w:bottom w:val="single" w:sz="8" w:space="0" w:color="1CCFC9" w:themeColor="accent2"/>
        </w:tcBorders>
      </w:tcPr>
    </w:tblStylePr>
    <w:tblStylePr w:type="lastRow">
      <w:rPr>
        <w:b/>
        <w:bCs/>
        <w:color w:val="131838" w:themeColor="text2"/>
      </w:rPr>
      <w:tblPr/>
      <w:tcPr>
        <w:tcBorders>
          <w:top w:val="single" w:sz="8" w:space="0" w:color="1CCFC9" w:themeColor="accent2"/>
          <w:bottom w:val="single" w:sz="8" w:space="0" w:color="1CCFC9" w:themeColor="accent2"/>
        </w:tcBorders>
      </w:tcPr>
    </w:tblStylePr>
    <w:tblStylePr w:type="firstCol">
      <w:rPr>
        <w:b/>
        <w:bCs/>
      </w:rPr>
    </w:tblStylePr>
    <w:tblStylePr w:type="lastCol">
      <w:rPr>
        <w:b/>
        <w:bCs/>
      </w:rPr>
      <w:tblPr/>
      <w:tcPr>
        <w:tcBorders>
          <w:top w:val="single" w:sz="8" w:space="0" w:color="1CCFC9" w:themeColor="accent2"/>
          <w:bottom w:val="single" w:sz="8" w:space="0" w:color="1CCFC9" w:themeColor="accent2"/>
        </w:tcBorders>
      </w:tcPr>
    </w:tblStylePr>
    <w:tblStylePr w:type="band1Vert">
      <w:tblPr/>
      <w:tcPr>
        <w:shd w:val="clear" w:color="auto" w:fill="C3F7F5" w:themeFill="accent2" w:themeFillTint="3F"/>
      </w:tcPr>
    </w:tblStylePr>
    <w:tblStylePr w:type="band1Horz">
      <w:tblPr/>
      <w:tcPr>
        <w:shd w:val="clear" w:color="auto" w:fill="C3F7F5" w:themeFill="accent2" w:themeFillTint="3F"/>
      </w:tcPr>
    </w:tblStylePr>
  </w:style>
  <w:style w:type="table" w:styleId="MediumList1-Accent3">
    <w:name w:val="Medium List 1 Accent 3"/>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8862E" w:themeColor="accent3"/>
        <w:bottom w:val="single" w:sz="8" w:space="0" w:color="38862E" w:themeColor="accent3"/>
      </w:tblBorders>
    </w:tblPr>
    <w:tblStylePr w:type="firstRow">
      <w:rPr>
        <w:rFonts w:asciiTheme="majorHAnsi" w:eastAsiaTheme="majorEastAsia" w:hAnsiTheme="majorHAnsi" w:cstheme="majorBidi"/>
      </w:rPr>
      <w:tblPr/>
      <w:tcPr>
        <w:tcBorders>
          <w:top w:val="nil"/>
          <w:bottom w:val="single" w:sz="8" w:space="0" w:color="38862E" w:themeColor="accent3"/>
        </w:tcBorders>
      </w:tcPr>
    </w:tblStylePr>
    <w:tblStylePr w:type="lastRow">
      <w:rPr>
        <w:b/>
        <w:bCs/>
        <w:color w:val="131838" w:themeColor="text2"/>
      </w:rPr>
      <w:tblPr/>
      <w:tcPr>
        <w:tcBorders>
          <w:top w:val="single" w:sz="8" w:space="0" w:color="38862E" w:themeColor="accent3"/>
          <w:bottom w:val="single" w:sz="8" w:space="0" w:color="38862E" w:themeColor="accent3"/>
        </w:tcBorders>
      </w:tcPr>
    </w:tblStylePr>
    <w:tblStylePr w:type="firstCol">
      <w:rPr>
        <w:b/>
        <w:bCs/>
      </w:rPr>
    </w:tblStylePr>
    <w:tblStylePr w:type="lastCol">
      <w:rPr>
        <w:b/>
        <w:bCs/>
      </w:rPr>
      <w:tblPr/>
      <w:tcPr>
        <w:tcBorders>
          <w:top w:val="single" w:sz="8" w:space="0" w:color="38862E" w:themeColor="accent3"/>
          <w:bottom w:val="single" w:sz="8" w:space="0" w:color="38862E" w:themeColor="accent3"/>
        </w:tcBorders>
      </w:tcPr>
    </w:tblStylePr>
    <w:tblStylePr w:type="band1Vert">
      <w:tblPr/>
      <w:tcPr>
        <w:shd w:val="clear" w:color="auto" w:fill="C6EAC2" w:themeFill="accent3" w:themeFillTint="3F"/>
      </w:tcPr>
    </w:tblStylePr>
    <w:tblStylePr w:type="band1Horz">
      <w:tblPr/>
      <w:tcPr>
        <w:shd w:val="clear" w:color="auto" w:fill="C6EAC2" w:themeFill="accent3" w:themeFillTint="3F"/>
      </w:tcPr>
    </w:tblStylePr>
  </w:style>
  <w:style w:type="table" w:styleId="MediumList1-Accent4">
    <w:name w:val="Medium List 1 Accent 4"/>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D5A70B" w:themeColor="accent4"/>
        <w:bottom w:val="single" w:sz="8" w:space="0" w:color="D5A70B" w:themeColor="accent4"/>
      </w:tblBorders>
    </w:tblPr>
    <w:tblStylePr w:type="firstRow">
      <w:rPr>
        <w:rFonts w:asciiTheme="majorHAnsi" w:eastAsiaTheme="majorEastAsia" w:hAnsiTheme="majorHAnsi" w:cstheme="majorBidi"/>
      </w:rPr>
      <w:tblPr/>
      <w:tcPr>
        <w:tcBorders>
          <w:top w:val="nil"/>
          <w:bottom w:val="single" w:sz="8" w:space="0" w:color="D5A70B" w:themeColor="accent4"/>
        </w:tcBorders>
      </w:tcPr>
    </w:tblStylePr>
    <w:tblStylePr w:type="lastRow">
      <w:rPr>
        <w:b/>
        <w:bCs/>
        <w:color w:val="131838" w:themeColor="text2"/>
      </w:rPr>
      <w:tblPr/>
      <w:tcPr>
        <w:tcBorders>
          <w:top w:val="single" w:sz="8" w:space="0" w:color="D5A70B" w:themeColor="accent4"/>
          <w:bottom w:val="single" w:sz="8" w:space="0" w:color="D5A70B" w:themeColor="accent4"/>
        </w:tcBorders>
      </w:tcPr>
    </w:tblStylePr>
    <w:tblStylePr w:type="firstCol">
      <w:rPr>
        <w:b/>
        <w:bCs/>
      </w:rPr>
    </w:tblStylePr>
    <w:tblStylePr w:type="lastCol">
      <w:rPr>
        <w:b/>
        <w:bCs/>
      </w:rPr>
      <w:tblPr/>
      <w:tcPr>
        <w:tcBorders>
          <w:top w:val="single" w:sz="8" w:space="0" w:color="D5A70B" w:themeColor="accent4"/>
          <w:bottom w:val="single" w:sz="8" w:space="0" w:color="D5A70B" w:themeColor="accent4"/>
        </w:tcBorders>
      </w:tcPr>
    </w:tblStylePr>
    <w:tblStylePr w:type="band1Vert">
      <w:tblPr/>
      <w:tcPr>
        <w:shd w:val="clear" w:color="auto" w:fill="FBECBB" w:themeFill="accent4" w:themeFillTint="3F"/>
      </w:tcPr>
    </w:tblStylePr>
    <w:tblStylePr w:type="band1Horz">
      <w:tblPr/>
      <w:tcPr>
        <w:shd w:val="clear" w:color="auto" w:fill="FBECBB" w:themeFill="accent4" w:themeFillTint="3F"/>
      </w:tcPr>
    </w:tblStylePr>
  </w:style>
  <w:style w:type="table" w:styleId="MediumList1-Accent5">
    <w:name w:val="Medium List 1 Accent 5"/>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E85D72" w:themeColor="accent5"/>
        <w:bottom w:val="single" w:sz="8" w:space="0" w:color="E85D72" w:themeColor="accent5"/>
      </w:tblBorders>
    </w:tblPr>
    <w:tblStylePr w:type="firstRow">
      <w:rPr>
        <w:rFonts w:asciiTheme="majorHAnsi" w:eastAsiaTheme="majorEastAsia" w:hAnsiTheme="majorHAnsi" w:cstheme="majorBidi"/>
      </w:rPr>
      <w:tblPr/>
      <w:tcPr>
        <w:tcBorders>
          <w:top w:val="nil"/>
          <w:bottom w:val="single" w:sz="8" w:space="0" w:color="E85D72" w:themeColor="accent5"/>
        </w:tcBorders>
      </w:tcPr>
    </w:tblStylePr>
    <w:tblStylePr w:type="lastRow">
      <w:rPr>
        <w:b/>
        <w:bCs/>
        <w:color w:val="131838" w:themeColor="text2"/>
      </w:rPr>
      <w:tblPr/>
      <w:tcPr>
        <w:tcBorders>
          <w:top w:val="single" w:sz="8" w:space="0" w:color="E85D72" w:themeColor="accent5"/>
          <w:bottom w:val="single" w:sz="8" w:space="0" w:color="E85D72" w:themeColor="accent5"/>
        </w:tcBorders>
      </w:tcPr>
    </w:tblStylePr>
    <w:tblStylePr w:type="firstCol">
      <w:rPr>
        <w:b/>
        <w:bCs/>
      </w:rPr>
    </w:tblStylePr>
    <w:tblStylePr w:type="lastCol">
      <w:rPr>
        <w:b/>
        <w:bCs/>
      </w:rPr>
      <w:tblPr/>
      <w:tcPr>
        <w:tcBorders>
          <w:top w:val="single" w:sz="8" w:space="0" w:color="E85D72" w:themeColor="accent5"/>
          <w:bottom w:val="single" w:sz="8" w:space="0" w:color="E85D72" w:themeColor="accent5"/>
        </w:tcBorders>
      </w:tcPr>
    </w:tblStylePr>
    <w:tblStylePr w:type="band1Vert">
      <w:tblPr/>
      <w:tcPr>
        <w:shd w:val="clear" w:color="auto" w:fill="F9D6DB" w:themeFill="accent5" w:themeFillTint="3F"/>
      </w:tcPr>
    </w:tblStylePr>
    <w:tblStylePr w:type="band1Horz">
      <w:tblPr/>
      <w:tcPr>
        <w:shd w:val="clear" w:color="auto" w:fill="F9D6DB" w:themeFill="accent5" w:themeFillTint="3F"/>
      </w:tcPr>
    </w:tblStylePr>
  </w:style>
  <w:style w:type="table" w:styleId="MediumList1-Accent6">
    <w:name w:val="Medium List 1 Accent 6"/>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8098" w:themeColor="accent6"/>
        <w:bottom w:val="single" w:sz="8" w:space="0" w:color="008098" w:themeColor="accent6"/>
      </w:tblBorders>
    </w:tblPr>
    <w:tblStylePr w:type="firstRow">
      <w:rPr>
        <w:rFonts w:asciiTheme="majorHAnsi" w:eastAsiaTheme="majorEastAsia" w:hAnsiTheme="majorHAnsi" w:cstheme="majorBidi"/>
      </w:rPr>
      <w:tblPr/>
      <w:tcPr>
        <w:tcBorders>
          <w:top w:val="nil"/>
          <w:bottom w:val="single" w:sz="8" w:space="0" w:color="008098" w:themeColor="accent6"/>
        </w:tcBorders>
      </w:tcPr>
    </w:tblStylePr>
    <w:tblStylePr w:type="lastRow">
      <w:rPr>
        <w:b/>
        <w:bCs/>
        <w:color w:val="131838" w:themeColor="text2"/>
      </w:rPr>
      <w:tblPr/>
      <w:tcPr>
        <w:tcBorders>
          <w:top w:val="single" w:sz="8" w:space="0" w:color="008098" w:themeColor="accent6"/>
          <w:bottom w:val="single" w:sz="8" w:space="0" w:color="008098" w:themeColor="accent6"/>
        </w:tcBorders>
      </w:tcPr>
    </w:tblStylePr>
    <w:tblStylePr w:type="firstCol">
      <w:rPr>
        <w:b/>
        <w:bCs/>
      </w:rPr>
    </w:tblStylePr>
    <w:tblStylePr w:type="lastCol">
      <w:rPr>
        <w:b/>
        <w:bCs/>
      </w:rPr>
      <w:tblPr/>
      <w:tcPr>
        <w:tcBorders>
          <w:top w:val="single" w:sz="8" w:space="0" w:color="008098" w:themeColor="accent6"/>
          <w:bottom w:val="single" w:sz="8" w:space="0" w:color="008098" w:themeColor="accent6"/>
        </w:tcBorders>
      </w:tcPr>
    </w:tblStylePr>
    <w:tblStylePr w:type="band1Vert">
      <w:tblPr/>
      <w:tcPr>
        <w:shd w:val="clear" w:color="auto" w:fill="A6F0FF" w:themeFill="accent6" w:themeFillTint="3F"/>
      </w:tcPr>
    </w:tblStylePr>
    <w:tblStylePr w:type="band1Horz">
      <w:tblPr/>
      <w:tcPr>
        <w:shd w:val="clear" w:color="auto" w:fill="A6F0FF" w:themeFill="accent6" w:themeFillTint="3F"/>
      </w:tcPr>
    </w:tblStylePr>
  </w:style>
  <w:style w:type="table" w:styleId="MediumShading1-Accent6">
    <w:name w:val="Medium Shading 1 Accent 6"/>
    <w:basedOn w:val="TableNormal"/>
    <w:uiPriority w:val="63"/>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tblBorders>
    </w:tblPr>
    <w:tblStylePr w:type="firstRow">
      <w:pPr>
        <w:spacing w:before="0" w:after="0" w:line="240" w:lineRule="auto"/>
      </w:pPr>
      <w:rPr>
        <w:b/>
        <w:bCs/>
        <w:color w:val="FFFFFF" w:themeColor="background1"/>
      </w:rPr>
      <w:tblPr/>
      <w:tcPr>
        <w:tc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shd w:val="clear" w:color="auto" w:fill="008098" w:themeFill="accent6"/>
      </w:tcPr>
    </w:tblStylePr>
    <w:tblStylePr w:type="lastRow">
      <w:pPr>
        <w:spacing w:before="0" w:after="0" w:line="240" w:lineRule="auto"/>
      </w:pPr>
      <w:rPr>
        <w:b/>
        <w:bCs/>
      </w:rPr>
      <w:tblPr/>
      <w:tcPr>
        <w:tcBorders>
          <w:top w:val="double" w:sz="6"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F0FF" w:themeFill="accent6" w:themeFillTint="3F"/>
      </w:tcPr>
    </w:tblStylePr>
    <w:tblStylePr w:type="band1Horz">
      <w:tblPr/>
      <w:tcPr>
        <w:tcBorders>
          <w:insideH w:val="nil"/>
          <w:insideV w:val="nil"/>
        </w:tcBorders>
        <w:shd w:val="clear" w:color="auto" w:fill="A6F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D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D8C" w:themeFill="accent1"/>
      </w:tcPr>
    </w:tblStylePr>
    <w:tblStylePr w:type="lastCol">
      <w:rPr>
        <w:b/>
        <w:bCs/>
        <w:color w:val="FFFFFF" w:themeColor="background1"/>
      </w:rPr>
      <w:tblPr/>
      <w:tcPr>
        <w:tcBorders>
          <w:left w:val="nil"/>
          <w:right w:val="nil"/>
          <w:insideH w:val="nil"/>
          <w:insideV w:val="nil"/>
        </w:tcBorders>
        <w:shd w:val="clear" w:color="auto" w:fill="342D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CFC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CFC9" w:themeFill="accent2"/>
      </w:tcPr>
    </w:tblStylePr>
    <w:tblStylePr w:type="lastCol">
      <w:rPr>
        <w:b/>
        <w:bCs/>
        <w:color w:val="FFFFFF" w:themeColor="background1"/>
      </w:rPr>
      <w:tblPr/>
      <w:tcPr>
        <w:tcBorders>
          <w:left w:val="nil"/>
          <w:right w:val="nil"/>
          <w:insideH w:val="nil"/>
          <w:insideV w:val="nil"/>
        </w:tcBorders>
        <w:shd w:val="clear" w:color="auto" w:fill="1CCFC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862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862E" w:themeFill="accent3"/>
      </w:tcPr>
    </w:tblStylePr>
    <w:tblStylePr w:type="lastCol">
      <w:rPr>
        <w:b/>
        <w:bCs/>
        <w:color w:val="FFFFFF" w:themeColor="background1"/>
      </w:rPr>
      <w:tblPr/>
      <w:tcPr>
        <w:tcBorders>
          <w:left w:val="nil"/>
          <w:right w:val="nil"/>
          <w:insideH w:val="nil"/>
          <w:insideV w:val="nil"/>
        </w:tcBorders>
        <w:shd w:val="clear" w:color="auto" w:fill="38862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A70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A70B" w:themeFill="accent4"/>
      </w:tcPr>
    </w:tblStylePr>
    <w:tblStylePr w:type="lastCol">
      <w:rPr>
        <w:b/>
        <w:bCs/>
        <w:color w:val="FFFFFF" w:themeColor="background1"/>
      </w:rPr>
      <w:tblPr/>
      <w:tcPr>
        <w:tcBorders>
          <w:left w:val="nil"/>
          <w:right w:val="nil"/>
          <w:insideH w:val="nil"/>
          <w:insideV w:val="nil"/>
        </w:tcBorders>
        <w:shd w:val="clear" w:color="auto" w:fill="D5A70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5D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5D72" w:themeFill="accent5"/>
      </w:tcPr>
    </w:tblStylePr>
    <w:tblStylePr w:type="lastCol">
      <w:rPr>
        <w:b/>
        <w:bCs/>
        <w:color w:val="FFFFFF" w:themeColor="background1"/>
      </w:rPr>
      <w:tblPr/>
      <w:tcPr>
        <w:tcBorders>
          <w:left w:val="nil"/>
          <w:right w:val="nil"/>
          <w:insideH w:val="nil"/>
          <w:insideV w:val="nil"/>
        </w:tcBorders>
        <w:shd w:val="clear" w:color="auto" w:fill="E85D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0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098" w:themeFill="accent6"/>
      </w:tcPr>
    </w:tblStylePr>
    <w:tblStylePr w:type="lastCol">
      <w:rPr>
        <w:b/>
        <w:bCs/>
        <w:color w:val="FFFFFF" w:themeColor="background1"/>
      </w:rPr>
      <w:tblPr/>
      <w:tcPr>
        <w:tcBorders>
          <w:left w:val="nil"/>
          <w:right w:val="nil"/>
          <w:insideH w:val="nil"/>
          <w:insideV w:val="nil"/>
        </w:tcBorders>
        <w:shd w:val="clear" w:color="auto" w:fill="0080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7198"/>
    <w:rPr>
      <w:rFonts w:cs="Times New Roman"/>
      <w:sz w:val="24"/>
      <w:szCs w:val="24"/>
    </w:rPr>
  </w:style>
  <w:style w:type="table" w:styleId="PlainTable1">
    <w:name w:val="Plain Table 1"/>
    <w:basedOn w:val="TableNormal"/>
    <w:uiPriority w:val="41"/>
    <w:rsid w:val="00D27198"/>
    <w:rPr>
      <w:rFonts w:ascii="Roboto" w:hAnsi="Robot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198"/>
    <w:rPr>
      <w:rFonts w:ascii="Roboto" w:hAnsi="Robo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198"/>
    <w:rPr>
      <w:rFonts w:ascii="Roboto" w:hAnsi="Robo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198"/>
    <w:rPr>
      <w:rFonts w:ascii="Roboto" w:hAnsi="Robo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198"/>
    <w:rPr>
      <w:rFonts w:ascii="Roboto" w:hAnsi="Robo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D27198"/>
    <w:rPr>
      <w:rFonts w:ascii="Roboto" w:hAnsi="Robo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198"/>
    <w:rPr>
      <w:rFonts w:ascii="Roboto" w:hAnsi="Robo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198"/>
    <w:rPr>
      <w:rFonts w:ascii="Roboto" w:hAnsi="Robo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198"/>
    <w:rPr>
      <w:rFonts w:ascii="Roboto" w:hAnsi="Robot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198"/>
    <w:rPr>
      <w:rFonts w:ascii="Roboto" w:hAnsi="Robo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198"/>
    <w:rPr>
      <w:rFonts w:ascii="Roboto" w:hAnsi="Robot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198"/>
    <w:rPr>
      <w:rFonts w:ascii="Roboto" w:hAnsi="Robo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198"/>
    <w:rPr>
      <w:rFonts w:ascii="Roboto" w:hAnsi="Robo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198"/>
    <w:rPr>
      <w:rFonts w:ascii="Roboto" w:hAnsi="Robot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198"/>
    <w:rPr>
      <w:rFonts w:ascii="Roboto" w:hAnsi="Robot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198"/>
    <w:rPr>
      <w:rFonts w:ascii="Roboto" w:hAnsi="Robot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198"/>
    <w:rPr>
      <w:rFonts w:ascii="Roboto" w:hAnsi="Robo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198"/>
    <w:rPr>
      <w:rFonts w:ascii="Roboto" w:hAnsi="Robo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198"/>
    <w:rPr>
      <w:rFonts w:ascii="Roboto" w:hAnsi="Robo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198"/>
    <w:rPr>
      <w:rFonts w:ascii="Roboto" w:hAnsi="Robo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198"/>
    <w:rPr>
      <w:rFonts w:ascii="Roboto" w:hAnsi="Robo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198"/>
    <w:rPr>
      <w:rFonts w:ascii="Roboto" w:hAnsi="Robo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198"/>
    <w:rPr>
      <w:rFonts w:ascii="Roboto" w:hAnsi="Robo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198"/>
    <w:rPr>
      <w:rFonts w:ascii="Roboto" w:hAnsi="Robot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198"/>
    <w:rPr>
      <w:rFonts w:ascii="Roboto" w:hAnsi="Robo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198"/>
    <w:rPr>
      <w:rFonts w:ascii="Roboto" w:hAnsi="Robo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198"/>
    <w:rPr>
      <w:rFonts w:ascii="Roboto" w:hAnsi="Robo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198"/>
    <w:rPr>
      <w:rFonts w:ascii="Roboto" w:hAnsi="Robo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198"/>
    <w:rPr>
      <w:rFonts w:ascii="Roboto" w:hAnsi="Robo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D27198"/>
    <w:rPr>
      <w:rFonts w:ascii="Roboto" w:hAnsi="Roboto"/>
    </w:rPr>
  </w:style>
  <w:style w:type="character" w:customStyle="1" w:styleId="NoSpacingChar">
    <w:name w:val="No Spacing Char"/>
    <w:basedOn w:val="DefaultParagraphFont"/>
    <w:link w:val="NoSpacing"/>
    <w:uiPriority w:val="1"/>
    <w:rsid w:val="00A369C1"/>
    <w:rPr>
      <w:rFonts w:ascii="Roboto" w:hAnsi="Roboto"/>
    </w:rPr>
  </w:style>
  <w:style w:type="character" w:customStyle="1" w:styleId="cf01">
    <w:name w:val="cf01"/>
    <w:basedOn w:val="DefaultParagraphFont"/>
    <w:rsid w:val="006C1525"/>
    <w:rPr>
      <w:rFonts w:ascii="Segoe UI" w:hAnsi="Segoe UI" w:cs="Segoe UI" w:hint="default"/>
      <w:i/>
      <w:iCs/>
      <w:sz w:val="18"/>
      <w:szCs w:val="18"/>
    </w:rPr>
  </w:style>
  <w:style w:type="character" w:customStyle="1" w:styleId="cf11">
    <w:name w:val="cf11"/>
    <w:basedOn w:val="DefaultParagraphFont"/>
    <w:rsid w:val="006C1525"/>
    <w:rPr>
      <w:rFonts w:ascii="Segoe UI" w:hAnsi="Segoe UI" w:cs="Segoe UI" w:hint="default"/>
      <w:b/>
      <w:bCs/>
      <w:i/>
      <w:iCs/>
      <w:sz w:val="18"/>
      <w:szCs w:val="18"/>
    </w:rPr>
  </w:style>
  <w:style w:type="character" w:styleId="IntenseEmphasis">
    <w:name w:val="Intense Emphasis"/>
    <w:basedOn w:val="DefaultParagraphFont"/>
    <w:uiPriority w:val="21"/>
    <w:rsid w:val="00D27198"/>
    <w:rPr>
      <w:i/>
      <w:iCs/>
      <w:color w:val="262168" w:themeColor="accent1" w:themeShade="BF"/>
    </w:rPr>
  </w:style>
  <w:style w:type="paragraph" w:styleId="IntenseQuote">
    <w:name w:val="Intense Quote"/>
    <w:basedOn w:val="Normal"/>
    <w:next w:val="Normal"/>
    <w:link w:val="IntenseQuoteChar"/>
    <w:uiPriority w:val="30"/>
    <w:rsid w:val="00D27198"/>
    <w:pPr>
      <w:pBdr>
        <w:top w:val="single" w:sz="4" w:space="10" w:color="262168" w:themeColor="accent1" w:themeShade="BF"/>
        <w:bottom w:val="single" w:sz="4" w:space="10" w:color="262168" w:themeColor="accent1" w:themeShade="BF"/>
      </w:pBdr>
      <w:spacing w:before="360" w:after="360"/>
      <w:ind w:left="864" w:right="864"/>
      <w:jc w:val="center"/>
    </w:pPr>
    <w:rPr>
      <w:i/>
      <w:iCs/>
      <w:color w:val="262168" w:themeColor="accent1" w:themeShade="BF"/>
    </w:rPr>
  </w:style>
  <w:style w:type="character" w:customStyle="1" w:styleId="IntenseQuoteChar">
    <w:name w:val="Intense Quote Char"/>
    <w:basedOn w:val="DefaultParagraphFont"/>
    <w:link w:val="IntenseQuote"/>
    <w:uiPriority w:val="30"/>
    <w:rsid w:val="00D27198"/>
    <w:rPr>
      <w:rFonts w:ascii="Roboto" w:hAnsi="Roboto"/>
      <w:i/>
      <w:iCs/>
      <w:color w:val="262168" w:themeColor="accent1" w:themeShade="BF"/>
    </w:rPr>
  </w:style>
  <w:style w:type="character" w:styleId="IntenseReference">
    <w:name w:val="Intense Reference"/>
    <w:basedOn w:val="DefaultParagraphFont"/>
    <w:uiPriority w:val="32"/>
    <w:rsid w:val="00D27198"/>
    <w:rPr>
      <w:b/>
      <w:bCs/>
      <w:smallCaps/>
      <w:color w:val="262168" w:themeColor="accent1" w:themeShade="BF"/>
      <w:spacing w:val="5"/>
    </w:rPr>
  </w:style>
  <w:style w:type="paragraph" w:customStyle="1" w:styleId="Normal12pt">
    <w:name w:val="Normal 12pt"/>
    <w:basedOn w:val="Normal"/>
    <w:qFormat/>
    <w:rsid w:val="00D27198"/>
    <w:rPr>
      <w:sz w:val="24"/>
    </w:rPr>
  </w:style>
  <w:style w:type="paragraph" w:customStyle="1" w:styleId="TitlepageAcquisitionName">
    <w:name w:val="Title page_Acquisition Name"/>
    <w:qFormat/>
    <w:rsid w:val="00D27198"/>
    <w:pPr>
      <w:jc w:val="right"/>
    </w:pPr>
    <w:rPr>
      <w:rFonts w:ascii="Roboto" w:eastAsiaTheme="majorEastAsia" w:hAnsi="Roboto" w:cstheme="majorBidi"/>
      <w:b/>
      <w:bCs/>
      <w:sz w:val="36"/>
      <w:szCs w:val="36"/>
    </w:rPr>
  </w:style>
  <w:style w:type="paragraph" w:customStyle="1" w:styleId="TitlepageDate">
    <w:name w:val="Title page_Date"/>
    <w:qFormat/>
    <w:rsid w:val="00D27198"/>
    <w:pPr>
      <w:jc w:val="right"/>
    </w:pPr>
    <w:rPr>
      <w:rFonts w:ascii="Roboto" w:eastAsiaTheme="majorEastAsia" w:hAnsi="Roboto" w:cstheme="majorBidi"/>
      <w:bCs/>
      <w:iCs/>
      <w:color w:val="000000" w:themeColor="text1"/>
      <w:sz w:val="28"/>
    </w:rPr>
  </w:style>
  <w:style w:type="paragraph" w:customStyle="1" w:styleId="Titlepagefilenumber">
    <w:name w:val="Title page_file number"/>
    <w:qFormat/>
    <w:rsid w:val="00D27198"/>
    <w:pPr>
      <w:jc w:val="right"/>
    </w:pPr>
    <w:rPr>
      <w:rFonts w:ascii="Roboto" w:eastAsiaTheme="majorEastAsia" w:hAnsi="Roboto" w:cstheme="majorBidi"/>
      <w:bCs/>
      <w:iCs/>
      <w:color w:val="000000" w:themeColor="text1"/>
      <w:sz w:val="28"/>
    </w:rPr>
  </w:style>
  <w:style w:type="paragraph" w:customStyle="1" w:styleId="TitleLogoSpaceafter">
    <w:name w:val="Title_Logo_Space after"/>
    <w:basedOn w:val="Normal"/>
    <w:qFormat/>
    <w:rsid w:val="00D27198"/>
    <w:pPr>
      <w:spacing w:after="1200"/>
    </w:pPr>
    <w:rPr>
      <w:noProof/>
    </w:rPr>
  </w:style>
  <w:style w:type="paragraph" w:customStyle="1" w:styleId="BodyText4">
    <w:name w:val="Body Text 4"/>
    <w:basedOn w:val="BodyText"/>
    <w:uiPriority w:val="6"/>
    <w:qFormat/>
    <w:rsid w:val="00255A56"/>
    <w:pPr>
      <w:tabs>
        <w:tab w:val="clear" w:pos="851"/>
        <w:tab w:val="num" w:pos="2552"/>
      </w:tabs>
      <w:ind w:left="2552" w:hanging="567"/>
    </w:pPr>
  </w:style>
  <w:style w:type="paragraph" w:styleId="BodyText2">
    <w:name w:val="Body Text 2"/>
    <w:basedOn w:val="Normal"/>
    <w:link w:val="BodyText2Char"/>
    <w:uiPriority w:val="6"/>
    <w:qFormat/>
    <w:rsid w:val="00255A56"/>
    <w:pPr>
      <w:tabs>
        <w:tab w:val="num" w:pos="1418"/>
      </w:tabs>
      <w:spacing w:before="0" w:after="240" w:line="288" w:lineRule="auto"/>
      <w:ind w:left="1418" w:hanging="567"/>
    </w:pPr>
    <w:rPr>
      <w:rFonts w:ascii="Arial" w:hAnsi="Arial"/>
      <w:sz w:val="24"/>
      <w:szCs w:val="24"/>
      <w:lang w:val="en-GB"/>
    </w:rPr>
  </w:style>
  <w:style w:type="character" w:customStyle="1" w:styleId="BodyText2Char">
    <w:name w:val="Body Text 2 Char"/>
    <w:basedOn w:val="DefaultParagraphFont"/>
    <w:link w:val="BodyText2"/>
    <w:uiPriority w:val="6"/>
    <w:rsid w:val="00255A56"/>
    <w:rPr>
      <w:rFonts w:ascii="Arial" w:hAnsi="Arial"/>
      <w:sz w:val="24"/>
      <w:szCs w:val="24"/>
      <w:lang w:val="en-GB"/>
    </w:rPr>
  </w:style>
  <w:style w:type="numbering" w:customStyle="1" w:styleId="NumbListBodyText">
    <w:name w:val="NumbListBodyText"/>
    <w:uiPriority w:val="99"/>
    <w:rsid w:val="00255A56"/>
    <w:pPr>
      <w:numPr>
        <w:numId w:val="29"/>
      </w:numPr>
    </w:pPr>
  </w:style>
  <w:style w:type="paragraph" w:styleId="BodyText">
    <w:name w:val="Body Text"/>
    <w:basedOn w:val="Normal"/>
    <w:link w:val="BodyTextChar"/>
    <w:uiPriority w:val="6"/>
    <w:qFormat/>
    <w:rsid w:val="00255A56"/>
    <w:pPr>
      <w:tabs>
        <w:tab w:val="num" w:pos="851"/>
      </w:tabs>
      <w:spacing w:before="0" w:after="240" w:line="288" w:lineRule="auto"/>
      <w:ind w:left="851" w:hanging="851"/>
    </w:pPr>
    <w:rPr>
      <w:rFonts w:ascii="Arial" w:hAnsi="Arial"/>
      <w:sz w:val="24"/>
      <w:szCs w:val="24"/>
      <w:lang w:val="en-GB"/>
    </w:rPr>
  </w:style>
  <w:style w:type="character" w:customStyle="1" w:styleId="BodyTextChar">
    <w:name w:val="Body Text Char"/>
    <w:basedOn w:val="DefaultParagraphFont"/>
    <w:link w:val="BodyText"/>
    <w:uiPriority w:val="6"/>
    <w:rsid w:val="00255A56"/>
    <w:rPr>
      <w:rFonts w:ascii="Arial" w:hAnsi="Arial"/>
      <w:sz w:val="24"/>
      <w:szCs w:val="24"/>
      <w:lang w:val="en-GB"/>
    </w:rPr>
  </w:style>
  <w:style w:type="paragraph" w:customStyle="1" w:styleId="BoxText">
    <w:name w:val="Box Text"/>
    <w:basedOn w:val="Normal"/>
    <w:uiPriority w:val="9"/>
    <w:qFormat/>
    <w:rsid w:val="00255A56"/>
    <w:pPr>
      <w:pBdr>
        <w:top w:val="single" w:sz="12" w:space="4" w:color="131838" w:themeColor="text2"/>
        <w:left w:val="single" w:sz="12" w:space="4" w:color="131838" w:themeColor="text2"/>
        <w:bottom w:val="single" w:sz="12" w:space="4" w:color="131838" w:themeColor="text2"/>
        <w:right w:val="single" w:sz="12" w:space="4" w:color="131838" w:themeColor="text2"/>
      </w:pBdr>
      <w:spacing w:before="0" w:after="240" w:line="288" w:lineRule="auto"/>
    </w:pPr>
    <w:rPr>
      <w:rFonts w:ascii="Arial"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60382">
      <w:bodyDiv w:val="1"/>
      <w:marLeft w:val="0"/>
      <w:marRight w:val="0"/>
      <w:marTop w:val="0"/>
      <w:marBottom w:val="0"/>
      <w:divBdr>
        <w:top w:val="none" w:sz="0" w:space="0" w:color="auto"/>
        <w:left w:val="none" w:sz="0" w:space="0" w:color="auto"/>
        <w:bottom w:val="none" w:sz="0" w:space="0" w:color="auto"/>
        <w:right w:val="none" w:sz="0" w:space="0" w:color="auto"/>
      </w:divBdr>
    </w:div>
    <w:div w:id="633369395">
      <w:bodyDiv w:val="1"/>
      <w:marLeft w:val="0"/>
      <w:marRight w:val="0"/>
      <w:marTop w:val="0"/>
      <w:marBottom w:val="0"/>
      <w:divBdr>
        <w:top w:val="none" w:sz="0" w:space="0" w:color="auto"/>
        <w:left w:val="none" w:sz="0" w:space="0" w:color="auto"/>
        <w:bottom w:val="none" w:sz="0" w:space="0" w:color="auto"/>
        <w:right w:val="none" w:sz="0" w:space="0" w:color="auto"/>
      </w:divBdr>
    </w:div>
    <w:div w:id="864175343">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15206287">
      <w:bodyDiv w:val="1"/>
      <w:marLeft w:val="0"/>
      <w:marRight w:val="0"/>
      <w:marTop w:val="0"/>
      <w:marBottom w:val="0"/>
      <w:divBdr>
        <w:top w:val="none" w:sz="0" w:space="0" w:color="auto"/>
        <w:left w:val="none" w:sz="0" w:space="0" w:color="auto"/>
        <w:bottom w:val="none" w:sz="0" w:space="0" w:color="auto"/>
        <w:right w:val="none" w:sz="0" w:space="0" w:color="auto"/>
      </w:divBdr>
    </w:div>
    <w:div w:id="1575048524">
      <w:bodyDiv w:val="1"/>
      <w:marLeft w:val="0"/>
      <w:marRight w:val="0"/>
      <w:marTop w:val="0"/>
      <w:marBottom w:val="0"/>
      <w:divBdr>
        <w:top w:val="none" w:sz="0" w:space="0" w:color="auto"/>
        <w:left w:val="none" w:sz="0" w:space="0" w:color="auto"/>
        <w:bottom w:val="none" w:sz="0" w:space="0" w:color="auto"/>
        <w:right w:val="none" w:sz="0" w:space="0" w:color="auto"/>
      </w:divBdr>
    </w:div>
    <w:div w:id="1604417383">
      <w:bodyDiv w:val="1"/>
      <w:marLeft w:val="0"/>
      <w:marRight w:val="0"/>
      <w:marTop w:val="0"/>
      <w:marBottom w:val="0"/>
      <w:divBdr>
        <w:top w:val="none" w:sz="0" w:space="0" w:color="auto"/>
        <w:left w:val="none" w:sz="0" w:space="0" w:color="auto"/>
        <w:bottom w:val="none" w:sz="0" w:space="0" w:color="auto"/>
        <w:right w:val="none" w:sz="0" w:space="0" w:color="auto"/>
      </w:divBdr>
    </w:div>
    <w:div w:id="1647010975">
      <w:bodyDiv w:val="1"/>
      <w:marLeft w:val="0"/>
      <w:marRight w:val="0"/>
      <w:marTop w:val="0"/>
      <w:marBottom w:val="0"/>
      <w:divBdr>
        <w:top w:val="none" w:sz="0" w:space="0" w:color="auto"/>
        <w:left w:val="none" w:sz="0" w:space="0" w:color="auto"/>
        <w:bottom w:val="none" w:sz="0" w:space="0" w:color="auto"/>
        <w:right w:val="none" w:sz="0" w:space="0" w:color="auto"/>
      </w:divBdr>
      <w:divsChild>
        <w:div w:id="1453672406">
          <w:marLeft w:val="0"/>
          <w:marRight w:val="0"/>
          <w:marTop w:val="0"/>
          <w:marBottom w:val="0"/>
          <w:divBdr>
            <w:top w:val="none" w:sz="0" w:space="0" w:color="auto"/>
            <w:left w:val="none" w:sz="0" w:space="0" w:color="auto"/>
            <w:bottom w:val="none" w:sz="0" w:space="0" w:color="auto"/>
            <w:right w:val="none" w:sz="0" w:space="0" w:color="auto"/>
          </w:divBdr>
        </w:div>
        <w:div w:id="1734891685">
          <w:marLeft w:val="0"/>
          <w:marRight w:val="0"/>
          <w:marTop w:val="0"/>
          <w:marBottom w:val="0"/>
          <w:divBdr>
            <w:top w:val="none" w:sz="0" w:space="0" w:color="auto"/>
            <w:left w:val="none" w:sz="0" w:space="0" w:color="auto"/>
            <w:bottom w:val="none" w:sz="0" w:space="0" w:color="auto"/>
            <w:right w:val="none" w:sz="0" w:space="0" w:color="auto"/>
          </w:divBdr>
        </w:div>
      </w:divsChild>
    </w:div>
    <w:div w:id="1829204947">
      <w:bodyDiv w:val="1"/>
      <w:marLeft w:val="0"/>
      <w:marRight w:val="0"/>
      <w:marTop w:val="0"/>
      <w:marBottom w:val="0"/>
      <w:divBdr>
        <w:top w:val="none" w:sz="0" w:space="0" w:color="auto"/>
        <w:left w:val="none" w:sz="0" w:space="0" w:color="auto"/>
        <w:bottom w:val="none" w:sz="0" w:space="0" w:color="auto"/>
        <w:right w:val="none" w:sz="0" w:space="0" w:color="auto"/>
      </w:divBdr>
      <w:divsChild>
        <w:div w:id="1498304467">
          <w:marLeft w:val="0"/>
          <w:marRight w:val="0"/>
          <w:marTop w:val="0"/>
          <w:marBottom w:val="0"/>
          <w:divBdr>
            <w:top w:val="none" w:sz="0" w:space="0" w:color="auto"/>
            <w:left w:val="none" w:sz="0" w:space="0" w:color="auto"/>
            <w:bottom w:val="none" w:sz="0" w:space="0" w:color="auto"/>
            <w:right w:val="none" w:sz="0" w:space="0" w:color="auto"/>
          </w:divBdr>
        </w:div>
        <w:div w:id="746713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cc.gov.au/about-us/publications/merger-process-guideli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rgers@accc.gov.a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ergers@accc.gov.au" TargetMode="External"/><Relationship Id="rId4" Type="http://schemas.openxmlformats.org/officeDocument/2006/relationships/styles" Target="styles.xml"/><Relationship Id="rId9" Type="http://schemas.openxmlformats.org/officeDocument/2006/relationships/hyperlink" Target="https://www.accc.gov.au/public-registers/mergers-and-acquisitions-registers/acquisitions-register?init=1&amp;f%5B0%5D=acccgov_merger_matter_status%3Aunder_assessme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CCC Theme">
  <a:themeElements>
    <a:clrScheme name="ACCC">
      <a:dk1>
        <a:sysClr val="windowText" lastClr="000000"/>
      </a:dk1>
      <a:lt1>
        <a:sysClr val="window" lastClr="FFFFFF"/>
      </a:lt1>
      <a:dk2>
        <a:srgbClr val="131838"/>
      </a:dk2>
      <a:lt2>
        <a:srgbClr val="D5D6D2"/>
      </a:lt2>
      <a:accent1>
        <a:srgbClr val="342D8C"/>
      </a:accent1>
      <a:accent2>
        <a:srgbClr val="1CCFC9"/>
      </a:accent2>
      <a:accent3>
        <a:srgbClr val="38862E"/>
      </a:accent3>
      <a:accent4>
        <a:srgbClr val="D5A70B"/>
      </a:accent4>
      <a:accent5>
        <a:srgbClr val="E85D72"/>
      </a:accent5>
      <a:accent6>
        <a:srgbClr val="008098"/>
      </a:accent6>
      <a:hlink>
        <a:srgbClr val="0000FF"/>
      </a:hlink>
      <a:folHlink>
        <a:srgbClr val="800080"/>
      </a:folHlink>
    </a:clrScheme>
    <a:fontScheme name="accc">
      <a:majorFont>
        <a:latin typeface="Bitter"/>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7D3D1-A6A7-427A-BA79-4F0EA509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Links>
    <vt:vector size="24" baseType="variant">
      <vt:variant>
        <vt:i4>7471201</vt:i4>
      </vt:variant>
      <vt:variant>
        <vt:i4>9</vt:i4>
      </vt:variant>
      <vt:variant>
        <vt:i4>0</vt:i4>
      </vt:variant>
      <vt:variant>
        <vt:i4>5</vt:i4>
      </vt:variant>
      <vt:variant>
        <vt:lpwstr>https://www.accc.gov.au/about-us/publications/merger-process-guidelines</vt:lpwstr>
      </vt:variant>
      <vt:variant>
        <vt:lpwstr/>
      </vt:variant>
      <vt:variant>
        <vt:i4>7536650</vt:i4>
      </vt:variant>
      <vt:variant>
        <vt:i4>6</vt:i4>
      </vt:variant>
      <vt:variant>
        <vt:i4>0</vt:i4>
      </vt:variant>
      <vt:variant>
        <vt:i4>5</vt:i4>
      </vt:variant>
      <vt:variant>
        <vt:lpwstr>mailto:mergers@accc.gov.au</vt:lpwstr>
      </vt:variant>
      <vt:variant>
        <vt:lpwstr/>
      </vt:variant>
      <vt:variant>
        <vt:i4>7536650</vt:i4>
      </vt:variant>
      <vt:variant>
        <vt:i4>3</vt:i4>
      </vt:variant>
      <vt:variant>
        <vt:i4>0</vt:i4>
      </vt:variant>
      <vt:variant>
        <vt:i4>5</vt:i4>
      </vt:variant>
      <vt:variant>
        <vt:lpwstr>mailto:mergers@accc.gov.au</vt:lpwstr>
      </vt:variant>
      <vt:variant>
        <vt:lpwstr/>
      </vt:variant>
      <vt:variant>
        <vt:i4>6094915</vt:i4>
      </vt:variant>
      <vt:variant>
        <vt:i4>0</vt:i4>
      </vt:variant>
      <vt:variant>
        <vt:i4>0</vt:i4>
      </vt:variant>
      <vt:variant>
        <vt:i4>5</vt:i4>
      </vt:variant>
      <vt:variant>
        <vt:lpwstr>https://www.accc.gov.au/public-registers/mergers-and-acquisitions-registers/acquisitions-register?init=1&amp;f%5B0%5D=acccgov_merger_matter_status%3Aunder_assessment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2025-10-13T04:20:00Z</dcterms:created>
  <dcterms:modified xsi:type="dcterms:W3CDTF">2025-10-13T04:20:00Z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d5a995-dfdf-4407-9a97-edbbc68c9f53_Enabled">
    <vt:lpwstr>true</vt:lpwstr>
  </property>
  <property fmtid="{D5CDD505-2E9C-101B-9397-08002B2CF9AE}" pid="3" name="MSIP_Label_d9d5a995-dfdf-4407-9a97-edbbc68c9f53_SetDate">
    <vt:lpwstr>2025-10-13T04:20:50Z</vt:lpwstr>
  </property>
  <property fmtid="{D5CDD505-2E9C-101B-9397-08002B2CF9AE}" pid="4" name="MSIP_Label_d9d5a995-dfdf-4407-9a97-edbbc68c9f53_Method">
    <vt:lpwstr>Privileged</vt:lpwstr>
  </property>
  <property fmtid="{D5CDD505-2E9C-101B-9397-08002B2CF9AE}" pid="5" name="MSIP_Label_d9d5a995-dfdf-4407-9a97-edbbc68c9f53_Name">
    <vt:lpwstr>OFFICIAL</vt:lpwstr>
  </property>
  <property fmtid="{D5CDD505-2E9C-101B-9397-08002B2CF9AE}" pid="6" name="MSIP_Label_d9d5a995-dfdf-4407-9a97-edbbc68c9f53_SiteId">
    <vt:lpwstr>b33e9e1a-e443-4edd-9789-24bed26d38d6</vt:lpwstr>
  </property>
  <property fmtid="{D5CDD505-2E9C-101B-9397-08002B2CF9AE}" pid="7" name="MSIP_Label_d9d5a995-dfdf-4407-9a97-edbbc68c9f53_ActionId">
    <vt:lpwstr>ab0a61d3-05cb-4e17-91df-b6daf4031aa2</vt:lpwstr>
  </property>
  <property fmtid="{D5CDD505-2E9C-101B-9397-08002B2CF9AE}" pid="8" name="MSIP_Label_d9d5a995-dfdf-4407-9a97-edbbc68c9f53_ContentBits">
    <vt:lpwstr>0</vt:lpwstr>
  </property>
  <property fmtid="{D5CDD505-2E9C-101B-9397-08002B2CF9AE}" pid="9" name="MSIP_Label_d9d5a995-dfdf-4407-9a97-edbbc68c9f53_Tag">
    <vt:lpwstr>10, 0, 1, 1</vt:lpwstr>
  </property>
</Properties>
</file>