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62DB7657" w:rsidR="0048658D" w:rsidRDefault="00B24A59" w:rsidP="00B24A59">
          <w:pPr>
            <w:pStyle w:val="Heading1"/>
          </w:pPr>
          <w:r>
            <w:rPr>
              <w:rFonts w:cs="Arial"/>
              <w:szCs w:val="26"/>
            </w:rPr>
            <w:t>Q</w:t>
          </w:r>
          <w:r w:rsidR="0048658D">
            <w:t>uestionnaire</w:t>
          </w:r>
          <w:r w:rsidR="00A23FD3">
            <w:t xml:space="preserve">: </w:t>
          </w:r>
          <w:r w:rsidR="002655E0">
            <w:t>Rocket Software</w:t>
          </w:r>
          <w:r w:rsidR="008C09AC">
            <w:t xml:space="preserve"> </w:t>
          </w:r>
          <w:r w:rsidR="00A23FD3">
            <w:t xml:space="preserve">– </w:t>
          </w:r>
          <w:r w:rsidR="002655E0">
            <w:t>Vertica</w:t>
          </w:r>
          <w:r w:rsidR="00A23FD3">
            <w:t xml:space="preserve"> </w:t>
          </w:r>
        </w:p>
        <w:p w14:paraId="3B287C00" w14:textId="786F7CBC" w:rsidR="00A23FD3" w:rsidRDefault="002655E0" w:rsidP="00A23FD3">
          <w:pPr>
            <w:pStyle w:val="Titlepagefilenumber"/>
            <w:jc w:val="left"/>
          </w:pPr>
          <w:r>
            <w:t>MN-20006</w:t>
          </w:r>
        </w:p>
        <w:p w14:paraId="51182443" w14:textId="6E6E095B" w:rsidR="00AC62DE" w:rsidRPr="00A23FD3" w:rsidRDefault="0048658D" w:rsidP="00A23FD3">
          <w:pPr>
            <w:pStyle w:val="Heading2"/>
            <w:spacing w:before="240" w:after="240"/>
            <w:rPr>
              <w:highlight w:val="yellow"/>
            </w:rPr>
          </w:pPr>
          <w:r w:rsidRPr="00945188">
            <w:t>Deadline to respond:</w:t>
          </w:r>
          <w:r w:rsidR="00A23FD3" w:rsidRPr="00945188">
            <w:t xml:space="preserve"> </w:t>
          </w:r>
          <w:r w:rsidR="003C4CD2">
            <w:t>19 March 2026</w:t>
          </w:r>
        </w:p>
        <w:p w14:paraId="03108491" w14:textId="7A06160D" w:rsidR="00E772B4" w:rsidRDefault="00E772B4" w:rsidP="00E772B4">
          <w:pPr>
            <w:rPr>
              <w:bCs/>
            </w:rPr>
          </w:pPr>
          <w:r>
            <w:t xml:space="preserve">The </w:t>
          </w:r>
          <w:r w:rsidR="001A511B">
            <w:t xml:space="preserve">Australian Competition </w:t>
          </w:r>
          <w:r w:rsidR="002D56CB">
            <w:t>and Consumer Commission (</w:t>
          </w:r>
          <w:r w:rsidR="002D56CB">
            <w:rPr>
              <w:b/>
              <w:bCs/>
            </w:rPr>
            <w:t>ACCC</w:t>
          </w:r>
          <w:r w:rsidR="002D56CB">
            <w:t xml:space="preserve">) is currently assessing </w:t>
          </w:r>
          <w:r w:rsidR="002655E0" w:rsidRPr="000047C5">
            <w:rPr>
              <w:bCs/>
            </w:rPr>
            <w:t>Rocket Software, Inc.</w:t>
          </w:r>
          <w:r w:rsidR="002655E0" w:rsidRPr="000047C5">
            <w:rPr>
              <w:b/>
              <w:bCs/>
            </w:rPr>
            <w:t xml:space="preserve"> </w:t>
          </w:r>
          <w:r w:rsidR="002655E0" w:rsidRPr="000047C5">
            <w:rPr>
              <w:bCs/>
            </w:rPr>
            <w:t>(</w:t>
          </w:r>
          <w:r w:rsidR="002655E0" w:rsidRPr="000047C5">
            <w:rPr>
              <w:b/>
              <w:bCs/>
            </w:rPr>
            <w:t>Rocket Software</w:t>
          </w:r>
          <w:r w:rsidR="002655E0" w:rsidRPr="000047C5">
            <w:rPr>
              <w:bCs/>
            </w:rPr>
            <w:t>)</w:t>
          </w:r>
          <w:r w:rsidR="002655E0">
            <w:rPr>
              <w:bCs/>
            </w:rPr>
            <w:t>’s</w:t>
          </w:r>
          <w:r w:rsidR="002655E0" w:rsidRPr="000047C5">
            <w:rPr>
              <w:bCs/>
            </w:rPr>
            <w:t xml:space="preserve"> propose</w:t>
          </w:r>
          <w:r w:rsidR="002655E0">
            <w:rPr>
              <w:bCs/>
            </w:rPr>
            <w:t>d</w:t>
          </w:r>
          <w:r w:rsidR="002655E0" w:rsidRPr="000047C5">
            <w:rPr>
              <w:bCs/>
            </w:rPr>
            <w:t xml:space="preserve"> </w:t>
          </w:r>
          <w:r w:rsidR="002655E0">
            <w:rPr>
              <w:bCs/>
            </w:rPr>
            <w:t>acquisition of</w:t>
          </w:r>
          <w:r w:rsidR="002655E0" w:rsidRPr="000047C5">
            <w:rPr>
              <w:bCs/>
            </w:rPr>
            <w:t xml:space="preserve"> the Vertica Analytics Database Platform (</w:t>
          </w:r>
          <w:r w:rsidR="002655E0" w:rsidRPr="000047C5">
            <w:rPr>
              <w:b/>
            </w:rPr>
            <w:t>Vertica</w:t>
          </w:r>
          <w:r w:rsidR="002655E0" w:rsidRPr="000047C5">
            <w:rPr>
              <w:bCs/>
            </w:rPr>
            <w:t>) from Open Text Corporation (</w:t>
          </w:r>
          <w:r w:rsidR="002655E0" w:rsidRPr="000047C5">
            <w:rPr>
              <w:b/>
            </w:rPr>
            <w:t xml:space="preserve">Open </w:t>
          </w:r>
          <w:r w:rsidR="002655E0" w:rsidRPr="002655E0">
            <w:rPr>
              <w:b/>
            </w:rPr>
            <w:t>Text</w:t>
          </w:r>
          <w:r w:rsidR="002655E0" w:rsidRPr="002655E0">
            <w:rPr>
              <w:bCs/>
            </w:rPr>
            <w:t>)</w:t>
          </w:r>
          <w:r w:rsidR="002D56CB" w:rsidRPr="002655E0">
            <w:rPr>
              <w:bCs/>
            </w:rPr>
            <w:t xml:space="preserve"> (the </w:t>
          </w:r>
          <w:r w:rsidR="002D56CB" w:rsidRPr="002655E0">
            <w:rPr>
              <w:b/>
              <w:bCs/>
            </w:rPr>
            <w:t>Acquisition</w:t>
          </w:r>
          <w:r w:rsidR="002D56CB" w:rsidRPr="002655E0">
            <w:rPr>
              <w:bCs/>
            </w:rPr>
            <w:t>).</w:t>
          </w:r>
          <w:r w:rsidR="002D56CB">
            <w:rPr>
              <w:bCs/>
            </w:rPr>
            <w:t xml:space="preserve"> </w:t>
          </w:r>
          <w:r w:rsidR="00A85747">
            <w:rPr>
              <w:bCs/>
            </w:rPr>
            <w:t xml:space="preserve">Rocket Software is a portfolio company of Bain Capital. </w:t>
          </w:r>
        </w:p>
        <w:p w14:paraId="2CFCC2E1" w14:textId="7915456B" w:rsidR="002D56CB"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9" w:history="1">
            <w:r w:rsidR="00631F19" w:rsidRPr="007A2972">
              <w:rPr>
                <w:rStyle w:val="Hyperlink"/>
              </w:rPr>
              <w:t>Acquisitions Register</w:t>
            </w:r>
          </w:hyperlink>
          <w:r w:rsidR="00631F19">
            <w:t>.</w:t>
          </w:r>
        </w:p>
        <w:p w14:paraId="393554F4" w14:textId="2753343D" w:rsidR="002F29A8" w:rsidRDefault="00224B99" w:rsidP="00E772B4">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by </w:t>
          </w:r>
          <w:r w:rsidR="003C4CD2">
            <w:t>19 March 2026</w:t>
          </w:r>
          <w:r w:rsidR="00CB6FED">
            <w:t xml:space="preserve"> via email to</w:t>
          </w:r>
          <w:r w:rsidR="008A70E9">
            <w:t xml:space="preserve"> </w:t>
          </w:r>
          <w:hyperlink r:id="rId10" w:history="1">
            <w:r w:rsidR="00136F75" w:rsidRPr="00CB1D7C">
              <w:rPr>
                <w:rStyle w:val="Hyperlink"/>
              </w:rPr>
              <w:t>mergers@accc.gov.au</w:t>
            </w:r>
          </w:hyperlink>
          <w:r w:rsidR="00136F75">
            <w:t xml:space="preserve"> with the title </w:t>
          </w:r>
          <w:r w:rsidR="00136F75">
            <w:rPr>
              <w:i/>
              <w:iCs/>
            </w:rPr>
            <w:t>Submission re:</w:t>
          </w:r>
          <w:r w:rsidR="00D437E4">
            <w:rPr>
              <w:i/>
              <w:iCs/>
            </w:rPr>
            <w:t xml:space="preserve"> </w:t>
          </w:r>
          <w:bookmarkStart w:id="0" w:name="_Hlk206001287"/>
          <w:r w:rsidR="002655E0">
            <w:rPr>
              <w:i/>
              <w:iCs/>
            </w:rPr>
            <w:t>Rocket Software</w:t>
          </w:r>
          <w:r w:rsidR="00D437E4">
            <w:rPr>
              <w:i/>
              <w:iCs/>
            </w:rPr>
            <w:t xml:space="preserve"> – </w:t>
          </w:r>
          <w:r w:rsidR="002655E0">
            <w:rPr>
              <w:i/>
              <w:iCs/>
            </w:rPr>
            <w:t>Vertica</w:t>
          </w:r>
          <w:bookmarkEnd w:id="0"/>
          <w:r w:rsidR="00D437E4">
            <w:rPr>
              <w:i/>
              <w:iCs/>
            </w:rPr>
            <w:t>.</w:t>
          </w:r>
          <w:r>
            <w:t xml:space="preserve"> </w:t>
          </w:r>
          <w:r w:rsidR="00811B26">
            <w:t>The ACCC must complete its assessment within strict statutory timelines</w:t>
          </w:r>
          <w:r w:rsidR="009D34B3">
            <w:t xml:space="preserve"> which also impacts the time available for consultation.</w:t>
          </w:r>
        </w:p>
        <w:p w14:paraId="48CF3A2E" w14:textId="21FF86D6" w:rsidR="009D220E" w:rsidRPr="004A5E24" w:rsidRDefault="009D220E" w:rsidP="00E772B4">
          <w:pPr>
            <w:rPr>
              <w:i/>
              <w:iCs/>
            </w:rPr>
          </w:pPr>
          <w:bookmarkStart w:id="1" w:name="_Hlk206001294"/>
          <w:r>
            <w:t xml:space="preserve">If you would prefer to </w:t>
          </w:r>
          <w:r w:rsidR="006D1B76">
            <w:t xml:space="preserve">speak to a member of the ACCC case team, </w:t>
          </w:r>
          <w:r>
            <w:t>please</w:t>
          </w:r>
          <w:r w:rsidR="00B244CE">
            <w:t xml:space="preserve"> email </w:t>
          </w:r>
          <w:hyperlink r:id="rId11" w:history="1">
            <w:r w:rsidR="00B244CE" w:rsidRPr="00CB1D7C">
              <w:rPr>
                <w:rStyle w:val="Hyperlink"/>
              </w:rPr>
              <w:t>mergers@accc.gov.au</w:t>
            </w:r>
          </w:hyperlink>
          <w:r w:rsidR="00B244CE">
            <w:t xml:space="preserve"> </w:t>
          </w:r>
          <w:r w:rsidR="006D1B76">
            <w:t xml:space="preserve">with the title </w:t>
          </w:r>
          <w:r w:rsidR="006D1B76">
            <w:rPr>
              <w:i/>
              <w:iCs/>
            </w:rPr>
            <w:t xml:space="preserve">Request for call re: </w:t>
          </w:r>
          <w:r w:rsidR="002655E0">
            <w:rPr>
              <w:i/>
              <w:iCs/>
            </w:rPr>
            <w:t>Rocket Software – Vertica</w:t>
          </w:r>
          <w:r w:rsidR="006D1B76">
            <w:t>.</w:t>
          </w:r>
          <w:bookmarkEnd w:id="1"/>
          <w:r w:rsidR="00DC5119">
            <w:t xml:space="preserve"> 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w:t>
          </w:r>
          <w:proofErr w:type="spellStart"/>
          <w:r w:rsidR="00A745B5">
            <w:t>Cth</w:t>
          </w:r>
          <w:proofErr w:type="spellEnd"/>
          <w:r w:rsidR="00A745B5">
            <w:t xml:space="preserve">) (the </w:t>
          </w:r>
          <w:r w:rsidR="00A745B5" w:rsidRPr="00A47287">
            <w:rPr>
              <w:b/>
              <w:bCs/>
            </w:rPr>
            <w:t>Act</w:t>
          </w:r>
          <w:r w:rsidR="00A745B5">
            <w:t>)</w:t>
          </w:r>
          <w:r w:rsidR="00C55F9D">
            <w:t>. This means that while</w:t>
          </w:r>
          <w:r w:rsidR="00A745B5">
            <w:t xml:space="preserve"> </w:t>
          </w:r>
          <w:r w:rsidR="002F29A8">
            <w:t xml:space="preserve">the ACCC may </w:t>
          </w:r>
          <w:proofErr w:type="gramStart"/>
          <w:r w:rsidR="002F29A8">
            <w:t>take into account</w:t>
          </w:r>
          <w:proofErr w:type="gramEnd"/>
          <w:r w:rsidR="002F29A8">
            <w:t xml:space="preserve">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2"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57FED917" w14:textId="549B8B6B" w:rsidR="00E006B5" w:rsidRDefault="00617DC8" w:rsidP="00E006B5">
          <w:pPr>
            <w:pStyle w:val="Heading2"/>
          </w:pPr>
          <w:r>
            <w:t xml:space="preserve">Questions </w:t>
          </w:r>
        </w:p>
        <w:p w14:paraId="41E64392" w14:textId="10E97A16" w:rsidR="003A40C5" w:rsidRPr="001E3CB1" w:rsidRDefault="003A40C5" w:rsidP="003A40C5">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Outline any concerns </w:t>
          </w:r>
          <w:r w:rsidR="00DC2AA0">
            <w:rPr>
              <w:rFonts w:asciiTheme="minorHAnsi" w:hAnsiTheme="minorHAnsi"/>
              <w:sz w:val="22"/>
              <w:szCs w:val="22"/>
              <w:lang w:val="en-AU"/>
            </w:rPr>
            <w:t>regarding</w:t>
          </w:r>
          <w:r w:rsidR="00440FDE">
            <w:rPr>
              <w:rFonts w:asciiTheme="minorHAnsi" w:hAnsiTheme="minorHAnsi"/>
              <w:sz w:val="22"/>
              <w:szCs w:val="22"/>
              <w:lang w:val="en-AU"/>
            </w:rPr>
            <w:t xml:space="preserve"> the impact of the Acquisition on </w:t>
          </w:r>
          <w:r w:rsidR="00440FDE" w:rsidRPr="00491AF1">
            <w:rPr>
              <w:rFonts w:asciiTheme="minorHAnsi" w:hAnsiTheme="minorHAnsi"/>
              <w:sz w:val="22"/>
              <w:szCs w:val="22"/>
              <w:lang w:val="en-AU"/>
            </w:rPr>
            <w:t>competition</w:t>
          </w:r>
          <w:r w:rsidRPr="001E3CB1">
            <w:rPr>
              <w:rFonts w:asciiTheme="minorHAnsi" w:hAnsiTheme="minorHAnsi"/>
              <w:sz w:val="22"/>
              <w:szCs w:val="22"/>
              <w:lang w:val="en-AU"/>
            </w:rPr>
            <w:t>.</w:t>
          </w:r>
        </w:p>
        <w:p w14:paraId="39BB0691" w14:textId="77777777" w:rsidR="003A40C5" w:rsidRPr="001E3CB1" w:rsidRDefault="003A40C5" w:rsidP="003A40C5">
          <w:pPr>
            <w:pStyle w:val="BoxText"/>
            <w:rPr>
              <w:rFonts w:asciiTheme="minorHAnsi" w:hAnsiTheme="minorHAnsi"/>
              <w:sz w:val="22"/>
              <w:szCs w:val="22"/>
            </w:rPr>
          </w:pPr>
        </w:p>
        <w:p w14:paraId="4E7D6A84" w14:textId="05F62619" w:rsidR="00CD1C13" w:rsidRPr="001E3CB1" w:rsidRDefault="00CD1C13" w:rsidP="00CD1C13">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1E3CB1" w:rsidRDefault="00CD1C13" w:rsidP="00CD1C13">
          <w:pPr>
            <w:pStyle w:val="BoxText"/>
            <w:rPr>
              <w:rFonts w:asciiTheme="minorHAnsi" w:hAnsiTheme="minorHAnsi"/>
              <w:sz w:val="22"/>
              <w:szCs w:val="22"/>
            </w:rPr>
          </w:pPr>
        </w:p>
        <w:p w14:paraId="2DFE6B2E" w14:textId="6A17BCE5" w:rsidR="00255A56" w:rsidRPr="003C4CD2" w:rsidRDefault="003E633F" w:rsidP="003C4CD2">
          <w:pPr>
            <w:pStyle w:val="BodyText"/>
            <w:keepNext/>
            <w:numPr>
              <w:ilvl w:val="0"/>
              <w:numId w:val="30"/>
            </w:numPr>
            <w:spacing w:before="240"/>
            <w:rPr>
              <w:rFonts w:asciiTheme="minorHAnsi" w:hAnsiTheme="minorHAnsi"/>
              <w:sz w:val="22"/>
              <w:szCs w:val="22"/>
              <w:lang w:val="en-AU"/>
            </w:rPr>
          </w:pPr>
          <w:bookmarkStart w:id="2" w:name="_Hlk205823490"/>
          <w:r w:rsidRPr="003C4CD2">
            <w:rPr>
              <w:rFonts w:asciiTheme="minorHAnsi" w:hAnsiTheme="minorHAnsi"/>
              <w:sz w:val="22"/>
              <w:szCs w:val="22"/>
              <w:lang w:val="en-AU"/>
            </w:rPr>
            <w:t xml:space="preserve">Provide a brief description of your business or organisation, including </w:t>
          </w:r>
          <w:r w:rsidR="00EC46E6" w:rsidRPr="003C4CD2">
            <w:rPr>
              <w:rFonts w:asciiTheme="minorHAnsi" w:hAnsiTheme="minorHAnsi"/>
              <w:sz w:val="22"/>
              <w:szCs w:val="22"/>
              <w:lang w:val="en-AU"/>
            </w:rPr>
            <w:t>any commercial relationships with</w:t>
          </w:r>
          <w:r w:rsidRPr="003C4CD2">
            <w:rPr>
              <w:rFonts w:asciiTheme="minorHAnsi" w:hAnsiTheme="minorHAnsi"/>
              <w:sz w:val="22"/>
              <w:szCs w:val="22"/>
              <w:lang w:val="en-AU"/>
            </w:rPr>
            <w:t xml:space="preserve"> </w:t>
          </w:r>
          <w:r w:rsidR="00491AF1" w:rsidRPr="003C4CD2">
            <w:rPr>
              <w:rFonts w:asciiTheme="minorHAnsi" w:hAnsiTheme="minorHAnsi"/>
              <w:sz w:val="22"/>
              <w:szCs w:val="22"/>
              <w:lang w:val="en-AU"/>
            </w:rPr>
            <w:t>Rocket Software</w:t>
          </w:r>
          <w:r w:rsidR="00954557" w:rsidRPr="003C4CD2">
            <w:rPr>
              <w:rFonts w:asciiTheme="minorHAnsi" w:hAnsiTheme="minorHAnsi"/>
              <w:sz w:val="22"/>
              <w:szCs w:val="22"/>
              <w:lang w:val="en-AU"/>
            </w:rPr>
            <w:t>, any other Bain Capital portfolio compan</w:t>
          </w:r>
          <w:r w:rsidR="00B65F46">
            <w:rPr>
              <w:rFonts w:asciiTheme="minorHAnsi" w:hAnsiTheme="minorHAnsi"/>
              <w:sz w:val="22"/>
              <w:szCs w:val="22"/>
              <w:lang w:val="en-AU"/>
            </w:rPr>
            <w:t>y</w:t>
          </w:r>
          <w:r w:rsidR="00954557" w:rsidRPr="003C4CD2">
            <w:rPr>
              <w:rFonts w:asciiTheme="minorHAnsi" w:hAnsiTheme="minorHAnsi"/>
              <w:sz w:val="22"/>
              <w:szCs w:val="22"/>
              <w:lang w:val="en-AU"/>
            </w:rPr>
            <w:t xml:space="preserve"> </w:t>
          </w:r>
          <w:r w:rsidR="00226844">
            <w:rPr>
              <w:rFonts w:asciiTheme="minorHAnsi" w:hAnsiTheme="minorHAnsi"/>
              <w:sz w:val="22"/>
              <w:szCs w:val="22"/>
              <w:lang w:val="en-AU"/>
            </w:rPr>
            <w:t xml:space="preserve">(or other connected entity of Rocket Software) </w:t>
          </w:r>
          <w:r w:rsidR="00B65F46">
            <w:rPr>
              <w:rFonts w:asciiTheme="minorHAnsi" w:hAnsiTheme="minorHAnsi"/>
              <w:sz w:val="22"/>
              <w:szCs w:val="22"/>
              <w:lang w:val="en-AU"/>
            </w:rPr>
            <w:t xml:space="preserve">active </w:t>
          </w:r>
          <w:r w:rsidR="00954557" w:rsidRPr="003C4CD2">
            <w:rPr>
              <w:rFonts w:asciiTheme="minorHAnsi" w:hAnsiTheme="minorHAnsi"/>
              <w:sz w:val="22"/>
              <w:szCs w:val="22"/>
              <w:lang w:val="en-AU"/>
            </w:rPr>
            <w:t xml:space="preserve">in the technology sector </w:t>
          </w:r>
          <w:r w:rsidRPr="003C4CD2">
            <w:rPr>
              <w:rFonts w:asciiTheme="minorHAnsi" w:hAnsiTheme="minorHAnsi"/>
              <w:sz w:val="22"/>
              <w:szCs w:val="22"/>
              <w:lang w:val="en-AU"/>
            </w:rPr>
            <w:t>and</w:t>
          </w:r>
          <w:r w:rsidR="00EC46E6" w:rsidRPr="003C4CD2">
            <w:rPr>
              <w:rFonts w:asciiTheme="minorHAnsi" w:hAnsiTheme="minorHAnsi"/>
              <w:sz w:val="22"/>
              <w:szCs w:val="22"/>
              <w:lang w:val="en-AU"/>
            </w:rPr>
            <w:t>/</w:t>
          </w:r>
          <w:r w:rsidRPr="003C4CD2">
            <w:rPr>
              <w:rFonts w:asciiTheme="minorHAnsi" w:hAnsiTheme="minorHAnsi"/>
              <w:sz w:val="22"/>
              <w:szCs w:val="22"/>
              <w:lang w:val="en-AU"/>
            </w:rPr>
            <w:t xml:space="preserve">or </w:t>
          </w:r>
          <w:r w:rsidR="00491AF1" w:rsidRPr="003C4CD2">
            <w:rPr>
              <w:rFonts w:asciiTheme="minorHAnsi" w:hAnsiTheme="minorHAnsi"/>
              <w:sz w:val="22"/>
              <w:szCs w:val="22"/>
              <w:lang w:val="en-AU"/>
            </w:rPr>
            <w:t>the Vertica business of Open Text</w:t>
          </w:r>
          <w:r w:rsidR="004C4854" w:rsidRPr="003C4CD2">
            <w:rPr>
              <w:rFonts w:asciiTheme="minorHAnsi" w:hAnsiTheme="minorHAnsi"/>
              <w:sz w:val="22"/>
              <w:szCs w:val="22"/>
              <w:lang w:val="en-AU"/>
            </w:rPr>
            <w:t>.</w:t>
          </w:r>
          <w:r w:rsidR="00226844">
            <w:rPr>
              <w:rFonts w:asciiTheme="minorHAnsi" w:hAnsiTheme="minorHAnsi"/>
              <w:sz w:val="22"/>
              <w:szCs w:val="22"/>
              <w:lang w:val="en-AU"/>
            </w:rPr>
            <w:t xml:space="preserve"> </w:t>
          </w:r>
        </w:p>
        <w:bookmarkEnd w:id="2"/>
        <w:p w14:paraId="3B6FEA7E" w14:textId="0C593323" w:rsidR="00BA6C58" w:rsidRPr="001E3CB1" w:rsidRDefault="00BA6C58" w:rsidP="00255A56">
          <w:pPr>
            <w:pStyle w:val="BoxText"/>
            <w:rPr>
              <w:rFonts w:asciiTheme="minorHAnsi" w:hAnsiTheme="minorHAnsi"/>
              <w:sz w:val="22"/>
              <w:szCs w:val="22"/>
            </w:rPr>
          </w:pPr>
        </w:p>
        <w:p w14:paraId="3F8F2794" w14:textId="47848112" w:rsidR="008959DD" w:rsidRDefault="00E37EDE"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3"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3"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3"/>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5C2005">
      <w:footerReference w:type="default" r:id="rId14"/>
      <w:headerReference w:type="first" r:id="rId15"/>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4022F" w14:textId="77777777" w:rsidR="00E37EDE" w:rsidRDefault="00E37EDE" w:rsidP="004B4412">
      <w:pPr>
        <w:spacing w:before="0"/>
      </w:pPr>
      <w:r>
        <w:separator/>
      </w:r>
    </w:p>
  </w:endnote>
  <w:endnote w:type="continuationSeparator" w:id="0">
    <w:p w14:paraId="23F9BCC9" w14:textId="77777777" w:rsidR="00E37EDE" w:rsidRDefault="00E37EDE" w:rsidP="004B4412">
      <w:pPr>
        <w:spacing w:before="0"/>
      </w:pPr>
      <w:r>
        <w:continuationSeparator/>
      </w:r>
    </w:p>
  </w:endnote>
  <w:endnote w:type="continuationNotice" w:id="1">
    <w:p w14:paraId="3855F8D3" w14:textId="77777777" w:rsidR="00E37EDE" w:rsidRDefault="00E37EDE">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66582" w14:textId="77777777" w:rsidR="00E37EDE" w:rsidRDefault="00E37EDE" w:rsidP="004B4412">
      <w:pPr>
        <w:spacing w:before="0"/>
      </w:pPr>
      <w:r>
        <w:separator/>
      </w:r>
    </w:p>
  </w:footnote>
  <w:footnote w:type="continuationSeparator" w:id="0">
    <w:p w14:paraId="2E7ADED8" w14:textId="77777777" w:rsidR="00E37EDE" w:rsidRDefault="00E37EDE" w:rsidP="004B4412">
      <w:pPr>
        <w:spacing w:before="0"/>
      </w:pPr>
      <w:r>
        <w:continuationSeparator/>
      </w:r>
    </w:p>
  </w:footnote>
  <w:footnote w:type="continuationNotice" w:id="1">
    <w:p w14:paraId="04EFA880" w14:textId="77777777" w:rsidR="00E37EDE" w:rsidRDefault="00E37EDE">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4768"/>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4A06"/>
    <w:rsid w:val="00085663"/>
    <w:rsid w:val="000858B1"/>
    <w:rsid w:val="00085EBF"/>
    <w:rsid w:val="00086676"/>
    <w:rsid w:val="00087AF0"/>
    <w:rsid w:val="000900EE"/>
    <w:rsid w:val="000933F6"/>
    <w:rsid w:val="000A2A49"/>
    <w:rsid w:val="000A2ABB"/>
    <w:rsid w:val="000A2B38"/>
    <w:rsid w:val="000A3598"/>
    <w:rsid w:val="000A4206"/>
    <w:rsid w:val="000A459B"/>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2819"/>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26844"/>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55E0"/>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08F3"/>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1D76"/>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28A"/>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4AF3"/>
    <w:rsid w:val="003C4CD2"/>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1AF1"/>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8D6"/>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668"/>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66BB"/>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07D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1EDC"/>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557"/>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6591"/>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5747"/>
    <w:rsid w:val="00A86811"/>
    <w:rsid w:val="00A871F4"/>
    <w:rsid w:val="00A90A07"/>
    <w:rsid w:val="00A90D79"/>
    <w:rsid w:val="00A91011"/>
    <w:rsid w:val="00A951A5"/>
    <w:rsid w:val="00A9657A"/>
    <w:rsid w:val="00A96E4C"/>
    <w:rsid w:val="00A97EF7"/>
    <w:rsid w:val="00AA13DB"/>
    <w:rsid w:val="00AA1423"/>
    <w:rsid w:val="00AA2611"/>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5F46"/>
    <w:rsid w:val="00B67834"/>
    <w:rsid w:val="00B67E91"/>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7AFA"/>
    <w:rsid w:val="00D40D94"/>
    <w:rsid w:val="00D40DC3"/>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66BCD"/>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37EDE"/>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E40"/>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 w:type="paragraph" w:customStyle="1" w:styleId="Default">
    <w:name w:val="Default"/>
    <w:rsid w:val="00954557"/>
    <w:pPr>
      <w:autoSpaceDE w:val="0"/>
      <w:autoSpaceDN w:val="0"/>
      <w:adjustRightInd w:val="0"/>
      <w:spacing w:before="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process-guidelines"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accc.gov.au/notification-of-proposed-acquisition-confidentiality-claims-template"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mailto:mergers@accc.gov.au" TargetMode="Externa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625</Words>
  <Characters>3569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2026-03-12T02:27:00Z</dcterms:created>
  <dcterms:modified xsi:type="dcterms:W3CDTF">2026-03-12T02:27:00Z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2026-03-12T02:27:44Z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ba67b2cd-4694-4836-9747-8054cd6445aa</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