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37AED65"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CE71D6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562012">
            <w:t xml:space="preserve">Bunnings – Intellihub – Zelora </w:t>
          </w:r>
          <w:r w:rsidR="00436D38">
            <w:t>Joint Venture</w:t>
          </w:r>
        </w:p>
        <w:p w14:paraId="3B287C00" w14:textId="222925E8" w:rsidR="00A23FD3" w:rsidRPr="00D430AE" w:rsidRDefault="008A73FC" w:rsidP="00A23FD3">
          <w:pPr>
            <w:pStyle w:val="Titlepagefilenumber"/>
            <w:jc w:val="left"/>
            <w:rPr>
              <w:rFonts w:asciiTheme="minorHAnsi" w:hAnsiTheme="minorHAnsi"/>
            </w:rPr>
          </w:pPr>
          <w:r>
            <w:rPr>
              <w:rFonts w:asciiTheme="minorHAnsi" w:hAnsiTheme="minorHAnsi"/>
            </w:rPr>
            <w:t>MN-</w:t>
          </w:r>
          <w:r w:rsidR="00647335">
            <w:rPr>
              <w:rFonts w:asciiTheme="minorHAnsi" w:hAnsiTheme="minorHAnsi"/>
            </w:rPr>
            <w:t>90029</w:t>
          </w:r>
        </w:p>
        <w:p w14:paraId="51182443" w14:textId="1C1298C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E48A2" w:rsidRPr="00DE48A2">
            <w:t>26 August 2026</w:t>
          </w:r>
        </w:p>
        <w:p w14:paraId="385E8F2E" w14:textId="014EE8EF" w:rsidR="007F2771" w:rsidRDefault="007F2771" w:rsidP="00CD156F">
          <w:r>
            <w:t>The Australian Competition and Consumer Commission (</w:t>
          </w:r>
          <w:r w:rsidRPr="007F2771">
            <w:rPr>
              <w:b/>
              <w:bCs/>
            </w:rPr>
            <w:t>ACCC</w:t>
          </w:r>
          <w:r>
            <w:t>) is currently assessing Bunnings</w:t>
          </w:r>
          <w:r w:rsidR="0024525A">
            <w:t xml:space="preserve"> – Intellihub – Zelora Joint Venture</w:t>
          </w:r>
        </w:p>
        <w:p w14:paraId="00926849" w14:textId="118F0FD1" w:rsidR="00CD156F" w:rsidRDefault="00CD156F" w:rsidP="00CD156F">
          <w:r w:rsidRPr="00F53875">
            <w:t>Bunnings Group Pty Ltd (</w:t>
          </w:r>
          <w:r w:rsidRPr="00F53875">
            <w:rPr>
              <w:b/>
              <w:bCs/>
            </w:rPr>
            <w:t>Bunnings</w:t>
          </w:r>
          <w:r w:rsidRPr="00F53875">
            <w:t>) and Intellihub Australia Pty Ltd (</w:t>
          </w:r>
          <w:r w:rsidRPr="00F53875">
            <w:rPr>
              <w:b/>
              <w:bCs/>
            </w:rPr>
            <w:t>Intellihub</w:t>
          </w:r>
          <w:r w:rsidRPr="00F53875">
            <w:t xml:space="preserve">) </w:t>
          </w:r>
          <w:r>
            <w:t xml:space="preserve">are </w:t>
          </w:r>
          <w:r w:rsidRPr="00F53875">
            <w:t>parties to an existing unincorporated joint venture which trades as Zelora</w:t>
          </w:r>
          <w:r>
            <w:t>.</w:t>
          </w:r>
          <w:r w:rsidRPr="00972AB4">
            <w:t xml:space="preserve"> Zelora suppl</w:t>
          </w:r>
          <w:r>
            <w:t>ies</w:t>
          </w:r>
          <w:r w:rsidRPr="00972AB4">
            <w:t xml:space="preserve"> home renewable energy solutions.</w:t>
          </w:r>
          <w:r>
            <w:t xml:space="preserve"> </w:t>
          </w:r>
          <w:r w:rsidRPr="005F3C0A">
            <w:t xml:space="preserve">Its services include supplying, installing and supporting customised solar panel and battery solutions through either a subscription-based or outright purchase model. </w:t>
          </w:r>
        </w:p>
        <w:p w14:paraId="0BB76CD3" w14:textId="77777777" w:rsidR="00CD156F" w:rsidRDefault="00CD156F" w:rsidP="00CD156F">
          <w:r w:rsidRPr="00972AB4">
            <w:t xml:space="preserve">Bunnings is part of the ASX listed Wesfarmers Group and is a retailer of home improvement and lifestyle products in Australia and New Zealand. </w:t>
          </w:r>
        </w:p>
        <w:p w14:paraId="16D685E4" w14:textId="77777777" w:rsidR="00CD156F" w:rsidRDefault="00CD156F" w:rsidP="00CD156F">
          <w:r w:rsidRPr="00972AB4">
            <w:t xml:space="preserve">Intellihub provides multi-utility services, including electricity and water metering as well as technology, installation and maintenance for other energy management services such as solar, batteries and hot water systems, EV charging and virtual power plants. Intellihub also operates the </w:t>
          </w:r>
          <w:proofErr w:type="spellStart"/>
          <w:r w:rsidRPr="00972AB4">
            <w:t>Enreal</w:t>
          </w:r>
          <w:proofErr w:type="spellEnd"/>
          <w:r w:rsidRPr="00972AB4">
            <w:t xml:space="preserve"> business which offers solar, battery and home energy management systems on a subscription or outright basis.</w:t>
          </w:r>
        </w:p>
        <w:p w14:paraId="3EDB3363" w14:textId="77777777" w:rsidR="00CD156F" w:rsidRPr="00F53875" w:rsidRDefault="00CD156F" w:rsidP="00CD156F">
          <w:pPr>
            <w:rPr>
              <w:b/>
              <w:bCs/>
            </w:rPr>
          </w:pPr>
          <w:r>
            <w:t>Bunnings and Intellihub</w:t>
          </w:r>
          <w:r w:rsidRPr="00F53875">
            <w:t xml:space="preserve"> have agreed to establish an incorporated joint venture which will operate the existing Zelora business. The transaction will involve:</w:t>
          </w:r>
        </w:p>
        <w:p w14:paraId="7A4F3DF5" w14:textId="77777777" w:rsidR="00CD156F" w:rsidRDefault="00CD156F" w:rsidP="00CD156F">
          <w:pPr>
            <w:pStyle w:val="ListParagraph"/>
            <w:numPr>
              <w:ilvl w:val="0"/>
              <w:numId w:val="38"/>
            </w:numPr>
          </w:pPr>
          <w:r>
            <w:t>Bunnings and Intellihub</w:t>
          </w:r>
          <w:r w:rsidRPr="00F53875">
            <w:t xml:space="preserve"> (through related entities) acquiring shares in a newly incorporated entity Zelora </w:t>
          </w:r>
          <w:proofErr w:type="spellStart"/>
          <w:r w:rsidRPr="00F53875">
            <w:t>TopCo</w:t>
          </w:r>
          <w:proofErr w:type="spellEnd"/>
          <w:r w:rsidRPr="00F53875">
            <w:t xml:space="preserve"> Pty Ltd (which, together with its subsidiaries, is referred to as the </w:t>
          </w:r>
          <w:r w:rsidRPr="00943C97">
            <w:rPr>
              <w:b/>
              <w:bCs/>
            </w:rPr>
            <w:t>Zelora JV</w:t>
          </w:r>
          <w:r w:rsidRPr="00F53875">
            <w:t>); and</w:t>
          </w:r>
        </w:p>
        <w:p w14:paraId="4D08D232" w14:textId="77777777" w:rsidR="00CD156F" w:rsidRDefault="00CD156F" w:rsidP="00CD156F">
          <w:pPr>
            <w:pStyle w:val="ListParagraph"/>
            <w:numPr>
              <w:ilvl w:val="0"/>
              <w:numId w:val="38"/>
            </w:numPr>
          </w:pPr>
          <w:r>
            <w:t xml:space="preserve">the Zelora JV subsequently acquiring the assets used in the existing Zelora business as well as existing assets of </w:t>
          </w:r>
          <w:proofErr w:type="spellStart"/>
          <w:r>
            <w:t>Intellihub's</w:t>
          </w:r>
          <w:proofErr w:type="spellEnd"/>
          <w:r>
            <w:t xml:space="preserve"> </w:t>
          </w:r>
          <w:proofErr w:type="spellStart"/>
          <w:r>
            <w:t>Enreal</w:t>
          </w:r>
          <w:proofErr w:type="spellEnd"/>
          <w:r>
            <w:t xml:space="preserve"> business,</w:t>
          </w:r>
        </w:p>
        <w:p w14:paraId="66749B1C" w14:textId="77777777" w:rsidR="00CD156F" w:rsidRDefault="00CD156F" w:rsidP="00CD156F">
          <w:r>
            <w:t xml:space="preserve">(the </w:t>
          </w:r>
          <w:r>
            <w:rPr>
              <w:b/>
              <w:bCs/>
            </w:rPr>
            <w:t>Acquisition</w:t>
          </w:r>
          <w: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F5D7C7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E48A2" w:rsidRPr="00DE48A2">
            <w:rPr>
              <w:rFonts w:asciiTheme="minorHAnsi" w:hAnsiTheme="minorHAnsi"/>
            </w:rPr>
            <w:t>26 August</w:t>
          </w:r>
          <w:r w:rsidR="00DD2141" w:rsidRPr="00DE48A2">
            <w:rPr>
              <w:rFonts w:asciiTheme="minorHAnsi" w:hAnsiTheme="minorHAnsi"/>
            </w:rPr>
            <w:t xml:space="preserv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bookmarkStart w:id="0" w:name="_Hlk206001287"/>
          <w:r w:rsidR="00663881">
            <w:rPr>
              <w:rFonts w:asciiTheme="minorHAnsi" w:hAnsiTheme="minorHAnsi"/>
              <w:i/>
              <w:iCs/>
            </w:rPr>
            <w:t xml:space="preserve"> Bunnings</w:t>
          </w:r>
          <w:r w:rsidR="00D437E4" w:rsidRPr="00D430AE">
            <w:rPr>
              <w:rFonts w:asciiTheme="minorHAnsi" w:hAnsiTheme="minorHAnsi"/>
              <w:i/>
              <w:iCs/>
            </w:rPr>
            <w:t xml:space="preserve">– </w:t>
          </w:r>
          <w:bookmarkEnd w:id="0"/>
          <w:r w:rsidR="00663881">
            <w:rPr>
              <w:rFonts w:asciiTheme="minorHAnsi" w:hAnsiTheme="minorHAnsi"/>
              <w:i/>
              <w:iCs/>
            </w:rPr>
            <w:t>Intellihub – Zelora</w:t>
          </w:r>
          <w:r w:rsidR="00E42605">
            <w:rPr>
              <w:rFonts w:asciiTheme="minorHAnsi" w:hAnsiTheme="minorHAnsi"/>
              <w:i/>
              <w:iCs/>
            </w:rPr>
            <w:t xml:space="preserve"> Joint Ven</w:t>
          </w:r>
          <w:r w:rsidR="0010322B">
            <w:rPr>
              <w:rFonts w:asciiTheme="minorHAnsi" w:hAnsiTheme="minorHAnsi"/>
              <w:i/>
              <w:iCs/>
            </w:rPr>
            <w:t>t</w:t>
          </w:r>
          <w:r w:rsidR="00E42605">
            <w:rPr>
              <w:rFonts w:asciiTheme="minorHAnsi" w:hAnsiTheme="minorHAnsi"/>
              <w:i/>
              <w:iCs/>
            </w:rPr>
            <w:t>ure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6AFCA10" w:rsidR="009D220E" w:rsidRPr="00D430AE" w:rsidRDefault="009D220E" w:rsidP="00E772B4">
          <w:pPr>
            <w:rPr>
              <w:rFonts w:asciiTheme="minorHAnsi" w:hAnsiTheme="minorHAnsi"/>
              <w:i/>
              <w:iCs/>
            </w:rPr>
          </w:pPr>
          <w:bookmarkStart w:id="1" w:name="_Hlk206001294"/>
          <w:r w:rsidRPr="00D430AE">
            <w:rPr>
              <w:rFonts w:asciiTheme="minorHAnsi" w:hAnsiTheme="minorHAnsi"/>
            </w:rPr>
            <w:lastRenderedPageBreak/>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63881">
            <w:rPr>
              <w:rFonts w:asciiTheme="minorHAnsi" w:hAnsiTheme="minorHAnsi"/>
              <w:i/>
              <w:iCs/>
            </w:rPr>
            <w:t>Bunnings</w:t>
          </w:r>
          <w:r w:rsidR="00663881" w:rsidRPr="00D430AE">
            <w:rPr>
              <w:rFonts w:asciiTheme="minorHAnsi" w:hAnsiTheme="minorHAnsi"/>
              <w:i/>
              <w:iCs/>
            </w:rPr>
            <w:t xml:space="preserve">– </w:t>
          </w:r>
          <w:r w:rsidR="00663881">
            <w:rPr>
              <w:rFonts w:asciiTheme="minorHAnsi" w:hAnsiTheme="minorHAnsi"/>
              <w:i/>
              <w:iCs/>
            </w:rPr>
            <w:t>Intellihub – Zelora</w:t>
          </w:r>
          <w:r w:rsidR="00BE6E0A">
            <w:rPr>
              <w:rFonts w:asciiTheme="minorHAnsi" w:hAnsiTheme="minorHAnsi"/>
              <w:i/>
              <w:iCs/>
            </w:rPr>
            <w:t xml:space="preserve"> Joint Venture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0240E558" w:rsidR="00E006B5" w:rsidRPr="00D430AE" w:rsidRDefault="00617DC8" w:rsidP="00E006B5">
          <w:pPr>
            <w:pStyle w:val="Heading2"/>
          </w:pPr>
          <w:r w:rsidRPr="00D430AE">
            <w:t xml:space="preserve">Questions </w:t>
          </w:r>
          <w:r w:rsidR="00FB0324">
            <w:t xml:space="preserve">for all stakeholders </w:t>
          </w:r>
        </w:p>
        <w:p w14:paraId="426F8E3E" w14:textId="77777777" w:rsidR="001D55FE" w:rsidRPr="00D430AE" w:rsidRDefault="001D55FE" w:rsidP="001D55FE">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Outline any concerns regarding the impact of the Acquisition on competition.</w:t>
          </w:r>
        </w:p>
        <w:p w14:paraId="4CB0ACF3" w14:textId="77777777" w:rsidR="001D55FE" w:rsidRPr="00D430AE" w:rsidRDefault="001D55FE" w:rsidP="001D55FE">
          <w:pPr>
            <w:pStyle w:val="BoxText"/>
            <w:rPr>
              <w:rFonts w:asciiTheme="minorHAnsi" w:hAnsiTheme="minorHAnsi"/>
              <w:sz w:val="22"/>
              <w:szCs w:val="22"/>
            </w:rPr>
          </w:pPr>
        </w:p>
        <w:p w14:paraId="4E7D6A84" w14:textId="26BD0A5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E582670"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FB0324">
            <w:rPr>
              <w:rFonts w:asciiTheme="minorHAnsi" w:hAnsiTheme="minorHAnsi"/>
              <w:sz w:val="22"/>
              <w:szCs w:val="22"/>
              <w:lang w:val="en-AU"/>
            </w:rPr>
            <w:t xml:space="preserve"> </w:t>
          </w:r>
          <w:r w:rsidR="00647335">
            <w:rPr>
              <w:rFonts w:asciiTheme="minorHAnsi" w:hAnsiTheme="minorHAnsi"/>
              <w:sz w:val="22"/>
              <w:szCs w:val="22"/>
              <w:lang w:val="en-AU"/>
            </w:rPr>
            <w:t>Bunnings, Intellihub, or Zelora</w:t>
          </w:r>
        </w:p>
        <w:bookmarkEnd w:id="2"/>
        <w:p w14:paraId="3B6FEA7E" w14:textId="0C593323" w:rsidR="00BA6C58" w:rsidRPr="00D430AE" w:rsidRDefault="00BA6C58" w:rsidP="00255A56">
          <w:pPr>
            <w:pStyle w:val="BoxText"/>
            <w:rPr>
              <w:rFonts w:asciiTheme="minorHAnsi" w:hAnsiTheme="minorHAnsi"/>
              <w:sz w:val="22"/>
              <w:szCs w:val="22"/>
            </w:rPr>
          </w:pPr>
        </w:p>
        <w:p w14:paraId="033F6A17" w14:textId="77777777" w:rsidR="00DE48A2" w:rsidRDefault="00DE48A2" w:rsidP="00255A56">
          <w:pPr>
            <w:pStyle w:val="Numberedparagraph11"/>
            <w:numPr>
              <w:ilvl w:val="0"/>
              <w:numId w:val="0"/>
            </w:numPr>
            <w:rPr>
              <w:rFonts w:asciiTheme="minorHAnsi" w:hAnsiTheme="minorHAnsi"/>
              <w:szCs w:val="60"/>
            </w:rPr>
          </w:pPr>
        </w:p>
        <w:p w14:paraId="64FEDC2A" w14:textId="77777777" w:rsidR="00DE48A2" w:rsidRDefault="00DE48A2" w:rsidP="00255A56">
          <w:pPr>
            <w:pStyle w:val="Numberedparagraph11"/>
            <w:numPr>
              <w:ilvl w:val="0"/>
              <w:numId w:val="0"/>
            </w:numPr>
            <w:rPr>
              <w:rFonts w:asciiTheme="minorHAnsi" w:hAnsiTheme="minorHAnsi"/>
              <w:szCs w:val="60"/>
            </w:rPr>
          </w:pPr>
        </w:p>
        <w:p w14:paraId="6387E10B" w14:textId="77777777" w:rsidR="00DE48A2" w:rsidRDefault="00DE48A2" w:rsidP="00255A56">
          <w:pPr>
            <w:pStyle w:val="Numberedparagraph11"/>
            <w:numPr>
              <w:ilvl w:val="0"/>
              <w:numId w:val="0"/>
            </w:numPr>
            <w:rPr>
              <w:rFonts w:asciiTheme="minorHAnsi" w:hAnsiTheme="minorHAnsi"/>
              <w:szCs w:val="60"/>
            </w:rPr>
          </w:pPr>
        </w:p>
        <w:p w14:paraId="6CE6A61A" w14:textId="77777777" w:rsidR="00DE48A2" w:rsidRDefault="00DE48A2" w:rsidP="00255A56">
          <w:pPr>
            <w:pStyle w:val="Numberedparagraph11"/>
            <w:numPr>
              <w:ilvl w:val="0"/>
              <w:numId w:val="0"/>
            </w:numPr>
            <w:rPr>
              <w:rFonts w:asciiTheme="minorHAnsi" w:hAnsiTheme="minorHAnsi"/>
              <w:szCs w:val="60"/>
            </w:rPr>
          </w:pPr>
        </w:p>
        <w:p w14:paraId="11A8EA33" w14:textId="77777777" w:rsidR="00DE48A2" w:rsidRDefault="00DE48A2" w:rsidP="00255A56">
          <w:pPr>
            <w:pStyle w:val="Numberedparagraph11"/>
            <w:numPr>
              <w:ilvl w:val="0"/>
              <w:numId w:val="0"/>
            </w:numPr>
            <w:rPr>
              <w:rFonts w:asciiTheme="minorHAnsi" w:hAnsiTheme="minorHAnsi"/>
              <w:szCs w:val="60"/>
            </w:rPr>
          </w:pPr>
        </w:p>
        <w:p w14:paraId="1ED44AAF" w14:textId="77777777" w:rsidR="00DE48A2" w:rsidRDefault="00DE48A2" w:rsidP="00255A56">
          <w:pPr>
            <w:pStyle w:val="Numberedparagraph11"/>
            <w:numPr>
              <w:ilvl w:val="0"/>
              <w:numId w:val="0"/>
            </w:numPr>
            <w:rPr>
              <w:rFonts w:asciiTheme="minorHAnsi" w:hAnsiTheme="minorHAnsi"/>
              <w:szCs w:val="60"/>
            </w:rPr>
          </w:pPr>
        </w:p>
        <w:p w14:paraId="67B6349B" w14:textId="77777777" w:rsidR="00DE48A2" w:rsidRDefault="00DE48A2" w:rsidP="00255A56">
          <w:pPr>
            <w:pStyle w:val="Numberedparagraph11"/>
            <w:numPr>
              <w:ilvl w:val="0"/>
              <w:numId w:val="0"/>
            </w:numPr>
            <w:rPr>
              <w:rFonts w:asciiTheme="minorHAnsi" w:hAnsiTheme="minorHAnsi"/>
              <w:szCs w:val="60"/>
            </w:rPr>
          </w:pPr>
        </w:p>
        <w:p w14:paraId="111FB567" w14:textId="77777777" w:rsidR="00DE48A2" w:rsidRDefault="00DE48A2" w:rsidP="00255A56">
          <w:pPr>
            <w:pStyle w:val="Numberedparagraph11"/>
            <w:numPr>
              <w:ilvl w:val="0"/>
              <w:numId w:val="0"/>
            </w:numPr>
            <w:rPr>
              <w:rFonts w:asciiTheme="minorHAnsi" w:hAnsiTheme="minorHAnsi"/>
              <w:szCs w:val="60"/>
            </w:rPr>
          </w:pPr>
        </w:p>
        <w:p w14:paraId="3F8F2794" w14:textId="540CFBAB" w:rsidR="008959DD" w:rsidRPr="00D430AE" w:rsidRDefault="00735E0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A0AC" w14:textId="77777777" w:rsidR="00735E0B" w:rsidRDefault="00735E0B" w:rsidP="004B4412">
      <w:pPr>
        <w:spacing w:before="0"/>
      </w:pPr>
      <w:r>
        <w:separator/>
      </w:r>
    </w:p>
  </w:endnote>
  <w:endnote w:type="continuationSeparator" w:id="0">
    <w:p w14:paraId="661EE6CF" w14:textId="77777777" w:rsidR="00735E0B" w:rsidRDefault="00735E0B" w:rsidP="004B4412">
      <w:pPr>
        <w:spacing w:before="0"/>
      </w:pPr>
      <w:r>
        <w:continuationSeparator/>
      </w:r>
    </w:p>
  </w:endnote>
  <w:endnote w:type="continuationNotice" w:id="1">
    <w:p w14:paraId="193F3B3C" w14:textId="77777777" w:rsidR="00735E0B" w:rsidRDefault="00735E0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5AA0F" w14:textId="77777777" w:rsidR="00735E0B" w:rsidRDefault="00735E0B" w:rsidP="004B4412">
      <w:pPr>
        <w:spacing w:before="0"/>
      </w:pPr>
      <w:r>
        <w:separator/>
      </w:r>
    </w:p>
  </w:footnote>
  <w:footnote w:type="continuationSeparator" w:id="0">
    <w:p w14:paraId="72DBD3BF" w14:textId="77777777" w:rsidR="00735E0B" w:rsidRDefault="00735E0B" w:rsidP="004B4412">
      <w:pPr>
        <w:spacing w:before="0"/>
      </w:pPr>
      <w:r>
        <w:continuationSeparator/>
      </w:r>
    </w:p>
  </w:footnote>
  <w:footnote w:type="continuationNotice" w:id="1">
    <w:p w14:paraId="09D207EC" w14:textId="77777777" w:rsidR="00735E0B" w:rsidRDefault="00735E0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2D42093"/>
    <w:multiLevelType w:val="hybridMultilevel"/>
    <w:tmpl w:val="6106B67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1042053172">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869"/>
    <w:rsid w:val="00034C8C"/>
    <w:rsid w:val="0003578C"/>
    <w:rsid w:val="00036871"/>
    <w:rsid w:val="00037195"/>
    <w:rsid w:val="0003748B"/>
    <w:rsid w:val="0004058D"/>
    <w:rsid w:val="00040C5B"/>
    <w:rsid w:val="000410DE"/>
    <w:rsid w:val="00042AE4"/>
    <w:rsid w:val="00043A01"/>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1937"/>
    <w:rsid w:val="000933F6"/>
    <w:rsid w:val="00094183"/>
    <w:rsid w:val="00094E60"/>
    <w:rsid w:val="000A2A49"/>
    <w:rsid w:val="000A2ABB"/>
    <w:rsid w:val="000A2B38"/>
    <w:rsid w:val="000A3598"/>
    <w:rsid w:val="000A4206"/>
    <w:rsid w:val="000A6444"/>
    <w:rsid w:val="000A6EAF"/>
    <w:rsid w:val="000A7919"/>
    <w:rsid w:val="000B173F"/>
    <w:rsid w:val="000B2626"/>
    <w:rsid w:val="000B28F6"/>
    <w:rsid w:val="000B4A53"/>
    <w:rsid w:val="000B4AEF"/>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415"/>
    <w:rsid w:val="000D4543"/>
    <w:rsid w:val="000D6BFF"/>
    <w:rsid w:val="000D6E58"/>
    <w:rsid w:val="000D722C"/>
    <w:rsid w:val="000E015E"/>
    <w:rsid w:val="000E058D"/>
    <w:rsid w:val="000E1520"/>
    <w:rsid w:val="000E1819"/>
    <w:rsid w:val="000E3A2E"/>
    <w:rsid w:val="000E5E26"/>
    <w:rsid w:val="000E61F9"/>
    <w:rsid w:val="000E6A5F"/>
    <w:rsid w:val="000E6C72"/>
    <w:rsid w:val="000F0C33"/>
    <w:rsid w:val="000F2368"/>
    <w:rsid w:val="000F2957"/>
    <w:rsid w:val="000F3F44"/>
    <w:rsid w:val="000F3FB4"/>
    <w:rsid w:val="000F5DE6"/>
    <w:rsid w:val="000F65D7"/>
    <w:rsid w:val="000F6D48"/>
    <w:rsid w:val="00100D3C"/>
    <w:rsid w:val="001010F1"/>
    <w:rsid w:val="00102B12"/>
    <w:rsid w:val="00103182"/>
    <w:rsid w:val="0010322B"/>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9AD"/>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AF2"/>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5E7D"/>
    <w:rsid w:val="001B6013"/>
    <w:rsid w:val="001B77FF"/>
    <w:rsid w:val="001B7A24"/>
    <w:rsid w:val="001C1294"/>
    <w:rsid w:val="001C1349"/>
    <w:rsid w:val="001C18EE"/>
    <w:rsid w:val="001C54DE"/>
    <w:rsid w:val="001D036F"/>
    <w:rsid w:val="001D0468"/>
    <w:rsid w:val="001D055E"/>
    <w:rsid w:val="001D0E06"/>
    <w:rsid w:val="001D18F3"/>
    <w:rsid w:val="001D2196"/>
    <w:rsid w:val="001D371C"/>
    <w:rsid w:val="001D4850"/>
    <w:rsid w:val="001D48C4"/>
    <w:rsid w:val="001D55FE"/>
    <w:rsid w:val="001E0525"/>
    <w:rsid w:val="001E06EC"/>
    <w:rsid w:val="001E0A7C"/>
    <w:rsid w:val="001E1875"/>
    <w:rsid w:val="001E2654"/>
    <w:rsid w:val="001E3CB1"/>
    <w:rsid w:val="001E4F15"/>
    <w:rsid w:val="001E67F5"/>
    <w:rsid w:val="001E6AD2"/>
    <w:rsid w:val="001E6D54"/>
    <w:rsid w:val="001E6FE8"/>
    <w:rsid w:val="001F2BDE"/>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21AA"/>
    <w:rsid w:val="00223BEE"/>
    <w:rsid w:val="00223DB0"/>
    <w:rsid w:val="0022467B"/>
    <w:rsid w:val="00224B73"/>
    <w:rsid w:val="00224B99"/>
    <w:rsid w:val="00224DB9"/>
    <w:rsid w:val="00224DD9"/>
    <w:rsid w:val="0022583B"/>
    <w:rsid w:val="00232194"/>
    <w:rsid w:val="00232AD1"/>
    <w:rsid w:val="0023448E"/>
    <w:rsid w:val="0024410E"/>
    <w:rsid w:val="0024525A"/>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76A"/>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6168"/>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E713B"/>
    <w:rsid w:val="003F0073"/>
    <w:rsid w:val="003F013E"/>
    <w:rsid w:val="003F0FBF"/>
    <w:rsid w:val="003F23E9"/>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36D38"/>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97"/>
    <w:rsid w:val="004C3237"/>
    <w:rsid w:val="004C348C"/>
    <w:rsid w:val="004C3EC7"/>
    <w:rsid w:val="004C4854"/>
    <w:rsid w:val="004C569C"/>
    <w:rsid w:val="004C7B38"/>
    <w:rsid w:val="004C7CE2"/>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36E8"/>
    <w:rsid w:val="005254CC"/>
    <w:rsid w:val="00525837"/>
    <w:rsid w:val="0052696F"/>
    <w:rsid w:val="005273B8"/>
    <w:rsid w:val="00530128"/>
    <w:rsid w:val="00532467"/>
    <w:rsid w:val="005329BA"/>
    <w:rsid w:val="00533545"/>
    <w:rsid w:val="00534661"/>
    <w:rsid w:val="00536396"/>
    <w:rsid w:val="00540292"/>
    <w:rsid w:val="005405C6"/>
    <w:rsid w:val="00541800"/>
    <w:rsid w:val="005430C7"/>
    <w:rsid w:val="00543497"/>
    <w:rsid w:val="0054365B"/>
    <w:rsid w:val="00543D40"/>
    <w:rsid w:val="00543EC8"/>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03FF"/>
    <w:rsid w:val="00561A58"/>
    <w:rsid w:val="00562012"/>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0F8E"/>
    <w:rsid w:val="005A3AAA"/>
    <w:rsid w:val="005A3CC7"/>
    <w:rsid w:val="005A404D"/>
    <w:rsid w:val="005A473A"/>
    <w:rsid w:val="005A4E12"/>
    <w:rsid w:val="005A5093"/>
    <w:rsid w:val="005A76D9"/>
    <w:rsid w:val="005B08C7"/>
    <w:rsid w:val="005B0ABE"/>
    <w:rsid w:val="005B1623"/>
    <w:rsid w:val="005B1E3C"/>
    <w:rsid w:val="005B2118"/>
    <w:rsid w:val="005B3996"/>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5E4"/>
    <w:rsid w:val="005F0E6F"/>
    <w:rsid w:val="005F20AC"/>
    <w:rsid w:val="005F2E44"/>
    <w:rsid w:val="005F3992"/>
    <w:rsid w:val="005F5383"/>
    <w:rsid w:val="005F5C52"/>
    <w:rsid w:val="005F61CD"/>
    <w:rsid w:val="005F7596"/>
    <w:rsid w:val="005F79EA"/>
    <w:rsid w:val="005F7FAF"/>
    <w:rsid w:val="00601C69"/>
    <w:rsid w:val="00601DFB"/>
    <w:rsid w:val="00601EFE"/>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201B"/>
    <w:rsid w:val="00624225"/>
    <w:rsid w:val="00624CE5"/>
    <w:rsid w:val="00624EB8"/>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47335"/>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881"/>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55F7"/>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5EB7"/>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454F"/>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4D3"/>
    <w:rsid w:val="00717E5D"/>
    <w:rsid w:val="0072107E"/>
    <w:rsid w:val="00721804"/>
    <w:rsid w:val="0072258F"/>
    <w:rsid w:val="0072348C"/>
    <w:rsid w:val="00724A37"/>
    <w:rsid w:val="00724E56"/>
    <w:rsid w:val="007277DE"/>
    <w:rsid w:val="007303C3"/>
    <w:rsid w:val="0073123F"/>
    <w:rsid w:val="00731972"/>
    <w:rsid w:val="00733354"/>
    <w:rsid w:val="007358A5"/>
    <w:rsid w:val="00735E0B"/>
    <w:rsid w:val="007402F3"/>
    <w:rsid w:val="00742C74"/>
    <w:rsid w:val="00742EBD"/>
    <w:rsid w:val="0074305D"/>
    <w:rsid w:val="00743223"/>
    <w:rsid w:val="0074366D"/>
    <w:rsid w:val="00743DE2"/>
    <w:rsid w:val="007452F3"/>
    <w:rsid w:val="00746E01"/>
    <w:rsid w:val="0075142E"/>
    <w:rsid w:val="00751EE3"/>
    <w:rsid w:val="00752CE6"/>
    <w:rsid w:val="00753D3E"/>
    <w:rsid w:val="007543B0"/>
    <w:rsid w:val="0075603D"/>
    <w:rsid w:val="00760270"/>
    <w:rsid w:val="00760BF4"/>
    <w:rsid w:val="00760DD0"/>
    <w:rsid w:val="00760E88"/>
    <w:rsid w:val="00761BD9"/>
    <w:rsid w:val="00763008"/>
    <w:rsid w:val="007636D3"/>
    <w:rsid w:val="00763E5D"/>
    <w:rsid w:val="0076517D"/>
    <w:rsid w:val="00766D2A"/>
    <w:rsid w:val="00766DC8"/>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A7167"/>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2771"/>
    <w:rsid w:val="007F31AA"/>
    <w:rsid w:val="007F385D"/>
    <w:rsid w:val="007F41EA"/>
    <w:rsid w:val="007F7B15"/>
    <w:rsid w:val="0080115C"/>
    <w:rsid w:val="00801B44"/>
    <w:rsid w:val="008033C4"/>
    <w:rsid w:val="00804A78"/>
    <w:rsid w:val="00804C53"/>
    <w:rsid w:val="00806A3E"/>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1BE"/>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09EA"/>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5AB0"/>
    <w:rsid w:val="008A70E9"/>
    <w:rsid w:val="008A73FC"/>
    <w:rsid w:val="008B0A87"/>
    <w:rsid w:val="008B5648"/>
    <w:rsid w:val="008B632D"/>
    <w:rsid w:val="008B6617"/>
    <w:rsid w:val="008B6942"/>
    <w:rsid w:val="008B6DC6"/>
    <w:rsid w:val="008B6F19"/>
    <w:rsid w:val="008C011B"/>
    <w:rsid w:val="008C0658"/>
    <w:rsid w:val="008C09AC"/>
    <w:rsid w:val="008C100D"/>
    <w:rsid w:val="008C3DE8"/>
    <w:rsid w:val="008C460E"/>
    <w:rsid w:val="008C46A4"/>
    <w:rsid w:val="008C53B2"/>
    <w:rsid w:val="008C5439"/>
    <w:rsid w:val="008C5486"/>
    <w:rsid w:val="008C62F1"/>
    <w:rsid w:val="008D059C"/>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584"/>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3A1"/>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6D15"/>
    <w:rsid w:val="009A7399"/>
    <w:rsid w:val="009B0C64"/>
    <w:rsid w:val="009B19F4"/>
    <w:rsid w:val="009B46CB"/>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0DA2"/>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47B9C"/>
    <w:rsid w:val="00A50C27"/>
    <w:rsid w:val="00A54C02"/>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1EFA"/>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5BB1"/>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3A1"/>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41EF"/>
    <w:rsid w:val="00B3515A"/>
    <w:rsid w:val="00B40187"/>
    <w:rsid w:val="00B40D5B"/>
    <w:rsid w:val="00B40DFE"/>
    <w:rsid w:val="00B40FB6"/>
    <w:rsid w:val="00B41A2B"/>
    <w:rsid w:val="00B41F37"/>
    <w:rsid w:val="00B42973"/>
    <w:rsid w:val="00B434AF"/>
    <w:rsid w:val="00B44C63"/>
    <w:rsid w:val="00B45160"/>
    <w:rsid w:val="00B476FE"/>
    <w:rsid w:val="00B47FDE"/>
    <w:rsid w:val="00B51F5C"/>
    <w:rsid w:val="00B54516"/>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6E0A"/>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1CB8"/>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8F6"/>
    <w:rsid w:val="00C63D8A"/>
    <w:rsid w:val="00C642A5"/>
    <w:rsid w:val="00C645F8"/>
    <w:rsid w:val="00C64A85"/>
    <w:rsid w:val="00C65E53"/>
    <w:rsid w:val="00C66AE7"/>
    <w:rsid w:val="00C66D15"/>
    <w:rsid w:val="00C71B23"/>
    <w:rsid w:val="00C72594"/>
    <w:rsid w:val="00C727F2"/>
    <w:rsid w:val="00C72D31"/>
    <w:rsid w:val="00C750A6"/>
    <w:rsid w:val="00C755AD"/>
    <w:rsid w:val="00C7665E"/>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56F"/>
    <w:rsid w:val="00CD1C13"/>
    <w:rsid w:val="00CD1F42"/>
    <w:rsid w:val="00CD2EA4"/>
    <w:rsid w:val="00CD4D9A"/>
    <w:rsid w:val="00CD5BA3"/>
    <w:rsid w:val="00CD6EC5"/>
    <w:rsid w:val="00CE0055"/>
    <w:rsid w:val="00CE1C20"/>
    <w:rsid w:val="00CE2165"/>
    <w:rsid w:val="00CE254A"/>
    <w:rsid w:val="00CE3DDC"/>
    <w:rsid w:val="00CE6077"/>
    <w:rsid w:val="00CE641B"/>
    <w:rsid w:val="00CE6F50"/>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21D7"/>
    <w:rsid w:val="00D63426"/>
    <w:rsid w:val="00D63846"/>
    <w:rsid w:val="00D63F3E"/>
    <w:rsid w:val="00D645D1"/>
    <w:rsid w:val="00D64AF7"/>
    <w:rsid w:val="00D64DEA"/>
    <w:rsid w:val="00D66A94"/>
    <w:rsid w:val="00D706D9"/>
    <w:rsid w:val="00D70DF2"/>
    <w:rsid w:val="00D73B84"/>
    <w:rsid w:val="00D73D5F"/>
    <w:rsid w:val="00D74208"/>
    <w:rsid w:val="00D74981"/>
    <w:rsid w:val="00D75A75"/>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141"/>
    <w:rsid w:val="00DD2E3D"/>
    <w:rsid w:val="00DD2F22"/>
    <w:rsid w:val="00DD418B"/>
    <w:rsid w:val="00DD561E"/>
    <w:rsid w:val="00DD75DE"/>
    <w:rsid w:val="00DD78A7"/>
    <w:rsid w:val="00DD7BA9"/>
    <w:rsid w:val="00DE0F53"/>
    <w:rsid w:val="00DE48A2"/>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605"/>
    <w:rsid w:val="00E42CCD"/>
    <w:rsid w:val="00E43724"/>
    <w:rsid w:val="00E43FE1"/>
    <w:rsid w:val="00E44C0B"/>
    <w:rsid w:val="00E4556D"/>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5F21"/>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22D3"/>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2F66"/>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007C"/>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97CA4"/>
    <w:rsid w:val="00FA11AC"/>
    <w:rsid w:val="00FA1881"/>
    <w:rsid w:val="00FA3C7F"/>
    <w:rsid w:val="00FA3CA6"/>
    <w:rsid w:val="00FA4275"/>
    <w:rsid w:val="00FA5577"/>
    <w:rsid w:val="00FA5F8D"/>
    <w:rsid w:val="00FA67B6"/>
    <w:rsid w:val="00FA6C34"/>
    <w:rsid w:val="00FA6CA4"/>
    <w:rsid w:val="00FA774B"/>
    <w:rsid w:val="00FB0324"/>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3CB4"/>
    <w:rsid w:val="00FC713F"/>
    <w:rsid w:val="00FD052E"/>
    <w:rsid w:val="00FD23C3"/>
    <w:rsid w:val="00FD3737"/>
    <w:rsid w:val="00FD39AB"/>
    <w:rsid w:val="00FD3C0C"/>
    <w:rsid w:val="00FD3CC5"/>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5D1"/>
    <w:rsid w:val="00FF0BFD"/>
    <w:rsid w:val="00FF0DB8"/>
    <w:rsid w:val="00FF1819"/>
    <w:rsid w:val="00FF211A"/>
    <w:rsid w:val="00FF2CC9"/>
    <w:rsid w:val="00FF2EC6"/>
    <w:rsid w:val="00FF3B8C"/>
    <w:rsid w:val="00FF420C"/>
    <w:rsid w:val="00FF5A83"/>
    <w:rsid w:val="00FF6FA6"/>
    <w:rsid w:val="00FF753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815</Words>
  <Characters>4654</Characters>
  <Application>Microsoft Office Word</Application>
  <DocSecurity>0</DocSecurity>
  <Lines>84</Lines>
  <Paragraphs>35</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Cameron Jones</cp:lastModifiedBy>
  <cp:revision>18</cp:revision>
  <cp:lastPrinted>2022-05-27T10:23:00Z</cp:lastPrinted>
  <dcterms:created xsi:type="dcterms:W3CDTF">2026-07-24T06:32:00Z</dcterms:created>
  <dcterms:modified xsi:type="dcterms:W3CDTF">2026-08-19T01:26:00Z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