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AA517" w14:textId="3F574B5A" w:rsidR="00B24A59" w:rsidRPr="00D430AE" w:rsidRDefault="00B24A59" w:rsidP="00B24A59">
      <w:pPr>
        <w:rPr>
          <w:rFonts w:asciiTheme="minorHAnsi" w:hAnsiTheme="minorHAnsi" w:cs="Arial"/>
          <w:szCs w:val="26"/>
        </w:rPr>
      </w:pPr>
    </w:p>
    <w:sdt>
      <w:sdtPr>
        <w:rPr>
          <w:rFonts w:ascii="Roboto" w:hAnsi="Roboto" w:cs="Arial"/>
          <w:b w:val="0"/>
          <w:bCs w:val="0"/>
          <w:sz w:val="22"/>
          <w:szCs w:val="26"/>
        </w:rPr>
        <w:id w:val="-1147822166"/>
        <w:docPartObj>
          <w:docPartGallery w:val="Cover Pages"/>
          <w:docPartUnique/>
        </w:docPartObj>
      </w:sdtPr>
      <w:sdtEndPr>
        <w:rPr>
          <w:szCs w:val="60"/>
        </w:rPr>
      </w:sdtEndPr>
      <w:sdtContent>
        <w:p w14:paraId="68E85232" w14:textId="1B40DA10" w:rsidR="007E25A3" w:rsidRDefault="00B24A59" w:rsidP="00B24A59">
          <w:pPr>
            <w:pStyle w:val="Heading1"/>
          </w:pPr>
          <w:r w:rsidRPr="00D430AE">
            <w:rPr>
              <w:rFonts w:cs="Arial"/>
              <w:szCs w:val="26"/>
            </w:rPr>
            <w:t>Q</w:t>
          </w:r>
          <w:r w:rsidR="0048658D" w:rsidRPr="00D430AE">
            <w:t>uestionnaire</w:t>
          </w:r>
          <w:r w:rsidR="00A23FD3" w:rsidRPr="00D430AE">
            <w:t xml:space="preserve">: </w:t>
          </w:r>
        </w:p>
        <w:p w14:paraId="0ACDD2A5" w14:textId="4E02A5F2" w:rsidR="0048658D" w:rsidRDefault="00226BBF" w:rsidP="00B24A59">
          <w:pPr>
            <w:pStyle w:val="Heading1"/>
          </w:pPr>
          <w:r>
            <w:t>Accenture</w:t>
          </w:r>
          <w:r w:rsidR="005E3B3C">
            <w:t xml:space="preserve"> </w:t>
          </w:r>
          <w:r w:rsidR="00A23FD3" w:rsidRPr="00D430AE">
            <w:t xml:space="preserve">– </w:t>
          </w:r>
          <w:r>
            <w:t>Dragos</w:t>
          </w:r>
          <w:r w:rsidR="00A23FD3" w:rsidRPr="00D430AE">
            <w:t xml:space="preserve"> </w:t>
          </w:r>
        </w:p>
        <w:p w14:paraId="0B8F79B5" w14:textId="72EE1DD8" w:rsidR="007E25A3" w:rsidRPr="007E25A3" w:rsidRDefault="007E25A3" w:rsidP="007E25A3">
          <w:pPr>
            <w:pStyle w:val="Heading1"/>
          </w:pPr>
          <w:r>
            <w:t xml:space="preserve">Accenture </w:t>
          </w:r>
          <w:r w:rsidR="005E3B3C">
            <w:t>–</w:t>
          </w:r>
          <w:r>
            <w:t xml:space="preserve"> </w:t>
          </w:r>
          <w:proofErr w:type="spellStart"/>
          <w:r>
            <w:t>runZero</w:t>
          </w:r>
          <w:proofErr w:type="spellEnd"/>
        </w:p>
        <w:p w14:paraId="3B287C00" w14:textId="48FE096F" w:rsidR="00A23FD3" w:rsidRPr="00D430AE" w:rsidRDefault="00555408" w:rsidP="00A23FD3">
          <w:pPr>
            <w:pStyle w:val="Titlepagefilenumber"/>
            <w:jc w:val="left"/>
            <w:rPr>
              <w:rFonts w:asciiTheme="minorHAnsi" w:hAnsiTheme="minorHAnsi"/>
            </w:rPr>
          </w:pPr>
          <w:r>
            <w:rPr>
              <w:rFonts w:asciiTheme="minorHAnsi" w:hAnsiTheme="minorHAnsi"/>
            </w:rPr>
            <w:t>MN-50032</w:t>
          </w:r>
          <w:r w:rsidR="007E25A3">
            <w:rPr>
              <w:rFonts w:asciiTheme="minorHAnsi" w:hAnsiTheme="minorHAnsi"/>
            </w:rPr>
            <w:t xml:space="preserve"> &amp; MN-60031</w:t>
          </w:r>
        </w:p>
        <w:p w14:paraId="51182443" w14:textId="2504C71A" w:rsidR="00AC62DE" w:rsidRPr="00D430AE" w:rsidRDefault="0048658D" w:rsidP="00A23FD3">
          <w:pPr>
            <w:pStyle w:val="Heading2"/>
            <w:spacing w:before="240" w:after="240"/>
            <w:rPr>
              <w:highlight w:val="yellow"/>
            </w:rPr>
          </w:pPr>
          <w:r w:rsidRPr="00D430AE">
            <w:t>Deadline to respond:</w:t>
          </w:r>
          <w:r w:rsidR="00656C1E">
            <w:t xml:space="preserve"> 6 August 2026</w:t>
          </w:r>
          <w:r w:rsidR="00A23FD3" w:rsidRPr="00D430AE">
            <w:t xml:space="preserve"> </w:t>
          </w:r>
        </w:p>
        <w:p w14:paraId="72AD6815" w14:textId="5BB4FAC7" w:rsidR="007E25A3" w:rsidRPr="00297974" w:rsidRDefault="00E772B4" w:rsidP="00226BBF">
          <w:r w:rsidRPr="00D430AE">
            <w:rPr>
              <w:rFonts w:asciiTheme="minorHAnsi" w:hAnsiTheme="minorHAnsi"/>
            </w:rPr>
            <w:t xml:space="preserve">The </w:t>
          </w:r>
          <w:r w:rsidR="001A511B" w:rsidRPr="00D430AE">
            <w:rPr>
              <w:rFonts w:asciiTheme="minorHAnsi" w:hAnsiTheme="minorHAnsi"/>
            </w:rPr>
            <w:t xml:space="preserve">Australian Competition </w:t>
          </w:r>
          <w:r w:rsidR="002D56CB" w:rsidRPr="00D430AE">
            <w:rPr>
              <w:rFonts w:asciiTheme="minorHAnsi" w:hAnsiTheme="minorHAnsi"/>
            </w:rPr>
            <w:t>and Consumer Commission (</w:t>
          </w:r>
          <w:r w:rsidR="002D56CB" w:rsidRPr="00D430AE">
            <w:rPr>
              <w:rFonts w:asciiTheme="minorHAnsi" w:hAnsiTheme="minorHAnsi"/>
              <w:b/>
              <w:bCs/>
            </w:rPr>
            <w:t>ACCC</w:t>
          </w:r>
          <w:r w:rsidR="002D56CB" w:rsidRPr="00D430AE">
            <w:rPr>
              <w:rFonts w:asciiTheme="minorHAnsi" w:hAnsiTheme="minorHAnsi"/>
            </w:rPr>
            <w:t xml:space="preserve">) is currently assessing </w:t>
          </w:r>
          <w:r w:rsidR="00E72B37">
            <w:rPr>
              <w:rFonts w:asciiTheme="minorHAnsi" w:hAnsiTheme="minorHAnsi"/>
            </w:rPr>
            <w:t xml:space="preserve">the proposed acquisition by </w:t>
          </w:r>
          <w:r w:rsidR="00226BBF" w:rsidRPr="00E92B55">
            <w:t>Accenture Venture Holdings, LLC</w:t>
          </w:r>
          <w:r w:rsidR="00E72B37">
            <w:t xml:space="preserve">, </w:t>
          </w:r>
          <w:r w:rsidR="00226BBF" w:rsidRPr="00E92B55">
            <w:t xml:space="preserve">an indirect </w:t>
          </w:r>
          <w:proofErr w:type="gramStart"/>
          <w:r w:rsidR="00226BBF" w:rsidRPr="00E92B55">
            <w:t>wholly</w:t>
          </w:r>
          <w:r w:rsidR="00E72B37">
            <w:t>-</w:t>
          </w:r>
          <w:r w:rsidR="00226BBF" w:rsidRPr="00E92B55">
            <w:t>owned</w:t>
          </w:r>
          <w:proofErr w:type="gramEnd"/>
          <w:r w:rsidR="00226BBF" w:rsidRPr="00E92B55">
            <w:t xml:space="preserve"> subsidiary of Accenture plc (together with its direct and indirect subsidiaries, </w:t>
          </w:r>
          <w:r w:rsidR="00226BBF" w:rsidRPr="00243C19">
            <w:rPr>
              <w:b/>
              <w:bCs/>
            </w:rPr>
            <w:t>Accenture</w:t>
          </w:r>
          <w:r w:rsidR="00226BBF" w:rsidRPr="00E92B55">
            <w:t xml:space="preserve">) </w:t>
          </w:r>
          <w:r w:rsidR="00226BBF">
            <w:t>of</w:t>
          </w:r>
          <w:r w:rsidR="007E25A3">
            <w:t>:</w:t>
          </w:r>
        </w:p>
        <w:p w14:paraId="74811DC1" w14:textId="1D0FFC7E" w:rsidR="00226BBF" w:rsidRDefault="0038401D" w:rsidP="007E25A3">
          <w:pPr>
            <w:pStyle w:val="ListParagraph"/>
            <w:numPr>
              <w:ilvl w:val="0"/>
              <w:numId w:val="38"/>
            </w:numPr>
          </w:pPr>
          <w:r>
            <w:t>a</w:t>
          </w:r>
          <w:r w:rsidR="00226BBF" w:rsidRPr="00E92B55">
            <w:t>pproximately 80% to 90% of the shares in (and control of) Dragos, Inc. (together with its direct and indirect subsidiaries, including Phosphorus Security LLC (</w:t>
          </w:r>
          <w:r w:rsidR="00226BBF" w:rsidRPr="007E25A3">
            <w:rPr>
              <w:b/>
              <w:bCs/>
            </w:rPr>
            <w:t>Phosphorus</w:t>
          </w:r>
          <w:r w:rsidR="00226BBF" w:rsidRPr="00E92B55">
            <w:t>),</w:t>
          </w:r>
          <w:r w:rsidR="00226BBF" w:rsidRPr="007E25A3">
            <w:rPr>
              <w:b/>
              <w:bCs/>
            </w:rPr>
            <w:t xml:space="preserve"> Dragos</w:t>
          </w:r>
          <w:r w:rsidR="00226BBF" w:rsidRPr="00E92B55">
            <w:t>)</w:t>
          </w:r>
          <w:r>
            <w:t>; and</w:t>
          </w:r>
          <w:r w:rsidR="00226BBF" w:rsidRPr="00E92B55">
            <w:t xml:space="preserve"> </w:t>
          </w:r>
        </w:p>
        <w:p w14:paraId="1FC2EDC6" w14:textId="25B62EED" w:rsidR="007E25A3" w:rsidRDefault="007E25A3" w:rsidP="007E25A3">
          <w:pPr>
            <w:pStyle w:val="ListParagraph"/>
            <w:numPr>
              <w:ilvl w:val="0"/>
              <w:numId w:val="38"/>
            </w:numPr>
          </w:pPr>
          <w:r>
            <w:t xml:space="preserve">100% of the shares in </w:t>
          </w:r>
          <w:proofErr w:type="spellStart"/>
          <w:r>
            <w:t>runZero</w:t>
          </w:r>
          <w:proofErr w:type="spellEnd"/>
          <w:r>
            <w:t>, Inc.(</w:t>
          </w:r>
          <w:proofErr w:type="spellStart"/>
          <w:r w:rsidRPr="007E25A3">
            <w:rPr>
              <w:b/>
              <w:bCs/>
            </w:rPr>
            <w:t>runZero</w:t>
          </w:r>
          <w:proofErr w:type="spellEnd"/>
          <w:r>
            <w:t>)</w:t>
          </w:r>
          <w:r w:rsidR="00E72B37">
            <w:t xml:space="preserve">. </w:t>
          </w:r>
        </w:p>
        <w:p w14:paraId="0524049E" w14:textId="208B98D1" w:rsidR="007E25A3" w:rsidRDefault="007E25A3" w:rsidP="00E772B4">
          <w:pPr>
            <w:rPr>
              <w:rFonts w:asciiTheme="minorHAnsi" w:hAnsiTheme="minorHAnsi"/>
            </w:rPr>
          </w:pPr>
          <w:r>
            <w:rPr>
              <w:rFonts w:asciiTheme="minorHAnsi" w:hAnsiTheme="minorHAnsi"/>
            </w:rPr>
            <w:t xml:space="preserve">The acquisition of </w:t>
          </w:r>
          <w:r w:rsidR="00AB1C07">
            <w:rPr>
              <w:rFonts w:asciiTheme="minorHAnsi" w:hAnsiTheme="minorHAnsi"/>
            </w:rPr>
            <w:t xml:space="preserve">Dragos was notified to the ACCC on </w:t>
          </w:r>
          <w:r w:rsidR="00656C1E" w:rsidRPr="00656C1E">
            <w:rPr>
              <w:rFonts w:asciiTheme="minorHAnsi" w:hAnsiTheme="minorHAnsi"/>
            </w:rPr>
            <w:t>29</w:t>
          </w:r>
          <w:r w:rsidR="00AB1C07" w:rsidRPr="00656C1E">
            <w:rPr>
              <w:rFonts w:asciiTheme="minorHAnsi" w:hAnsiTheme="minorHAnsi"/>
            </w:rPr>
            <w:t xml:space="preserve"> July 2026</w:t>
          </w:r>
          <w:r w:rsidR="00AB1C07">
            <w:rPr>
              <w:rFonts w:asciiTheme="minorHAnsi" w:hAnsiTheme="minorHAnsi"/>
            </w:rPr>
            <w:t xml:space="preserve">. </w:t>
          </w:r>
        </w:p>
        <w:p w14:paraId="2344C6CE" w14:textId="77777777" w:rsidR="00454437" w:rsidRDefault="00AB1C07" w:rsidP="00E772B4">
          <w:pPr>
            <w:rPr>
              <w:rFonts w:asciiTheme="minorHAnsi" w:hAnsiTheme="minorHAnsi"/>
            </w:rPr>
          </w:pPr>
          <w:r>
            <w:rPr>
              <w:rFonts w:asciiTheme="minorHAnsi" w:hAnsiTheme="minorHAnsi"/>
            </w:rPr>
            <w:t xml:space="preserve">The acquisition of </w:t>
          </w:r>
          <w:proofErr w:type="spellStart"/>
          <w:r>
            <w:rPr>
              <w:rFonts w:asciiTheme="minorHAnsi" w:hAnsiTheme="minorHAnsi"/>
            </w:rPr>
            <w:t>runZero</w:t>
          </w:r>
          <w:proofErr w:type="spellEnd"/>
          <w:r>
            <w:rPr>
              <w:rFonts w:asciiTheme="minorHAnsi" w:hAnsiTheme="minorHAnsi"/>
            </w:rPr>
            <w:t xml:space="preserve"> was notified to the ACCC on </w:t>
          </w:r>
          <w:r w:rsidR="00656C1E" w:rsidRPr="00656C1E">
            <w:rPr>
              <w:rFonts w:asciiTheme="minorHAnsi" w:hAnsiTheme="minorHAnsi"/>
            </w:rPr>
            <w:t>29</w:t>
          </w:r>
          <w:r w:rsidRPr="00656C1E">
            <w:rPr>
              <w:rFonts w:asciiTheme="minorHAnsi" w:hAnsiTheme="minorHAnsi"/>
            </w:rPr>
            <w:t xml:space="preserve"> July 2026</w:t>
          </w:r>
          <w:r>
            <w:rPr>
              <w:rFonts w:asciiTheme="minorHAnsi" w:hAnsiTheme="minorHAnsi"/>
            </w:rPr>
            <w:t xml:space="preserve">. </w:t>
          </w:r>
        </w:p>
        <w:p w14:paraId="4EE7CDC9" w14:textId="52C502A4" w:rsidR="00AB1C07" w:rsidRDefault="00AB1C07" w:rsidP="00E772B4">
          <w:pPr>
            <w:rPr>
              <w:rFonts w:asciiTheme="minorHAnsi" w:hAnsiTheme="minorHAnsi"/>
            </w:rPr>
          </w:pPr>
          <w:r>
            <w:rPr>
              <w:rFonts w:asciiTheme="minorHAnsi" w:hAnsiTheme="minorHAnsi"/>
            </w:rPr>
            <w:t>See the Acquisition</w:t>
          </w:r>
          <w:r w:rsidR="00E72B37">
            <w:rPr>
              <w:rFonts w:asciiTheme="minorHAnsi" w:hAnsiTheme="minorHAnsi"/>
            </w:rPr>
            <w:t>s</w:t>
          </w:r>
          <w:r>
            <w:rPr>
              <w:rFonts w:asciiTheme="minorHAnsi" w:hAnsiTheme="minorHAnsi"/>
            </w:rPr>
            <w:t xml:space="preserve"> Register </w:t>
          </w:r>
          <w:hyperlink r:id="rId12" w:history="1">
            <w:r w:rsidRPr="00454437">
              <w:rPr>
                <w:rStyle w:val="Hyperlink"/>
                <w:rFonts w:asciiTheme="minorHAnsi" w:hAnsiTheme="minorHAnsi"/>
              </w:rPr>
              <w:t>here</w:t>
            </w:r>
          </w:hyperlink>
          <w:r>
            <w:rPr>
              <w:rFonts w:asciiTheme="minorHAnsi" w:hAnsiTheme="minorHAnsi"/>
            </w:rPr>
            <w:t>.</w:t>
          </w:r>
        </w:p>
        <w:p w14:paraId="133476D4" w14:textId="2A7D3CE9" w:rsidR="005066BC" w:rsidRDefault="005066BC" w:rsidP="00E772B4">
          <w:pPr>
            <w:rPr>
              <w:rFonts w:asciiTheme="minorHAnsi" w:hAnsiTheme="minorHAnsi"/>
            </w:rPr>
          </w:pPr>
          <w:r>
            <w:rPr>
              <w:rFonts w:asciiTheme="minorHAnsi" w:hAnsiTheme="minorHAnsi"/>
            </w:rPr>
            <w:t xml:space="preserve">Both acquisitions are referred to in this questionnaire as the </w:t>
          </w:r>
          <w:r w:rsidRPr="005066BC">
            <w:rPr>
              <w:rFonts w:asciiTheme="minorHAnsi" w:hAnsiTheme="minorHAnsi"/>
              <w:b/>
              <w:bCs/>
            </w:rPr>
            <w:t>Acquisitions</w:t>
          </w:r>
          <w:r>
            <w:rPr>
              <w:rFonts w:asciiTheme="minorHAnsi" w:hAnsiTheme="minorHAnsi"/>
            </w:rPr>
            <w:t>.</w:t>
          </w:r>
        </w:p>
        <w:p w14:paraId="393554F4" w14:textId="74CA44B3"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454437" w:rsidRPr="00454437">
            <w:rPr>
              <w:rFonts w:asciiTheme="minorHAnsi" w:hAnsiTheme="minorHAnsi"/>
              <w:b/>
              <w:bCs/>
            </w:rPr>
            <w:t>6 August 2026</w:t>
          </w:r>
          <w:r w:rsidR="00454437">
            <w:rPr>
              <w:rFonts w:asciiTheme="minorHAnsi" w:hAnsiTheme="minorHAnsi"/>
            </w:rPr>
            <w:t xml:space="preserve"> </w:t>
          </w:r>
          <w:r w:rsidR="00CB6FED" w:rsidRPr="00D430AE">
            <w:rPr>
              <w:rFonts w:asciiTheme="minorHAnsi" w:hAnsiTheme="minorHAnsi"/>
            </w:rPr>
            <w:t>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226BBF">
            <w:rPr>
              <w:rFonts w:asciiTheme="minorHAnsi" w:hAnsiTheme="minorHAnsi"/>
              <w:i/>
              <w:iCs/>
            </w:rPr>
            <w:t>Accenture</w:t>
          </w:r>
          <w:r w:rsidR="00D437E4" w:rsidRPr="00D430AE">
            <w:rPr>
              <w:rFonts w:asciiTheme="minorHAnsi" w:hAnsiTheme="minorHAnsi"/>
              <w:i/>
              <w:iCs/>
            </w:rPr>
            <w:t xml:space="preserve"> –</w:t>
          </w:r>
          <w:bookmarkEnd w:id="0"/>
          <w:r w:rsidR="00AB1C07">
            <w:rPr>
              <w:rFonts w:asciiTheme="minorHAnsi" w:hAnsiTheme="minorHAnsi"/>
              <w:i/>
              <w:iCs/>
            </w:rPr>
            <w:t>Acquisitions</w:t>
          </w:r>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6EA4F101"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226BBF">
            <w:rPr>
              <w:rFonts w:asciiTheme="minorHAnsi" w:hAnsiTheme="minorHAnsi"/>
              <w:i/>
              <w:iCs/>
            </w:rPr>
            <w:t>Accenture</w:t>
          </w:r>
          <w:r w:rsidR="006D1B76" w:rsidRPr="00D430AE">
            <w:rPr>
              <w:rFonts w:asciiTheme="minorHAnsi" w:hAnsiTheme="minorHAnsi"/>
              <w:i/>
              <w:iCs/>
            </w:rPr>
            <w:t xml:space="preserve"> – </w:t>
          </w:r>
          <w:r w:rsidR="00AB1C07">
            <w:rPr>
              <w:rFonts w:asciiTheme="minorHAnsi" w:hAnsiTheme="minorHAnsi"/>
              <w:i/>
              <w:iCs/>
            </w:rPr>
            <w:t>Acquisitions</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w:t>
          </w:r>
          <w:proofErr w:type="spellStart"/>
          <w:r w:rsidR="00A745B5" w:rsidRPr="00D430AE">
            <w:rPr>
              <w:rFonts w:asciiTheme="minorHAnsi" w:hAnsiTheme="minorHAnsi"/>
            </w:rPr>
            <w:t>Cth</w:t>
          </w:r>
          <w:proofErr w:type="spellEnd"/>
          <w:r w:rsidR="00A745B5" w:rsidRPr="00D430AE">
            <w:rPr>
              <w:rFonts w:asciiTheme="minorHAnsi" w:hAnsiTheme="minorHAnsi"/>
            </w:rPr>
            <w:t xml:space="preserve">)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w:t>
          </w:r>
          <w:proofErr w:type="gramStart"/>
          <w:r w:rsidR="002F29A8" w:rsidRPr="00D430AE">
            <w:rPr>
              <w:rFonts w:asciiTheme="minorHAnsi" w:hAnsiTheme="minorHAnsi"/>
            </w:rPr>
            <w:t>take into account</w:t>
          </w:r>
          <w:proofErr w:type="gramEnd"/>
          <w:r w:rsidR="002F29A8" w:rsidRPr="00D430AE">
            <w:rPr>
              <w:rFonts w:asciiTheme="minorHAnsi" w:hAnsiTheme="minorHAnsi"/>
            </w:rPr>
            <w:t xml:space="preserve">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w:t>
          </w:r>
          <w:r w:rsidR="00DA08BC" w:rsidRPr="00D430AE">
            <w:rPr>
              <w:rFonts w:asciiTheme="minorHAnsi" w:hAnsiTheme="minorHAnsi"/>
            </w:rPr>
            <w:lastRenderedPageBreak/>
            <w:t xml:space="preserve">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380A8C30" w14:textId="0C66BB9D" w:rsidR="00A660C1" w:rsidRPr="003535A4" w:rsidRDefault="00A660C1" w:rsidP="003535A4">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 brief description of your business or organisation, including any commercial relationships with</w:t>
          </w:r>
          <w:r w:rsidR="003535A4">
            <w:rPr>
              <w:rFonts w:asciiTheme="minorHAnsi" w:hAnsiTheme="minorHAnsi"/>
              <w:sz w:val="22"/>
              <w:szCs w:val="22"/>
              <w:lang w:val="en-AU"/>
            </w:rPr>
            <w:t xml:space="preserve"> </w:t>
          </w:r>
          <w:r w:rsidRPr="003535A4">
            <w:rPr>
              <w:rFonts w:asciiTheme="minorHAnsi" w:hAnsiTheme="minorHAnsi"/>
              <w:sz w:val="22"/>
              <w:szCs w:val="22"/>
              <w:lang w:val="en-AU"/>
            </w:rPr>
            <w:t>Accenture</w:t>
          </w:r>
          <w:r w:rsidR="003535A4">
            <w:rPr>
              <w:rFonts w:asciiTheme="minorHAnsi" w:hAnsiTheme="minorHAnsi"/>
              <w:sz w:val="22"/>
              <w:szCs w:val="22"/>
              <w:lang w:val="en-AU"/>
            </w:rPr>
            <w:t xml:space="preserve">, </w:t>
          </w:r>
          <w:r w:rsidRPr="003535A4">
            <w:rPr>
              <w:rFonts w:asciiTheme="minorHAnsi" w:hAnsiTheme="minorHAnsi"/>
              <w:sz w:val="22"/>
              <w:szCs w:val="22"/>
              <w:lang w:val="en-AU"/>
            </w:rPr>
            <w:t>Dragos</w:t>
          </w:r>
          <w:r w:rsidR="003535A4">
            <w:rPr>
              <w:rFonts w:asciiTheme="minorHAnsi" w:hAnsiTheme="minorHAnsi"/>
              <w:sz w:val="22"/>
              <w:szCs w:val="22"/>
              <w:lang w:val="en-AU"/>
            </w:rPr>
            <w:t xml:space="preserve"> and/or </w:t>
          </w:r>
          <w:proofErr w:type="spellStart"/>
          <w:r w:rsidRPr="003535A4">
            <w:rPr>
              <w:rFonts w:asciiTheme="minorHAnsi" w:hAnsiTheme="minorHAnsi"/>
              <w:sz w:val="22"/>
              <w:szCs w:val="22"/>
              <w:lang w:val="en-AU"/>
            </w:rPr>
            <w:t>runZero</w:t>
          </w:r>
          <w:proofErr w:type="spellEnd"/>
          <w:r w:rsidR="003535A4">
            <w:rPr>
              <w:rFonts w:asciiTheme="minorHAnsi" w:hAnsiTheme="minorHAnsi"/>
              <w:sz w:val="22"/>
              <w:szCs w:val="22"/>
              <w:lang w:val="en-AU"/>
            </w:rPr>
            <w:t xml:space="preserve">. </w:t>
          </w:r>
        </w:p>
        <w:p w14:paraId="07B0E76E" w14:textId="77777777" w:rsidR="00A660C1" w:rsidRPr="00D430AE" w:rsidRDefault="00A660C1" w:rsidP="00A660C1">
          <w:pPr>
            <w:pStyle w:val="BoxText"/>
            <w:rPr>
              <w:rFonts w:asciiTheme="minorHAnsi" w:hAnsiTheme="minorHAnsi"/>
              <w:sz w:val="22"/>
              <w:szCs w:val="22"/>
            </w:rPr>
          </w:pPr>
        </w:p>
        <w:p w14:paraId="41E64392" w14:textId="01CF5C69" w:rsidR="003A40C5"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Outline</w:t>
          </w:r>
          <w:r w:rsidR="000553C4">
            <w:rPr>
              <w:rFonts w:asciiTheme="minorHAnsi" w:hAnsiTheme="minorHAnsi"/>
              <w:sz w:val="22"/>
              <w:szCs w:val="22"/>
              <w:lang w:val="en-AU"/>
            </w:rPr>
            <w:t xml:space="preserve"> your views on how closely the following parties compete:</w:t>
          </w:r>
          <w:r w:rsidRPr="00D430AE">
            <w:rPr>
              <w:rFonts w:asciiTheme="minorHAnsi" w:hAnsiTheme="minorHAnsi"/>
              <w:sz w:val="22"/>
              <w:szCs w:val="22"/>
              <w:lang w:val="en-AU"/>
            </w:rPr>
            <w:t xml:space="preserve"> </w:t>
          </w:r>
        </w:p>
        <w:p w14:paraId="2FF42876" w14:textId="0EC58AAC" w:rsidR="000553C4" w:rsidRDefault="000553C4" w:rsidP="000553C4">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Accenture and Dragos</w:t>
          </w:r>
          <w:r w:rsidR="000509F4">
            <w:rPr>
              <w:rFonts w:asciiTheme="minorHAnsi" w:hAnsiTheme="minorHAnsi"/>
              <w:sz w:val="22"/>
              <w:szCs w:val="22"/>
              <w:lang w:val="en-AU"/>
            </w:rPr>
            <w:t xml:space="preserve"> (including Phosphorus)</w:t>
          </w:r>
          <w:r w:rsidR="00A67600">
            <w:rPr>
              <w:rFonts w:asciiTheme="minorHAnsi" w:hAnsiTheme="minorHAnsi"/>
              <w:sz w:val="22"/>
              <w:szCs w:val="22"/>
              <w:lang w:val="en-AU"/>
            </w:rPr>
            <w:t xml:space="preserve">; </w:t>
          </w:r>
        </w:p>
        <w:p w14:paraId="3878B00F" w14:textId="6CC389AC" w:rsidR="000553C4" w:rsidRDefault="000553C4" w:rsidP="000553C4">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 xml:space="preserve">Accenture and </w:t>
          </w:r>
          <w:proofErr w:type="spellStart"/>
          <w:r>
            <w:rPr>
              <w:rFonts w:asciiTheme="minorHAnsi" w:hAnsiTheme="minorHAnsi"/>
              <w:sz w:val="22"/>
              <w:szCs w:val="22"/>
              <w:lang w:val="en-AU"/>
            </w:rPr>
            <w:t>runZero</w:t>
          </w:r>
          <w:proofErr w:type="spellEnd"/>
          <w:r w:rsidR="00A67600">
            <w:rPr>
              <w:rFonts w:asciiTheme="minorHAnsi" w:hAnsiTheme="minorHAnsi"/>
              <w:sz w:val="22"/>
              <w:szCs w:val="22"/>
              <w:lang w:val="en-AU"/>
            </w:rPr>
            <w:t xml:space="preserve">; </w:t>
          </w:r>
        </w:p>
        <w:p w14:paraId="3EDC8CB5" w14:textId="5C38307A" w:rsidR="000553C4" w:rsidRPr="00D430AE" w:rsidRDefault="000553C4" w:rsidP="000553C4">
          <w:pPr>
            <w:pStyle w:val="BodyText"/>
            <w:keepNext/>
            <w:numPr>
              <w:ilvl w:val="1"/>
              <w:numId w:val="30"/>
            </w:numPr>
            <w:spacing w:before="240"/>
            <w:rPr>
              <w:rFonts w:asciiTheme="minorHAnsi" w:hAnsiTheme="minorHAnsi"/>
              <w:sz w:val="22"/>
              <w:szCs w:val="22"/>
              <w:lang w:val="en-AU"/>
            </w:rPr>
          </w:pPr>
          <w:r>
            <w:rPr>
              <w:rFonts w:asciiTheme="minorHAnsi" w:hAnsiTheme="minorHAnsi"/>
              <w:sz w:val="22"/>
              <w:szCs w:val="22"/>
              <w:lang w:val="en-AU"/>
            </w:rPr>
            <w:t xml:space="preserve">Dragos </w:t>
          </w:r>
          <w:r w:rsidR="000509F4">
            <w:rPr>
              <w:rFonts w:asciiTheme="minorHAnsi" w:hAnsiTheme="minorHAnsi"/>
              <w:sz w:val="22"/>
              <w:szCs w:val="22"/>
              <w:lang w:val="en-AU"/>
            </w:rPr>
            <w:t xml:space="preserve">(including Phosphorus) </w:t>
          </w:r>
          <w:r>
            <w:rPr>
              <w:rFonts w:asciiTheme="minorHAnsi" w:hAnsiTheme="minorHAnsi"/>
              <w:sz w:val="22"/>
              <w:szCs w:val="22"/>
              <w:lang w:val="en-AU"/>
            </w:rPr>
            <w:t xml:space="preserve">and </w:t>
          </w:r>
          <w:proofErr w:type="spellStart"/>
          <w:r w:rsidR="00A67600">
            <w:rPr>
              <w:rFonts w:asciiTheme="minorHAnsi" w:hAnsiTheme="minorHAnsi"/>
              <w:sz w:val="22"/>
              <w:szCs w:val="22"/>
              <w:lang w:val="en-AU"/>
            </w:rPr>
            <w:t>runZero</w:t>
          </w:r>
          <w:proofErr w:type="spellEnd"/>
          <w:r w:rsidR="00A67600">
            <w:rPr>
              <w:rFonts w:asciiTheme="minorHAnsi" w:hAnsiTheme="minorHAnsi"/>
              <w:sz w:val="22"/>
              <w:szCs w:val="22"/>
              <w:lang w:val="en-AU"/>
            </w:rPr>
            <w:t xml:space="preserve">. </w:t>
          </w:r>
        </w:p>
        <w:p w14:paraId="39BB0691" w14:textId="77777777" w:rsidR="003A40C5" w:rsidRPr="00D430AE" w:rsidRDefault="003A40C5" w:rsidP="003A40C5">
          <w:pPr>
            <w:pStyle w:val="BoxText"/>
            <w:rPr>
              <w:rFonts w:asciiTheme="minorHAnsi" w:hAnsiTheme="minorHAnsi"/>
              <w:sz w:val="22"/>
              <w:szCs w:val="22"/>
            </w:rPr>
          </w:pPr>
        </w:p>
        <w:p w14:paraId="41BF1923" w14:textId="084422C5" w:rsidR="00144101" w:rsidRPr="00D430AE" w:rsidRDefault="000509F4" w:rsidP="00144101">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Outline any concerns regarding the impact of the Acquisitions on competition</w:t>
          </w:r>
          <w:r w:rsidR="002211C8">
            <w:rPr>
              <w:rFonts w:asciiTheme="minorHAnsi" w:hAnsiTheme="minorHAnsi"/>
              <w:sz w:val="22"/>
              <w:szCs w:val="22"/>
              <w:lang w:val="en-AU"/>
            </w:rPr>
            <w:t xml:space="preserve">, </w:t>
          </w:r>
          <w:r w:rsidR="00144101">
            <w:rPr>
              <w:rFonts w:asciiTheme="minorHAnsi" w:hAnsiTheme="minorHAnsi"/>
              <w:sz w:val="22"/>
              <w:szCs w:val="22"/>
              <w:lang w:val="en-AU"/>
            </w:rPr>
            <w:t xml:space="preserve">including if there are not many alternatives or if one </w:t>
          </w:r>
          <w:r w:rsidR="002211C8">
            <w:rPr>
              <w:rFonts w:asciiTheme="minorHAnsi" w:hAnsiTheme="minorHAnsi"/>
              <w:sz w:val="22"/>
              <w:szCs w:val="22"/>
              <w:lang w:val="en-AU"/>
            </w:rPr>
            <w:t xml:space="preserve">of the parties </w:t>
          </w:r>
          <w:r w:rsidR="00144101">
            <w:rPr>
              <w:rFonts w:asciiTheme="minorHAnsi" w:hAnsiTheme="minorHAnsi"/>
              <w:sz w:val="22"/>
              <w:szCs w:val="22"/>
              <w:lang w:val="en-AU"/>
            </w:rPr>
            <w:t xml:space="preserve">is a major supplier to competitors of </w:t>
          </w:r>
          <w:r w:rsidR="002211C8">
            <w:rPr>
              <w:rFonts w:asciiTheme="minorHAnsi" w:hAnsiTheme="minorHAnsi"/>
              <w:sz w:val="22"/>
              <w:szCs w:val="22"/>
              <w:lang w:val="en-AU"/>
            </w:rPr>
            <w:t xml:space="preserve">another. </w:t>
          </w:r>
        </w:p>
        <w:p w14:paraId="5B34265C" w14:textId="77777777" w:rsidR="00144101" w:rsidRPr="00D430AE" w:rsidRDefault="00144101" w:rsidP="00144101">
          <w:pPr>
            <w:pStyle w:val="BoxText"/>
            <w:rPr>
              <w:rFonts w:asciiTheme="minorHAnsi" w:hAnsiTheme="minorHAnsi"/>
              <w:sz w:val="22"/>
              <w:szCs w:val="22"/>
            </w:rPr>
          </w:pPr>
        </w:p>
        <w:p w14:paraId="4E7D6A84" w14:textId="38F6A63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Provide any additional information or comments that you consider relevant to the ACCC’s assessment of the Acquisition</w:t>
          </w:r>
          <w:r w:rsidR="00A660C1">
            <w:rPr>
              <w:rFonts w:asciiTheme="minorHAnsi" w:hAnsiTheme="minorHAnsi"/>
              <w:sz w:val="22"/>
              <w:szCs w:val="22"/>
              <w:lang w:val="en-AU"/>
            </w:rPr>
            <w:t>s</w:t>
          </w:r>
          <w:r w:rsidR="000509F4">
            <w:rPr>
              <w:rFonts w:asciiTheme="minorHAnsi" w:hAnsiTheme="minorHAnsi"/>
              <w:sz w:val="22"/>
              <w:szCs w:val="22"/>
              <w:lang w:val="en-AU"/>
            </w:rPr>
            <w:t xml:space="preserve">. </w:t>
          </w:r>
        </w:p>
        <w:p w14:paraId="3C6C290A" w14:textId="77777777" w:rsidR="00CD1C13" w:rsidRPr="00D430AE" w:rsidRDefault="00CD1C13" w:rsidP="00CD1C13">
          <w:pPr>
            <w:pStyle w:val="BoxText"/>
            <w:rPr>
              <w:rFonts w:asciiTheme="minorHAnsi" w:hAnsiTheme="minorHAnsi"/>
              <w:sz w:val="22"/>
              <w:szCs w:val="22"/>
            </w:rPr>
          </w:pPr>
        </w:p>
        <w:p w14:paraId="3F8F2794" w14:textId="47848112" w:rsidR="008959DD" w:rsidRPr="00D430AE" w:rsidRDefault="009072D1"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2"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 xml:space="preserve">confidential information may be disclosed to the ACCC's external advisors and consultants on condition that each such advisor or consultant will be informed of the obligation to treat the </w:t>
            </w:r>
            <w:r w:rsidRPr="00D430AE">
              <w:rPr>
                <w:rFonts w:asciiTheme="minorHAnsi" w:hAnsiTheme="minorHAnsi"/>
                <w:b w:val="0"/>
                <w:color w:val="000000" w:themeColor="text1"/>
                <w:szCs w:val="20"/>
              </w:rPr>
              <w:lastRenderedPageBreak/>
              <w:t>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3708BC02"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r w:rsidRPr="00553AD0">
              <w:rPr>
                <w:rStyle w:val="Strong"/>
                <w:rFonts w:asciiTheme="minorHAnsi" w:hAnsiTheme="minorHAnsi"/>
                <w:color w:val="000000" w:themeColor="text1"/>
                <w:szCs w:val="20"/>
              </w:rPr>
              <w:t xml:space="preserve"> </w:t>
            </w:r>
            <w:bookmarkEnd w:id="2"/>
          </w:p>
        </w:tc>
      </w:tr>
    </w:tbl>
    <w:p w14:paraId="76837EB7" w14:textId="77777777" w:rsidR="00BA6C58" w:rsidRPr="00D430AE" w:rsidRDefault="00BA6C58" w:rsidP="00617DC8">
      <w:pPr>
        <w:pStyle w:val="Numberedparagraph11"/>
        <w:numPr>
          <w:ilvl w:val="0"/>
          <w:numId w:val="0"/>
        </w:numPr>
        <w:ind w:left="680" w:hanging="680"/>
        <w:rPr>
          <w:rStyle w:val="Strong"/>
          <w:rFonts w:asciiTheme="minorHAnsi" w:eastAsiaTheme="minorHAnsi" w:hAnsiTheme="minorHAnsi"/>
          <w:b w:val="0"/>
          <w:bCs w:val="0"/>
        </w:rPr>
      </w:pPr>
    </w:p>
    <w:sectPr w:rsidR="00BA6C58" w:rsidRPr="00D430AE" w:rsidSect="00D901DC">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6E7CB" w14:textId="77777777" w:rsidR="009072D1" w:rsidRDefault="009072D1" w:rsidP="004B4412">
      <w:pPr>
        <w:spacing w:before="0"/>
      </w:pPr>
      <w:r>
        <w:separator/>
      </w:r>
    </w:p>
  </w:endnote>
  <w:endnote w:type="continuationSeparator" w:id="0">
    <w:p w14:paraId="1391183F" w14:textId="77777777" w:rsidR="009072D1" w:rsidRDefault="009072D1" w:rsidP="004B4412">
      <w:pPr>
        <w:spacing w:before="0"/>
      </w:pPr>
      <w:r>
        <w:continuationSeparator/>
      </w:r>
    </w:p>
  </w:endnote>
  <w:endnote w:type="continuationNotice" w:id="1">
    <w:p w14:paraId="21DF0DE7" w14:textId="77777777" w:rsidR="009072D1" w:rsidRDefault="009072D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0BDCB" w14:textId="77777777" w:rsidR="009072D1" w:rsidRDefault="009072D1" w:rsidP="004B4412">
      <w:pPr>
        <w:spacing w:before="0"/>
      </w:pPr>
      <w:r>
        <w:separator/>
      </w:r>
    </w:p>
  </w:footnote>
  <w:footnote w:type="continuationSeparator" w:id="0">
    <w:p w14:paraId="178EFC1B" w14:textId="77777777" w:rsidR="009072D1" w:rsidRDefault="009072D1" w:rsidP="004B4412">
      <w:pPr>
        <w:spacing w:before="0"/>
      </w:pPr>
      <w:r>
        <w:continuationSeparator/>
      </w:r>
    </w:p>
  </w:footnote>
  <w:footnote w:type="continuationNotice" w:id="1">
    <w:p w14:paraId="007DB9B2" w14:textId="77777777" w:rsidR="009072D1" w:rsidRDefault="009072D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B70CBA04"/>
    <w:lvl w:ilvl="0" w:tplc="0C09000F">
      <w:start w:val="1"/>
      <w:numFmt w:val="decimal"/>
      <w:lvlText w:val="%1."/>
      <w:lvlJc w:val="left"/>
      <w:pPr>
        <w:ind w:left="360" w:hanging="360"/>
      </w:pPr>
    </w:lvl>
    <w:lvl w:ilvl="1" w:tplc="0C090017">
      <w:start w:val="1"/>
      <w:numFmt w:val="lowerLetter"/>
      <w:lvlText w:val="%2)"/>
      <w:lvlJc w:val="left"/>
      <w:pPr>
        <w:ind w:left="927"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2320F27"/>
    <w:multiLevelType w:val="hybridMultilevel"/>
    <w:tmpl w:val="0D04CEBA"/>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22"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3"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4"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6"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7"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9"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0"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1"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1"/>
  </w:num>
  <w:num w:numId="3" w16cid:durableId="204217542">
    <w:abstractNumId w:val="3"/>
  </w:num>
  <w:num w:numId="4" w16cid:durableId="1019159029">
    <w:abstractNumId w:val="2"/>
  </w:num>
  <w:num w:numId="5" w16cid:durableId="2004042372">
    <w:abstractNumId w:val="25"/>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8"/>
  </w:num>
  <w:num w:numId="11" w16cid:durableId="1891382519">
    <w:abstractNumId w:val="30"/>
  </w:num>
  <w:num w:numId="12" w16cid:durableId="2043244423">
    <w:abstractNumId w:val="22"/>
  </w:num>
  <w:num w:numId="13" w16cid:durableId="1379160820">
    <w:abstractNumId w:val="13"/>
  </w:num>
  <w:num w:numId="14" w16cid:durableId="682903714">
    <w:abstractNumId w:val="23"/>
  </w:num>
  <w:num w:numId="15" w16cid:durableId="943418531">
    <w:abstractNumId w:val="4"/>
  </w:num>
  <w:num w:numId="16" w16cid:durableId="244536913">
    <w:abstractNumId w:val="1"/>
  </w:num>
  <w:num w:numId="17" w16cid:durableId="1836676840">
    <w:abstractNumId w:val="20"/>
  </w:num>
  <w:num w:numId="18" w16cid:durableId="2024821743">
    <w:abstractNumId w:val="24"/>
  </w:num>
  <w:num w:numId="19" w16cid:durableId="656693706">
    <w:abstractNumId w:val="29"/>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6"/>
  </w:num>
  <w:num w:numId="35" w16cid:durableId="1445730469">
    <w:abstractNumId w:val="7"/>
  </w:num>
  <w:num w:numId="36" w16cid:durableId="1632829789">
    <w:abstractNumId w:val="6"/>
  </w:num>
  <w:num w:numId="37" w16cid:durableId="692927474">
    <w:abstractNumId w:val="27"/>
  </w:num>
  <w:num w:numId="38" w16cid:durableId="1670670584">
    <w:abstractNumId w:val="2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09F4"/>
    <w:rsid w:val="0005151C"/>
    <w:rsid w:val="00051BDC"/>
    <w:rsid w:val="000527DC"/>
    <w:rsid w:val="00052BD2"/>
    <w:rsid w:val="000549D5"/>
    <w:rsid w:val="000553C4"/>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101"/>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635"/>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11C8"/>
    <w:rsid w:val="00223BEE"/>
    <w:rsid w:val="00223DB0"/>
    <w:rsid w:val="0022467B"/>
    <w:rsid w:val="00224B73"/>
    <w:rsid w:val="00224B99"/>
    <w:rsid w:val="00224DB9"/>
    <w:rsid w:val="00224DD9"/>
    <w:rsid w:val="0022583B"/>
    <w:rsid w:val="00226BBF"/>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97974"/>
    <w:rsid w:val="002A07DB"/>
    <w:rsid w:val="002A1726"/>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5A4"/>
    <w:rsid w:val="00353C19"/>
    <w:rsid w:val="0035551A"/>
    <w:rsid w:val="00355747"/>
    <w:rsid w:val="00355E94"/>
    <w:rsid w:val="003579D0"/>
    <w:rsid w:val="00357D5A"/>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01D"/>
    <w:rsid w:val="003846F1"/>
    <w:rsid w:val="00387013"/>
    <w:rsid w:val="0039029E"/>
    <w:rsid w:val="003905FC"/>
    <w:rsid w:val="003916C6"/>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759"/>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437"/>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32E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14BA"/>
    <w:rsid w:val="004E55DB"/>
    <w:rsid w:val="004E736E"/>
    <w:rsid w:val="004E7BEE"/>
    <w:rsid w:val="004F04F2"/>
    <w:rsid w:val="004F150D"/>
    <w:rsid w:val="004F2EB5"/>
    <w:rsid w:val="004F53F5"/>
    <w:rsid w:val="00503002"/>
    <w:rsid w:val="005038DB"/>
    <w:rsid w:val="005049C8"/>
    <w:rsid w:val="005063B8"/>
    <w:rsid w:val="005066BC"/>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4D9F"/>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408"/>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424B"/>
    <w:rsid w:val="00584AF4"/>
    <w:rsid w:val="00584D8F"/>
    <w:rsid w:val="005856FF"/>
    <w:rsid w:val="005861E2"/>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3B3C"/>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284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6C1E"/>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56D4A"/>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46CA"/>
    <w:rsid w:val="00795CFF"/>
    <w:rsid w:val="00796663"/>
    <w:rsid w:val="00797B0E"/>
    <w:rsid w:val="007A0529"/>
    <w:rsid w:val="007A1D45"/>
    <w:rsid w:val="007A2056"/>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5A3"/>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C5F"/>
    <w:rsid w:val="00901D31"/>
    <w:rsid w:val="009022A6"/>
    <w:rsid w:val="00902AEF"/>
    <w:rsid w:val="00902B37"/>
    <w:rsid w:val="009032EF"/>
    <w:rsid w:val="00903C9A"/>
    <w:rsid w:val="009040FA"/>
    <w:rsid w:val="009066FB"/>
    <w:rsid w:val="0090715A"/>
    <w:rsid w:val="009072D1"/>
    <w:rsid w:val="00907FFE"/>
    <w:rsid w:val="009135F4"/>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97590"/>
    <w:rsid w:val="009A0013"/>
    <w:rsid w:val="009A0540"/>
    <w:rsid w:val="009A13A3"/>
    <w:rsid w:val="009A46E3"/>
    <w:rsid w:val="009A4964"/>
    <w:rsid w:val="009A4F19"/>
    <w:rsid w:val="009A735A"/>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7904"/>
    <w:rsid w:val="009F0472"/>
    <w:rsid w:val="009F1673"/>
    <w:rsid w:val="009F17F5"/>
    <w:rsid w:val="009F18D9"/>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1B"/>
    <w:rsid w:val="00A50C27"/>
    <w:rsid w:val="00A5504F"/>
    <w:rsid w:val="00A55236"/>
    <w:rsid w:val="00A5627F"/>
    <w:rsid w:val="00A57D04"/>
    <w:rsid w:val="00A60A26"/>
    <w:rsid w:val="00A61598"/>
    <w:rsid w:val="00A62A4D"/>
    <w:rsid w:val="00A64A5B"/>
    <w:rsid w:val="00A660C1"/>
    <w:rsid w:val="00A67441"/>
    <w:rsid w:val="00A67600"/>
    <w:rsid w:val="00A7027E"/>
    <w:rsid w:val="00A7064D"/>
    <w:rsid w:val="00A7198D"/>
    <w:rsid w:val="00A73C34"/>
    <w:rsid w:val="00A745B5"/>
    <w:rsid w:val="00A74860"/>
    <w:rsid w:val="00A76F5C"/>
    <w:rsid w:val="00A77259"/>
    <w:rsid w:val="00A80178"/>
    <w:rsid w:val="00A80711"/>
    <w:rsid w:val="00A81A4C"/>
    <w:rsid w:val="00A82967"/>
    <w:rsid w:val="00A82C39"/>
    <w:rsid w:val="00A83F19"/>
    <w:rsid w:val="00A84D22"/>
    <w:rsid w:val="00A84E3A"/>
    <w:rsid w:val="00A84F46"/>
    <w:rsid w:val="00A859D3"/>
    <w:rsid w:val="00A86811"/>
    <w:rsid w:val="00A871F4"/>
    <w:rsid w:val="00A90A07"/>
    <w:rsid w:val="00A90D79"/>
    <w:rsid w:val="00A91011"/>
    <w:rsid w:val="00A951A5"/>
    <w:rsid w:val="00A964DA"/>
    <w:rsid w:val="00A9657A"/>
    <w:rsid w:val="00A96E4C"/>
    <w:rsid w:val="00A97EF7"/>
    <w:rsid w:val="00AA13DB"/>
    <w:rsid w:val="00AA1423"/>
    <w:rsid w:val="00AA2611"/>
    <w:rsid w:val="00AA50B2"/>
    <w:rsid w:val="00AA546A"/>
    <w:rsid w:val="00AA7F33"/>
    <w:rsid w:val="00AB0A0A"/>
    <w:rsid w:val="00AB0D28"/>
    <w:rsid w:val="00AB1C07"/>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30AF"/>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76538"/>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4665"/>
    <w:rsid w:val="00BA6C58"/>
    <w:rsid w:val="00BB1C9A"/>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D67FA"/>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13F"/>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1DC"/>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1B1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630"/>
    <w:rsid w:val="00E618AC"/>
    <w:rsid w:val="00E62E03"/>
    <w:rsid w:val="00E63639"/>
    <w:rsid w:val="00E63D4A"/>
    <w:rsid w:val="00E65C85"/>
    <w:rsid w:val="00E66199"/>
    <w:rsid w:val="00E700ED"/>
    <w:rsid w:val="00E72B37"/>
    <w:rsid w:val="00E742CF"/>
    <w:rsid w:val="00E746B3"/>
    <w:rsid w:val="00E755EC"/>
    <w:rsid w:val="00E75B10"/>
    <w:rsid w:val="00E7624D"/>
    <w:rsid w:val="00E772B4"/>
    <w:rsid w:val="00E77327"/>
    <w:rsid w:val="00E80CD6"/>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6CDB"/>
    <w:rsid w:val="00FA774B"/>
    <w:rsid w:val="00FB03B7"/>
    <w:rsid w:val="00FB03F0"/>
    <w:rsid w:val="00FB1753"/>
    <w:rsid w:val="00FB210C"/>
    <w:rsid w:val="00FB24FD"/>
    <w:rsid w:val="00FB4D9B"/>
    <w:rsid w:val="00FB52D7"/>
    <w:rsid w:val="00FB5806"/>
    <w:rsid w:val="00FB6491"/>
    <w:rsid w:val="00FB6781"/>
    <w:rsid w:val="00FB7478"/>
    <w:rsid w:val="00FB74E2"/>
    <w:rsid w:val="00FC2692"/>
    <w:rsid w:val="00FC270A"/>
    <w:rsid w:val="00FC3208"/>
    <w:rsid w:val="00FC713F"/>
    <w:rsid w:val="00FD23C3"/>
    <w:rsid w:val="00FD2B77"/>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710</Words>
  <Characters>3971</Characters>
  <Application>Microsoft Office Word</Application>
  <DocSecurity>0</DocSecurity>
  <Lines>77</Lines>
  <Paragraphs>39</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Fiona Taranto</cp:lastModifiedBy>
  <cp:revision>2</cp:revision>
  <cp:lastPrinted>2022-05-27T10:23:00Z</cp:lastPrinted>
  <dcterms:created xsi:type="dcterms:W3CDTF">2026-07-29T23:25:00Z</dcterms:created>
  <dcterms:modified xsi:type="dcterms:W3CDTF">2026-07-29T23:25:00Z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