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6BA4CEF" w:rsidR="0048658D" w:rsidRPr="00D430AE" w:rsidRDefault="00B24A59" w:rsidP="00B24A59">
          <w:pPr>
            <w:pStyle w:val="Heading1"/>
          </w:pPr>
          <w:r w:rsidRPr="00D430AE">
            <w:rPr>
              <w:rFonts w:cs="Arial"/>
              <w:szCs w:val="26"/>
            </w:rPr>
            <w:t>Q</w:t>
          </w:r>
          <w:r w:rsidR="0048658D" w:rsidRPr="00D430AE">
            <w:t>uestionnaire</w:t>
          </w:r>
          <w:r w:rsidR="00A23FD3" w:rsidRPr="00D430AE">
            <w:t>:</w:t>
          </w:r>
          <w:r w:rsidR="00647B28">
            <w:t xml:space="preserve"> ABB – Rotork </w:t>
          </w:r>
        </w:p>
        <w:p w14:paraId="3B287C00" w14:textId="49BCA719" w:rsidR="00A23FD3" w:rsidRPr="00D430AE" w:rsidRDefault="00647B28" w:rsidP="00A23FD3">
          <w:pPr>
            <w:pStyle w:val="Titlepagefilenumber"/>
            <w:jc w:val="left"/>
            <w:rPr>
              <w:rFonts w:asciiTheme="minorHAnsi" w:hAnsiTheme="minorHAnsi"/>
            </w:rPr>
          </w:pPr>
          <w:r>
            <w:rPr>
              <w:rFonts w:asciiTheme="minorHAnsi" w:hAnsiTheme="minorHAnsi"/>
            </w:rPr>
            <w:t>MN-75061</w:t>
          </w:r>
        </w:p>
        <w:p w14:paraId="51182443" w14:textId="1233228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F7EC1" w:rsidRPr="008270B5">
            <w:t>2</w:t>
          </w:r>
          <w:r w:rsidR="008270B5" w:rsidRPr="008270B5">
            <w:t>6</w:t>
          </w:r>
          <w:r w:rsidR="006F7EC1">
            <w:t xml:space="preserve"> October 2026</w:t>
          </w:r>
        </w:p>
        <w:p w14:paraId="03108491" w14:textId="69A6932E"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231FAC">
            <w:rPr>
              <w:rFonts w:asciiTheme="minorHAnsi" w:hAnsiTheme="minorHAnsi"/>
            </w:rPr>
            <w:t>the proposed acquisition by ABB Ltd (</w:t>
          </w:r>
          <w:r w:rsidR="00231FAC" w:rsidRPr="00231FAC">
            <w:rPr>
              <w:rFonts w:asciiTheme="minorHAnsi" w:hAnsiTheme="minorHAnsi"/>
              <w:b/>
              <w:bCs/>
            </w:rPr>
            <w:t>ABB</w:t>
          </w:r>
          <w:r w:rsidR="00231FAC">
            <w:rPr>
              <w:rFonts w:asciiTheme="minorHAnsi" w:hAnsiTheme="minorHAnsi"/>
            </w:rPr>
            <w:t xml:space="preserve">), </w:t>
          </w:r>
          <w:r w:rsidR="00277F2B">
            <w:rPr>
              <w:rFonts w:asciiTheme="minorHAnsi" w:hAnsiTheme="minorHAnsi"/>
            </w:rPr>
            <w:t xml:space="preserve">acting through </w:t>
          </w:r>
          <w:r w:rsidR="00231FAC">
            <w:rPr>
              <w:rFonts w:asciiTheme="minorHAnsi" w:hAnsiTheme="minorHAnsi"/>
            </w:rPr>
            <w:t>its wholly owned acquisition vehicle</w:t>
          </w:r>
          <w:r w:rsidR="00277F2B">
            <w:rPr>
              <w:rFonts w:asciiTheme="minorHAnsi" w:hAnsiTheme="minorHAnsi"/>
            </w:rPr>
            <w:t>,</w:t>
          </w:r>
          <w:r w:rsidR="00231FAC">
            <w:rPr>
              <w:rFonts w:asciiTheme="minorHAnsi" w:hAnsiTheme="minorHAnsi"/>
            </w:rPr>
            <w:t xml:space="preserve"> ABB Automation Holding UK Limited</w:t>
          </w:r>
          <w:r w:rsidR="00556187">
            <w:rPr>
              <w:rFonts w:asciiTheme="minorHAnsi" w:hAnsiTheme="minorHAnsi"/>
            </w:rPr>
            <w:t xml:space="preserve">, of </w:t>
          </w:r>
          <w:r w:rsidR="00277F2B">
            <w:rPr>
              <w:rFonts w:asciiTheme="minorHAnsi" w:hAnsiTheme="minorHAnsi"/>
            </w:rPr>
            <w:t>all</w:t>
          </w:r>
          <w:r w:rsidR="00556187">
            <w:rPr>
              <w:rFonts w:asciiTheme="minorHAnsi" w:hAnsiTheme="minorHAnsi"/>
            </w:rPr>
            <w:t xml:space="preserve"> issued and to be issued ordinary share capital of Rotork plc (</w:t>
          </w:r>
          <w:r w:rsidR="00556187" w:rsidRPr="00556187">
            <w:rPr>
              <w:rFonts w:asciiTheme="minorHAnsi" w:hAnsiTheme="minorHAnsi"/>
              <w:b/>
              <w:bCs/>
            </w:rPr>
            <w:t>Rotork</w:t>
          </w:r>
          <w:r w:rsidR="00556187">
            <w:rPr>
              <w:rFonts w:asciiTheme="minorHAnsi" w:hAnsiTheme="minorHAnsi"/>
            </w:rPr>
            <w:t xml:space="preserve">) (the </w:t>
          </w:r>
          <w:r w:rsidR="00556187" w:rsidRPr="00556187">
            <w:rPr>
              <w:rFonts w:asciiTheme="minorHAnsi" w:hAnsiTheme="minorHAnsi"/>
              <w:b/>
              <w:bCs/>
            </w:rPr>
            <w:t>Acquisition</w:t>
          </w:r>
          <w:r w:rsidR="00556187">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8FDF69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8270B5">
            <w:rPr>
              <w:rFonts w:asciiTheme="minorHAnsi" w:hAnsiTheme="minorHAnsi"/>
            </w:rPr>
            <w:t xml:space="preserve">by </w:t>
          </w:r>
          <w:r w:rsidR="006F7EC1" w:rsidRPr="008270B5">
            <w:rPr>
              <w:rFonts w:asciiTheme="minorHAnsi" w:hAnsiTheme="minorHAnsi"/>
            </w:rPr>
            <w:t>2</w:t>
          </w:r>
          <w:r w:rsidR="008270B5" w:rsidRPr="008270B5">
            <w:rPr>
              <w:rFonts w:asciiTheme="minorHAnsi" w:hAnsiTheme="minorHAnsi"/>
            </w:rPr>
            <w:t>6</w:t>
          </w:r>
          <w:r w:rsidR="006F7EC1" w:rsidRPr="008270B5">
            <w:rPr>
              <w:rFonts w:asciiTheme="minorHAnsi" w:hAnsiTheme="minorHAnsi"/>
            </w:rPr>
            <w:t xml:space="preserve"> October</w:t>
          </w:r>
          <w:r w:rsidR="006F7EC1">
            <w:rPr>
              <w:rFonts w:asciiTheme="minorHAnsi" w:hAnsiTheme="minorHAnsi"/>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3B0ED5">
            <w:rPr>
              <w:rFonts w:asciiTheme="minorHAnsi" w:hAnsiTheme="minorHAnsi"/>
              <w:i/>
              <w:iCs/>
            </w:rPr>
            <w:t>: ABB – Rotork</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4F6D568"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3B0ED5">
            <w:rPr>
              <w:rFonts w:asciiTheme="minorHAnsi" w:hAnsiTheme="minorHAnsi"/>
              <w:i/>
              <w:iCs/>
            </w:rPr>
            <w:t>: ABB – Rotork</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2893C1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B0AD4">
            <w:rPr>
              <w:rFonts w:asciiTheme="minorHAnsi" w:hAnsiTheme="minorHAnsi"/>
              <w:sz w:val="22"/>
              <w:szCs w:val="22"/>
              <w:lang w:val="en-AU"/>
            </w:rPr>
            <w:t xml:space="preserve">ABB and Rotork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F7CD59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B0AD4">
            <w:rPr>
              <w:rFonts w:asciiTheme="minorHAnsi" w:hAnsiTheme="minorHAnsi"/>
              <w:sz w:val="22"/>
              <w:szCs w:val="22"/>
              <w:lang w:val="en-AU"/>
            </w:rPr>
            <w:t>ABB</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B0AD4">
            <w:rPr>
              <w:rFonts w:asciiTheme="minorHAnsi" w:hAnsiTheme="minorHAnsi"/>
              <w:sz w:val="22"/>
              <w:szCs w:val="22"/>
              <w:lang w:val="en-AU"/>
            </w:rPr>
            <w:t>Rotork</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A3DF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C1C17" w14:textId="77777777" w:rsidR="00BA3DF8" w:rsidRDefault="00BA3DF8" w:rsidP="004B4412">
      <w:pPr>
        <w:spacing w:before="0"/>
      </w:pPr>
      <w:r>
        <w:separator/>
      </w:r>
    </w:p>
  </w:endnote>
  <w:endnote w:type="continuationSeparator" w:id="0">
    <w:p w14:paraId="66900D23" w14:textId="77777777" w:rsidR="00BA3DF8" w:rsidRDefault="00BA3DF8" w:rsidP="004B4412">
      <w:pPr>
        <w:spacing w:before="0"/>
      </w:pPr>
      <w:r>
        <w:continuationSeparator/>
      </w:r>
    </w:p>
  </w:endnote>
  <w:endnote w:type="continuationNotice" w:id="1">
    <w:p w14:paraId="3639CC44" w14:textId="77777777" w:rsidR="00BA3DF8" w:rsidRDefault="00BA3D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altName w:val="Calibri"/>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BA59" w14:textId="77777777" w:rsidR="00D71BAF" w:rsidRDefault="00D71B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9932" w14:textId="77777777" w:rsidR="00D71BAF" w:rsidRDefault="00D71B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A85A6" w14:textId="77777777" w:rsidR="00BA3DF8" w:rsidRDefault="00BA3DF8" w:rsidP="004B4412">
      <w:pPr>
        <w:spacing w:before="0"/>
      </w:pPr>
      <w:r>
        <w:separator/>
      </w:r>
    </w:p>
  </w:footnote>
  <w:footnote w:type="continuationSeparator" w:id="0">
    <w:p w14:paraId="445E34A1" w14:textId="77777777" w:rsidR="00BA3DF8" w:rsidRDefault="00BA3DF8" w:rsidP="004B4412">
      <w:pPr>
        <w:spacing w:before="0"/>
      </w:pPr>
      <w:r>
        <w:continuationSeparator/>
      </w:r>
    </w:p>
  </w:footnote>
  <w:footnote w:type="continuationNotice" w:id="1">
    <w:p w14:paraId="7A9A72B6" w14:textId="77777777" w:rsidR="00BA3DF8" w:rsidRDefault="00BA3D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9C66" w14:textId="77777777" w:rsidR="00D71BAF" w:rsidRDefault="00D71B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6CCD" w14:textId="77777777" w:rsidR="00D71BAF" w:rsidRDefault="00D71B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0AD4"/>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1F713D"/>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1FAC"/>
    <w:rsid w:val="00232194"/>
    <w:rsid w:val="00232AD1"/>
    <w:rsid w:val="0023448E"/>
    <w:rsid w:val="0024410E"/>
    <w:rsid w:val="002507BE"/>
    <w:rsid w:val="002509A2"/>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7F2B"/>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0ED5"/>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3AE"/>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8DF"/>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187"/>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E76"/>
    <w:rsid w:val="00642C3E"/>
    <w:rsid w:val="00646362"/>
    <w:rsid w:val="00646482"/>
    <w:rsid w:val="00647079"/>
    <w:rsid w:val="00647B28"/>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5C38"/>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6F7EC1"/>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0B5"/>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2E6D"/>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7D3"/>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C36"/>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3DF8"/>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3EA"/>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91"/>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9FB"/>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2730"/>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1BAF"/>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655361B3-E003-4E3E-B9FF-A8AFB10F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character" w:styleId="SubtleEmphasis">
    <w:name w:val="Subtle Emphasis"/>
    <w:basedOn w:val="DefaultParagraphFont"/>
    <w:uiPriority w:val="19"/>
    <w:rsid w:val="00277F2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568</Words>
  <Characters>3115</Characters>
  <Application>Microsoft Office Word</Application>
  <DocSecurity>0</DocSecurity>
  <Lines>57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Jess Min</cp:lastModifiedBy>
  <cp:revision>4</cp:revision>
  <dcterms:created xsi:type="dcterms:W3CDTF">2026-10-14T05:56:00Z</dcterms:created>
  <dcterms:modified xsi:type="dcterms:W3CDTF">2026-10-19T01:11:00Z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2026-10-14T06:04:52Z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c0e4b755-e7c3-4524-92b4-449716e327e2</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