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191F073D"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490A9AE"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DD6628">
            <w:t>Partnered Health</w:t>
          </w:r>
          <w:r w:rsidR="008C09AC" w:rsidRPr="00D430AE">
            <w:t xml:space="preserve"> </w:t>
          </w:r>
          <w:r w:rsidR="00A23FD3" w:rsidRPr="00D430AE">
            <w:t xml:space="preserve">– </w:t>
          </w:r>
          <w:r w:rsidR="00DD6628">
            <w:t>Ryan Plaza</w:t>
          </w:r>
          <w:r w:rsidR="00A23FD3" w:rsidRPr="00D430AE">
            <w:t xml:space="preserve"> </w:t>
          </w:r>
        </w:p>
        <w:p w14:paraId="3B287C00" w14:textId="18EDF9C1" w:rsidR="00A23FD3" w:rsidRPr="00D430AE" w:rsidRDefault="00DD6628" w:rsidP="00A23FD3">
          <w:pPr>
            <w:pStyle w:val="Titlepagefilenumber"/>
            <w:jc w:val="left"/>
            <w:rPr>
              <w:rFonts w:asciiTheme="minorHAnsi" w:hAnsiTheme="minorHAnsi"/>
            </w:rPr>
          </w:pPr>
          <w:r>
            <w:rPr>
              <w:rFonts w:asciiTheme="minorHAnsi" w:hAnsiTheme="minorHAnsi"/>
            </w:rPr>
            <w:t>MN-15027</w:t>
          </w:r>
        </w:p>
        <w:p w14:paraId="51182443" w14:textId="6828772F"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6F2DC8">
            <w:t>10 July 2026</w:t>
          </w:r>
        </w:p>
        <w:p w14:paraId="03108491" w14:textId="030291D3"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DD6628">
            <w:rPr>
              <w:rFonts w:asciiTheme="minorHAnsi" w:hAnsiTheme="minorHAnsi"/>
            </w:rPr>
            <w:t>PH Medical Centres Pty Ltd’s (</w:t>
          </w:r>
          <w:r w:rsidR="00DD6628" w:rsidRPr="00DD6628">
            <w:rPr>
              <w:rFonts w:asciiTheme="minorHAnsi" w:hAnsiTheme="minorHAnsi"/>
              <w:b/>
              <w:bCs/>
            </w:rPr>
            <w:t>Partnered Health</w:t>
          </w:r>
          <w:r w:rsidR="00DD6628">
            <w:rPr>
              <w:rFonts w:asciiTheme="minorHAnsi" w:hAnsiTheme="minorHAnsi"/>
            </w:rPr>
            <w:t>) proposed acquisition of Ryan Plaza Medical Services Pty Ltd (</w:t>
          </w:r>
          <w:r w:rsidR="00DD6628" w:rsidRPr="00DD6628">
            <w:rPr>
              <w:rFonts w:asciiTheme="minorHAnsi" w:hAnsiTheme="minorHAnsi"/>
              <w:b/>
              <w:bCs/>
            </w:rPr>
            <w:t>Ryan Plaza</w:t>
          </w:r>
          <w:r w:rsidR="00DD6628">
            <w:rPr>
              <w:rFonts w:asciiTheme="minorHAnsi" w:hAnsiTheme="minorHAnsi"/>
            </w:rPr>
            <w:t xml:space="preserve">) (the </w:t>
          </w:r>
          <w:r w:rsidR="00DD6628" w:rsidRPr="00DD6628">
            <w:rPr>
              <w:rFonts w:asciiTheme="minorHAnsi" w:hAnsiTheme="minorHAnsi"/>
              <w:b/>
              <w:bCs/>
            </w:rPr>
            <w:t>Acquisition</w:t>
          </w:r>
          <w:r w:rsidR="00DD6628">
            <w:rPr>
              <w:rFonts w:asciiTheme="minorHAnsi" w:hAnsiTheme="minorHAnsi"/>
            </w:rPr>
            <w:t xml:space="preserve">). </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4FD907F"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6F2DC8" w:rsidRPr="006F2DC8">
            <w:rPr>
              <w:rFonts w:asciiTheme="minorHAnsi" w:hAnsiTheme="minorHAnsi"/>
              <w:b/>
              <w:bCs/>
            </w:rPr>
            <w:t>10 July 2026</w:t>
          </w:r>
          <w:r w:rsidR="006F2DC8">
            <w:rPr>
              <w:rFonts w:asciiTheme="minorHAnsi" w:hAnsiTheme="minorHAnsi"/>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DD6628">
            <w:rPr>
              <w:rFonts w:asciiTheme="minorHAnsi" w:hAnsiTheme="minorHAnsi"/>
              <w:i/>
              <w:iCs/>
            </w:rPr>
            <w:t>Partnered Health</w:t>
          </w:r>
          <w:r w:rsidR="00D437E4" w:rsidRPr="00D430AE">
            <w:rPr>
              <w:rFonts w:asciiTheme="minorHAnsi" w:hAnsiTheme="minorHAnsi"/>
              <w:i/>
              <w:iCs/>
            </w:rPr>
            <w:t xml:space="preserve"> – </w:t>
          </w:r>
          <w:r w:rsidR="00DD6628">
            <w:rPr>
              <w:rFonts w:asciiTheme="minorHAnsi" w:hAnsiTheme="minorHAnsi"/>
              <w:i/>
              <w:iCs/>
            </w:rPr>
            <w:t>Ryan Plaza</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7EF5B5B"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DD6628">
            <w:rPr>
              <w:rFonts w:asciiTheme="minorHAnsi" w:hAnsiTheme="minorHAnsi"/>
              <w:i/>
              <w:iCs/>
            </w:rPr>
            <w:t xml:space="preserve"> Partnered Health</w:t>
          </w:r>
          <w:r w:rsidR="00DD6628" w:rsidRPr="00D430AE">
            <w:rPr>
              <w:rFonts w:asciiTheme="minorHAnsi" w:hAnsiTheme="minorHAnsi"/>
              <w:i/>
              <w:iCs/>
            </w:rPr>
            <w:t xml:space="preserve"> – </w:t>
          </w:r>
          <w:r w:rsidR="00DD6628">
            <w:rPr>
              <w:rFonts w:asciiTheme="minorHAnsi" w:hAnsiTheme="minorHAnsi"/>
              <w:i/>
              <w:iCs/>
            </w:rPr>
            <w:t>Ryan Plaza</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50F943B5"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2B4227">
            <w:rPr>
              <w:rFonts w:asciiTheme="minorHAnsi" w:hAnsiTheme="minorHAnsi"/>
              <w:sz w:val="22"/>
              <w:szCs w:val="22"/>
              <w:lang w:val="en-AU"/>
            </w:rPr>
            <w:t xml:space="preserve">Partnered Health </w:t>
          </w:r>
          <w:r w:rsidR="009579F5" w:rsidRPr="00D430AE">
            <w:rPr>
              <w:rFonts w:asciiTheme="minorHAnsi" w:hAnsiTheme="minorHAnsi"/>
              <w:sz w:val="22"/>
              <w:szCs w:val="22"/>
              <w:lang w:val="en-AU"/>
            </w:rPr>
            <w:t xml:space="preserve">and </w:t>
          </w:r>
          <w:r w:rsidR="002B4227">
            <w:rPr>
              <w:rFonts w:asciiTheme="minorHAnsi" w:hAnsiTheme="minorHAnsi"/>
              <w:sz w:val="22"/>
              <w:szCs w:val="22"/>
              <w:lang w:val="en-AU"/>
            </w:rPr>
            <w:t xml:space="preserve">Ryan Plaza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FA38750"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2B4227">
            <w:rPr>
              <w:rFonts w:asciiTheme="minorHAnsi" w:hAnsiTheme="minorHAnsi"/>
              <w:sz w:val="22"/>
              <w:szCs w:val="22"/>
              <w:lang w:val="en-AU"/>
            </w:rPr>
            <w:t>Partnered Health</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2B4227">
            <w:rPr>
              <w:rFonts w:asciiTheme="minorHAnsi" w:hAnsiTheme="minorHAnsi"/>
              <w:sz w:val="22"/>
              <w:szCs w:val="22"/>
              <w:lang w:val="en-AU"/>
            </w:rPr>
            <w:t>Ryan Plaza</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CD1FFB"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C7C2D" w14:textId="77777777" w:rsidR="00CD1FFB" w:rsidRDefault="00CD1FFB" w:rsidP="004B4412">
      <w:pPr>
        <w:spacing w:before="0"/>
      </w:pPr>
      <w:r>
        <w:separator/>
      </w:r>
    </w:p>
  </w:endnote>
  <w:endnote w:type="continuationSeparator" w:id="0">
    <w:p w14:paraId="74FA1791" w14:textId="77777777" w:rsidR="00CD1FFB" w:rsidRDefault="00CD1FFB" w:rsidP="004B4412">
      <w:pPr>
        <w:spacing w:before="0"/>
      </w:pPr>
      <w:r>
        <w:continuationSeparator/>
      </w:r>
    </w:p>
  </w:endnote>
  <w:endnote w:type="continuationNotice" w:id="1">
    <w:p w14:paraId="42774DCB" w14:textId="77777777" w:rsidR="00CD1FFB" w:rsidRDefault="00CD1FF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0804E" w14:textId="77777777" w:rsidR="00DD6628" w:rsidRDefault="00DD66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3D0A8" w14:textId="77777777" w:rsidR="00DD6628" w:rsidRDefault="00DD66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85FD8" w14:textId="77777777" w:rsidR="00CD1FFB" w:rsidRDefault="00CD1FFB" w:rsidP="004B4412">
      <w:pPr>
        <w:spacing w:before="0"/>
      </w:pPr>
      <w:r>
        <w:separator/>
      </w:r>
    </w:p>
  </w:footnote>
  <w:footnote w:type="continuationSeparator" w:id="0">
    <w:p w14:paraId="1620E0E3" w14:textId="77777777" w:rsidR="00CD1FFB" w:rsidRDefault="00CD1FFB" w:rsidP="004B4412">
      <w:pPr>
        <w:spacing w:before="0"/>
      </w:pPr>
      <w:r>
        <w:continuationSeparator/>
      </w:r>
    </w:p>
  </w:footnote>
  <w:footnote w:type="continuationNotice" w:id="1">
    <w:p w14:paraId="32380B0E" w14:textId="77777777" w:rsidR="00CD1FFB" w:rsidRDefault="00CD1FFB">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E86B" w14:textId="77777777" w:rsidR="00DD6628" w:rsidRDefault="00DD66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6AEBE" w14:textId="77777777" w:rsidR="00DD6628" w:rsidRDefault="00DD66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D7B90"/>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73D"/>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4227"/>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3866"/>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3E6"/>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0497"/>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2DC8"/>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47D8"/>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20C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1FFB"/>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6628"/>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2B2E"/>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689</Words>
  <Characters>3445</Characters>
  <Application>Microsoft Office Word</Application>
  <DocSecurity>0</DocSecurity>
  <Lines>80</Lines>
  <Paragraphs>18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Danielle Nottage</cp:lastModifiedBy>
  <cp:revision>5</cp:revision>
  <cp:lastPrinted>2022-05-27T10:23:00Z</cp:lastPrinted>
  <dcterms:created xsi:type="dcterms:W3CDTF">2026-06-18T05:12:00Z</dcterms:created>
  <dcterms:modified xsi:type="dcterms:W3CDTF">2026-07-03T04:28:00Z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