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cs="Arial"/>
          <w:b/>
          <w:bCs/>
          <w:szCs w:val="26"/>
        </w:rPr>
        <w:id w:val="-1147822166"/>
        <w:docPartObj>
          <w:docPartGallery w:val="Cover Pages"/>
          <w:docPartUnique/>
        </w:docPartObj>
      </w:sdtPr>
      <w:sdtEndPr>
        <w:rPr>
          <w:b w:val="0"/>
          <w:bCs w:val="0"/>
          <w:szCs w:val="60"/>
        </w:rPr>
      </w:sdtEndPr>
      <w:sdtContent>
        <w:p w14:paraId="0ACDD2A5" w14:textId="18E05C19" w:rsidR="0048658D" w:rsidRPr="00047F5D" w:rsidRDefault="00B24A59" w:rsidP="00047F5D">
          <w:pPr>
            <w:rPr>
              <w:rStyle w:val="Heading1Char"/>
            </w:rPr>
          </w:pPr>
          <w:r w:rsidRPr="00047F5D">
            <w:rPr>
              <w:rStyle w:val="Heading1Char"/>
            </w:rPr>
            <w:t>Q</w:t>
          </w:r>
          <w:r w:rsidR="0048658D" w:rsidRPr="00047F5D">
            <w:rPr>
              <w:rStyle w:val="Heading1Char"/>
            </w:rPr>
            <w:t>uestionnaire</w:t>
          </w:r>
          <w:r w:rsidR="00A23FD3" w:rsidRPr="00047F5D">
            <w:rPr>
              <w:rStyle w:val="Heading1Char"/>
            </w:rPr>
            <w:t xml:space="preserve">: </w:t>
          </w:r>
          <w:r w:rsidR="00047F5D" w:rsidRPr="00047F5D">
            <w:rPr>
              <w:rStyle w:val="Heading1Char"/>
            </w:rPr>
            <w:t xml:space="preserve">Brown &amp; Hurley </w:t>
          </w:r>
          <w:r w:rsidR="00A23FD3" w:rsidRPr="00047F5D">
            <w:rPr>
              <w:rStyle w:val="Heading1Char"/>
            </w:rPr>
            <w:t xml:space="preserve">– </w:t>
          </w:r>
          <w:r w:rsidR="00047F5D" w:rsidRPr="00047F5D">
            <w:rPr>
              <w:rStyle w:val="Heading1Char"/>
            </w:rPr>
            <w:t xml:space="preserve">Schmitz </w:t>
          </w:r>
          <w:proofErr w:type="spellStart"/>
          <w:r w:rsidR="00047F5D" w:rsidRPr="00047F5D">
            <w:rPr>
              <w:rStyle w:val="Heading1Char"/>
            </w:rPr>
            <w:t>Cargobull</w:t>
          </w:r>
          <w:proofErr w:type="spellEnd"/>
          <w:r w:rsidR="00047F5D" w:rsidRPr="00047F5D">
            <w:rPr>
              <w:rStyle w:val="Heading1Char"/>
            </w:rPr>
            <w:t xml:space="preserve"> and Freighter Group</w:t>
          </w:r>
          <w:r w:rsidR="00A23FD3" w:rsidRPr="00047F5D">
            <w:rPr>
              <w:rStyle w:val="Heading1Char"/>
            </w:rPr>
            <w:t xml:space="preserve"> </w:t>
          </w:r>
        </w:p>
        <w:p w14:paraId="3B287C00" w14:textId="048B481F" w:rsidR="00A23FD3" w:rsidRPr="00D430AE" w:rsidRDefault="00047F5D" w:rsidP="00A23FD3">
          <w:pPr>
            <w:pStyle w:val="Titlepagefilenumber"/>
            <w:jc w:val="left"/>
            <w:rPr>
              <w:rFonts w:asciiTheme="minorHAnsi" w:hAnsiTheme="minorHAnsi"/>
            </w:rPr>
          </w:pPr>
          <w:r>
            <w:rPr>
              <w:rFonts w:asciiTheme="minorHAnsi" w:hAnsiTheme="minorHAnsi"/>
            </w:rPr>
            <w:t>MN-30033</w:t>
          </w:r>
        </w:p>
        <w:p w14:paraId="51182443" w14:textId="7072BE91"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E21BE6">
            <w:t>15</w:t>
          </w:r>
          <w:r w:rsidR="00935A89">
            <w:t xml:space="preserve"> October 2026</w:t>
          </w:r>
        </w:p>
        <w:p w14:paraId="03108491" w14:textId="2186884A"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D12A9E">
            <w:rPr>
              <w:rFonts w:asciiTheme="minorHAnsi" w:hAnsiTheme="minorHAnsi"/>
            </w:rPr>
            <w:t xml:space="preserve">Brown &amp; Hurley </w:t>
          </w:r>
          <w:r w:rsidR="00D12A9E" w:rsidRPr="00527DC2">
            <w:rPr>
              <w:rFonts w:asciiTheme="minorHAnsi" w:hAnsiTheme="minorHAnsi"/>
            </w:rPr>
            <w:t xml:space="preserve">Group Pty </w:t>
          </w:r>
          <w:proofErr w:type="spellStart"/>
          <w:r w:rsidR="00D12A9E" w:rsidRPr="00527DC2">
            <w:rPr>
              <w:rFonts w:asciiTheme="minorHAnsi" w:hAnsiTheme="minorHAnsi"/>
            </w:rPr>
            <w:t>Ltd’s</w:t>
          </w:r>
          <w:proofErr w:type="spellEnd"/>
          <w:r w:rsidR="00D12A9E" w:rsidRPr="00527DC2">
            <w:rPr>
              <w:rFonts w:asciiTheme="minorHAnsi" w:hAnsiTheme="minorHAnsi"/>
            </w:rPr>
            <w:t xml:space="preserve"> (</w:t>
          </w:r>
          <w:r w:rsidR="00D12A9E" w:rsidRPr="00527DC2">
            <w:rPr>
              <w:rFonts w:asciiTheme="minorHAnsi" w:hAnsiTheme="minorHAnsi"/>
              <w:b/>
              <w:bCs/>
            </w:rPr>
            <w:t>Brown &amp; Hurley</w:t>
          </w:r>
          <w:r w:rsidR="00D12A9E" w:rsidRPr="00527DC2">
            <w:rPr>
              <w:rFonts w:asciiTheme="minorHAnsi" w:hAnsiTheme="minorHAnsi"/>
            </w:rPr>
            <w:t>)</w:t>
          </w:r>
          <w:r w:rsidR="00604D5F" w:rsidRPr="00527DC2">
            <w:rPr>
              <w:rFonts w:asciiTheme="minorHAnsi" w:hAnsiTheme="minorHAnsi"/>
            </w:rPr>
            <w:t xml:space="preserve"> proposed acquisition</w:t>
          </w:r>
          <w:r w:rsidR="00D12A9E" w:rsidRPr="00527DC2">
            <w:rPr>
              <w:rFonts w:asciiTheme="minorHAnsi" w:hAnsiTheme="minorHAnsi"/>
            </w:rPr>
            <w:t xml:space="preserve"> (via a special purpose vehicle)</w:t>
          </w:r>
          <w:r w:rsidR="00604D5F" w:rsidRPr="00527DC2">
            <w:rPr>
              <w:rFonts w:asciiTheme="minorHAnsi" w:hAnsiTheme="minorHAnsi"/>
            </w:rPr>
            <w:t xml:space="preserve"> of </w:t>
          </w:r>
          <w:r w:rsidR="004F11C0" w:rsidRPr="00527DC2">
            <w:rPr>
              <w:rFonts w:asciiTheme="minorHAnsi" w:hAnsiTheme="minorHAnsi"/>
            </w:rPr>
            <w:t xml:space="preserve">a </w:t>
          </w:r>
          <w:r w:rsidR="004F11C0" w:rsidRPr="00527DC2">
            <w:rPr>
              <w:rFonts w:asciiTheme="minorHAnsi" w:hAnsiTheme="minorHAnsi"/>
              <w:bCs/>
            </w:rPr>
            <w:t>25</w:t>
          </w:r>
          <w:r w:rsidR="002D56CB" w:rsidRPr="00527DC2">
            <w:rPr>
              <w:rFonts w:asciiTheme="minorHAnsi" w:hAnsiTheme="minorHAnsi"/>
              <w:bCs/>
            </w:rPr>
            <w:t xml:space="preserve">% </w:t>
          </w:r>
          <w:r w:rsidR="00391CED" w:rsidRPr="00527DC2">
            <w:rPr>
              <w:rFonts w:asciiTheme="minorHAnsi" w:hAnsiTheme="minorHAnsi"/>
              <w:bCs/>
            </w:rPr>
            <w:t xml:space="preserve">interest in </w:t>
          </w:r>
          <w:r w:rsidR="006E336B" w:rsidRPr="00527DC2">
            <w:t xml:space="preserve">Schmitz </w:t>
          </w:r>
          <w:proofErr w:type="spellStart"/>
          <w:r w:rsidR="006E336B" w:rsidRPr="00527DC2">
            <w:t>Cargobull</w:t>
          </w:r>
          <w:proofErr w:type="spellEnd"/>
          <w:r w:rsidR="006E336B" w:rsidRPr="00527DC2">
            <w:t xml:space="preserve"> Victoria Holding (</w:t>
          </w:r>
          <w:r w:rsidR="006E336B" w:rsidRPr="00527DC2">
            <w:rPr>
              <w:b/>
              <w:bCs/>
            </w:rPr>
            <w:t>SCBV</w:t>
          </w:r>
          <w:r w:rsidR="006E336B" w:rsidRPr="00527DC2">
            <w:t xml:space="preserve">), which is the majority owner of </w:t>
          </w:r>
          <w:r w:rsidR="00527DC2" w:rsidRPr="00527DC2">
            <w:t>Freighter Group Pty Ltd (</w:t>
          </w:r>
          <w:r w:rsidR="00527DC2" w:rsidRPr="00527DC2">
            <w:rPr>
              <w:b/>
            </w:rPr>
            <w:t>Freighter Group</w:t>
          </w:r>
          <w:r w:rsidR="00527DC2" w:rsidRPr="00527DC2">
            <w:rPr>
              <w:rFonts w:asciiTheme="minorHAnsi" w:hAnsiTheme="minorHAnsi"/>
              <w:bCs/>
            </w:rPr>
            <w:t>)</w:t>
          </w:r>
          <w:r w:rsidR="002D56CB" w:rsidRPr="00527DC2">
            <w:rPr>
              <w:rFonts w:asciiTheme="minorHAnsi" w:hAnsiTheme="minorHAnsi"/>
              <w:bCs/>
            </w:rPr>
            <w:t xml:space="preserve"> (the </w:t>
          </w:r>
          <w:r w:rsidR="002D56CB" w:rsidRPr="00527DC2">
            <w:rPr>
              <w:rFonts w:asciiTheme="minorHAnsi" w:hAnsiTheme="minorHAnsi"/>
              <w:b/>
              <w:bCs/>
            </w:rPr>
            <w:t>Acquisition</w:t>
          </w:r>
          <w:r w:rsidR="002D56CB" w:rsidRPr="00527DC2">
            <w:rPr>
              <w:rFonts w:asciiTheme="minorHAnsi" w:hAnsiTheme="minorHAnsi"/>
              <w:bCs/>
            </w:rPr>
            <w:t>).</w:t>
          </w:r>
          <w:r w:rsidR="002D56CB" w:rsidRPr="00D430AE">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9"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4C6ABBD2"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E21BE6">
            <w:rPr>
              <w:rFonts w:asciiTheme="minorHAnsi" w:hAnsiTheme="minorHAnsi"/>
            </w:rPr>
            <w:t>15</w:t>
          </w:r>
          <w:r w:rsidR="00527DC2">
            <w:rPr>
              <w:rFonts w:asciiTheme="minorHAnsi" w:hAnsiTheme="minorHAnsi"/>
            </w:rPr>
            <w:t xml:space="preserve"> October 2026 </w:t>
          </w:r>
          <w:r w:rsidR="00CB6FED" w:rsidRPr="00D430AE">
            <w:rPr>
              <w:rFonts w:asciiTheme="minorHAnsi" w:hAnsiTheme="minorHAnsi"/>
            </w:rPr>
            <w:t>via email to</w:t>
          </w:r>
          <w:r w:rsidR="008A70E9" w:rsidRPr="00D430AE">
            <w:rPr>
              <w:rFonts w:asciiTheme="minorHAnsi" w:hAnsiTheme="minorHAnsi"/>
            </w:rPr>
            <w:t xml:space="preserve"> </w:t>
          </w:r>
          <w:hyperlink r:id="rId10"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527DC2" w:rsidRPr="00527DC2">
            <w:rPr>
              <w:rFonts w:asciiTheme="minorHAnsi" w:hAnsiTheme="minorHAnsi"/>
              <w:i/>
              <w:iCs/>
            </w:rPr>
            <w:t xml:space="preserve">Brown &amp; Hurley – Schmitz </w:t>
          </w:r>
          <w:proofErr w:type="spellStart"/>
          <w:r w:rsidR="00527DC2" w:rsidRPr="00527DC2">
            <w:rPr>
              <w:rFonts w:asciiTheme="minorHAnsi" w:hAnsiTheme="minorHAnsi"/>
              <w:i/>
              <w:iCs/>
            </w:rPr>
            <w:t>Cargobull</w:t>
          </w:r>
          <w:proofErr w:type="spellEnd"/>
          <w:r w:rsidR="00527DC2" w:rsidRPr="00527DC2">
            <w:rPr>
              <w:rFonts w:asciiTheme="minorHAnsi" w:hAnsiTheme="minorHAnsi"/>
              <w:i/>
              <w:iCs/>
            </w:rPr>
            <w:t xml:space="preserve"> and Freighter Group</w:t>
          </w:r>
          <w:bookmarkEnd w:id="0"/>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404F11EA"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1"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935A89" w:rsidRPr="00527DC2">
            <w:rPr>
              <w:rFonts w:asciiTheme="minorHAnsi" w:hAnsiTheme="minorHAnsi"/>
              <w:i/>
              <w:iCs/>
            </w:rPr>
            <w:t xml:space="preserve">Brown &amp; Hurley – Schmitz </w:t>
          </w:r>
          <w:proofErr w:type="spellStart"/>
          <w:r w:rsidR="00935A89" w:rsidRPr="00527DC2">
            <w:rPr>
              <w:rFonts w:asciiTheme="minorHAnsi" w:hAnsiTheme="minorHAnsi"/>
              <w:i/>
              <w:iCs/>
            </w:rPr>
            <w:t>Cargobull</w:t>
          </w:r>
          <w:proofErr w:type="spellEnd"/>
          <w:r w:rsidR="00935A89" w:rsidRPr="00527DC2">
            <w:rPr>
              <w:rFonts w:asciiTheme="minorHAnsi" w:hAnsiTheme="minorHAnsi"/>
              <w:i/>
              <w:iCs/>
            </w:rPr>
            <w:t xml:space="preserve"> and Freighter </w:t>
          </w:r>
          <w:r w:rsidR="00935A89" w:rsidRPr="00935A89">
            <w:rPr>
              <w:rFonts w:asciiTheme="minorHAnsi" w:hAnsiTheme="minorHAnsi"/>
              <w:i/>
              <w:iCs/>
            </w:rPr>
            <w:t>Group.</w:t>
          </w:r>
          <w:r w:rsidR="00935A89" w:rsidRPr="00935A89" w:rsidDel="00935A89">
            <w:rPr>
              <w:rFonts w:asciiTheme="minorHAnsi" w:hAnsiTheme="minorHAnsi"/>
              <w:i/>
              <w:iCs/>
            </w:rPr>
            <w:t xml:space="preserve"> </w:t>
          </w:r>
          <w:bookmarkEnd w:id="1"/>
          <w:r w:rsidR="00DC5119" w:rsidRPr="00935A89">
            <w:rPr>
              <w:rFonts w:asciiTheme="minorHAnsi" w:hAnsiTheme="minorHAnsi"/>
            </w:rPr>
            <w:t>Someone</w:t>
          </w:r>
          <w:r w:rsidR="00DC5119" w:rsidRPr="00D430AE">
            <w:rPr>
              <w:rFonts w:asciiTheme="minorHAnsi" w:hAnsiTheme="minorHAnsi"/>
            </w:rPr>
            <w:t xml:space="preserv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2"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2285CD71"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527DC2" w:rsidRPr="00935A89">
            <w:rPr>
              <w:rFonts w:asciiTheme="minorHAnsi" w:hAnsiTheme="minorHAnsi"/>
              <w:sz w:val="22"/>
              <w:szCs w:val="22"/>
              <w:lang w:val="en-AU"/>
            </w:rPr>
            <w:t xml:space="preserve">Brown &amp; Hurley </w:t>
          </w:r>
          <w:r w:rsidR="009579F5" w:rsidRPr="00935A89">
            <w:rPr>
              <w:rFonts w:asciiTheme="minorHAnsi" w:hAnsiTheme="minorHAnsi"/>
              <w:sz w:val="22"/>
              <w:szCs w:val="22"/>
              <w:lang w:val="en-AU"/>
            </w:rPr>
            <w:t xml:space="preserve">and </w:t>
          </w:r>
          <w:r w:rsidR="00527DC2" w:rsidRPr="00935A89">
            <w:rPr>
              <w:rFonts w:asciiTheme="minorHAnsi" w:hAnsiTheme="minorHAnsi"/>
              <w:sz w:val="22"/>
              <w:szCs w:val="22"/>
              <w:lang w:val="en-AU"/>
            </w:rPr>
            <w:t>Freighter Group</w:t>
          </w:r>
          <w:r w:rsidR="009579F5" w:rsidRPr="00D430AE">
            <w:rPr>
              <w:rFonts w:asciiTheme="minorHAnsi" w:hAnsiTheme="minorHAnsi"/>
              <w:sz w:val="22"/>
              <w:szCs w:val="22"/>
              <w:lang w:val="en-AU"/>
            </w:rPr>
            <w:t xml:space="preserve"> 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35EE081D" w:rsidR="00255A56" w:rsidRPr="00527DC2"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527DC2">
            <w:rPr>
              <w:rFonts w:asciiTheme="minorHAnsi" w:hAnsiTheme="minorHAnsi"/>
              <w:sz w:val="22"/>
              <w:szCs w:val="22"/>
              <w:lang w:val="en-AU"/>
            </w:rPr>
            <w:t>Brown &amp; Hurley</w:t>
          </w:r>
          <w:r w:rsidR="00527DC2" w:rsidRPr="00D430AE">
            <w:rPr>
              <w:rFonts w:asciiTheme="minorHAnsi" w:hAnsiTheme="minorHAnsi"/>
              <w:sz w:val="22"/>
              <w:szCs w:val="22"/>
              <w:lang w:val="en-AU"/>
            </w:rPr>
            <w:t xml:space="preserve"> </w:t>
          </w:r>
          <w:r w:rsidRPr="00D430AE">
            <w:rPr>
              <w:rFonts w:asciiTheme="minorHAnsi" w:hAnsiTheme="minorHAnsi"/>
              <w:sz w:val="22"/>
              <w:szCs w:val="22"/>
              <w:lang w:val="en-AU"/>
            </w:rPr>
            <w:t>and</w:t>
          </w:r>
          <w:r w:rsidR="00EC46E6" w:rsidRPr="00527DC2">
            <w:rPr>
              <w:rFonts w:asciiTheme="minorHAnsi" w:hAnsiTheme="minorHAnsi"/>
              <w:sz w:val="22"/>
              <w:szCs w:val="22"/>
              <w:lang w:val="en-AU"/>
            </w:rPr>
            <w:t>/</w:t>
          </w:r>
          <w:r w:rsidRPr="00527DC2">
            <w:rPr>
              <w:rFonts w:asciiTheme="minorHAnsi" w:hAnsiTheme="minorHAnsi"/>
              <w:sz w:val="22"/>
              <w:szCs w:val="22"/>
              <w:lang w:val="en-AU"/>
            </w:rPr>
            <w:t xml:space="preserve">or </w:t>
          </w:r>
          <w:r w:rsidR="00527DC2" w:rsidRPr="00527DC2">
            <w:rPr>
              <w:rFonts w:asciiTheme="minorHAnsi" w:hAnsiTheme="minorHAnsi"/>
              <w:sz w:val="22"/>
              <w:szCs w:val="22"/>
              <w:lang w:val="en-AU"/>
            </w:rPr>
            <w:t>Freighter Group.</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CD5015"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3"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7829D" w14:textId="77777777" w:rsidR="00CD5015" w:rsidRDefault="00CD5015" w:rsidP="004B4412">
      <w:pPr>
        <w:spacing w:before="0"/>
      </w:pPr>
      <w:r>
        <w:separator/>
      </w:r>
    </w:p>
  </w:endnote>
  <w:endnote w:type="continuationSeparator" w:id="0">
    <w:p w14:paraId="3D3EFCE1" w14:textId="77777777" w:rsidR="00CD5015" w:rsidRDefault="00CD5015" w:rsidP="004B4412">
      <w:pPr>
        <w:spacing w:before="0"/>
      </w:pPr>
      <w:r>
        <w:continuationSeparator/>
      </w:r>
    </w:p>
  </w:endnote>
  <w:endnote w:type="continuationNotice" w:id="1">
    <w:p w14:paraId="7F80C385" w14:textId="77777777" w:rsidR="00CD5015" w:rsidRDefault="00CD5015">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BDB41" w14:textId="77777777" w:rsidR="00CD5015" w:rsidRDefault="00CD5015" w:rsidP="004B4412">
      <w:pPr>
        <w:spacing w:before="0"/>
      </w:pPr>
      <w:r>
        <w:separator/>
      </w:r>
    </w:p>
  </w:footnote>
  <w:footnote w:type="continuationSeparator" w:id="0">
    <w:p w14:paraId="2469ADC9" w14:textId="77777777" w:rsidR="00CD5015" w:rsidRDefault="00CD5015" w:rsidP="004B4412">
      <w:pPr>
        <w:spacing w:before="0"/>
      </w:pPr>
      <w:r>
        <w:continuationSeparator/>
      </w:r>
    </w:p>
  </w:footnote>
  <w:footnote w:type="continuationNotice" w:id="1">
    <w:p w14:paraId="0682D6AC" w14:textId="77777777" w:rsidR="00CD5015" w:rsidRDefault="00CD5015">
      <w:pPr>
        <w:spacing w:before="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47F5D"/>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C767A"/>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492F"/>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7ED"/>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0FE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1CED"/>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2823"/>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4DF2"/>
    <w:rsid w:val="004D55BA"/>
    <w:rsid w:val="004D6401"/>
    <w:rsid w:val="004D677F"/>
    <w:rsid w:val="004D6F58"/>
    <w:rsid w:val="004D7F94"/>
    <w:rsid w:val="004E001C"/>
    <w:rsid w:val="004E0AB1"/>
    <w:rsid w:val="004E55DB"/>
    <w:rsid w:val="004E736E"/>
    <w:rsid w:val="004E7BEE"/>
    <w:rsid w:val="004F04F2"/>
    <w:rsid w:val="004F11C0"/>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27DC2"/>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4D5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67B77"/>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336B"/>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47C3"/>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A13"/>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A89"/>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80C"/>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60C"/>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6C9"/>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3D8F"/>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07317"/>
    <w:rsid w:val="00C114BC"/>
    <w:rsid w:val="00C115BC"/>
    <w:rsid w:val="00C11C09"/>
    <w:rsid w:val="00C1495F"/>
    <w:rsid w:val="00C15E47"/>
    <w:rsid w:val="00C16707"/>
    <w:rsid w:val="00C17E33"/>
    <w:rsid w:val="00C2022A"/>
    <w:rsid w:val="00C2032D"/>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732"/>
    <w:rsid w:val="00C64A85"/>
    <w:rsid w:val="00C66AE7"/>
    <w:rsid w:val="00C66D15"/>
    <w:rsid w:val="00C71B23"/>
    <w:rsid w:val="00C72594"/>
    <w:rsid w:val="00C727F2"/>
    <w:rsid w:val="00C750A6"/>
    <w:rsid w:val="00C755AD"/>
    <w:rsid w:val="00C7683C"/>
    <w:rsid w:val="00C76AAD"/>
    <w:rsid w:val="00C802E3"/>
    <w:rsid w:val="00C80927"/>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015"/>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2A9E"/>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242"/>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1BE6"/>
    <w:rsid w:val="00E23300"/>
    <w:rsid w:val="00E23993"/>
    <w:rsid w:val="00E25B8C"/>
    <w:rsid w:val="00E30618"/>
    <w:rsid w:val="00E33D47"/>
    <w:rsid w:val="00E365B0"/>
    <w:rsid w:val="00E368CB"/>
    <w:rsid w:val="00E370FD"/>
    <w:rsid w:val="00E40847"/>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763"/>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cc.gov.au/about-us/publications/merger-control-regime-quick-guide-for-businesses-providing-confidential-information-to-the-accc"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accc.gov.au/general-confidentiality-claims-template"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mailto:mergers@accc.gov.au" TargetMode="Externa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init=1&amp;f%5B0%5D=acccgov_merger_matter_status%3Aunder_assessment" TargetMode="External"/><Relationship Id="rId14" Type="http://schemas.openxmlformats.org/officeDocument/2006/relationships/fontTable" Target="fontTable.xml"/></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4388908-A616-4729-9FB3-CD93D7ED7F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597</Words>
  <Characters>3282</Characters>
  <Application>Microsoft Office Word</Application>
  <DocSecurity>0</DocSecurity>
  <Lines>60</Lines>
  <Paragraphs>21</Paragraphs>
  <ScaleCrop>false</ScaleCrop>
  <Company/>
  <LinksUpToDate>false</LinksUpToDate>
  <CharactersWithSpaces>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2026-10-08T06:44:00Z</dcterms:created>
  <dcterms:modified xsi:type="dcterms:W3CDTF">2026-10-08T06:44:00Z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2026-10-08T06:44:30Z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5975626c-73bd-43c7-ad20-cb935485645d</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