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9E8131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D49C9" w:rsidRPr="007D49C9">
            <w:t>Architectus – SBA</w:t>
          </w:r>
        </w:p>
        <w:p w14:paraId="3B287C00" w14:textId="0533D0B8" w:rsidR="00A23FD3" w:rsidRPr="00D430AE" w:rsidRDefault="007D49C9" w:rsidP="00A23FD3">
          <w:pPr>
            <w:pStyle w:val="Titlepagefilenumber"/>
            <w:jc w:val="left"/>
            <w:rPr>
              <w:rFonts w:asciiTheme="minorHAnsi" w:hAnsiTheme="minorHAnsi"/>
            </w:rPr>
          </w:pPr>
          <w:r w:rsidRPr="007D49C9">
            <w:rPr>
              <w:rFonts w:asciiTheme="minorHAnsi" w:hAnsiTheme="minorHAnsi"/>
            </w:rPr>
            <w:t>MN-70039</w:t>
          </w:r>
        </w:p>
        <w:p w14:paraId="51182443" w14:textId="11B0CE7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02C1D">
            <w:t>8 October 2026</w:t>
          </w:r>
        </w:p>
        <w:p w14:paraId="03108491" w14:textId="4B384CB0" w:rsidR="00E772B4" w:rsidRPr="003021F2" w:rsidRDefault="00E772B4" w:rsidP="003021F2">
          <w:pPr>
            <w:rPr>
              <w:rFonts w:asciiTheme="minorHAnsi" w:hAnsiTheme="minorHAnsi"/>
              <w:bCs/>
              <w:highlight w:val="yellow"/>
            </w:rPr>
          </w:pPr>
          <w:r w:rsidRPr="003021F2">
            <w:rPr>
              <w:rFonts w:asciiTheme="minorHAnsi" w:hAnsiTheme="minorHAnsi"/>
            </w:rPr>
            <w:t xml:space="preserve">The </w:t>
          </w:r>
          <w:r w:rsidR="001A511B" w:rsidRPr="003021F2">
            <w:rPr>
              <w:rFonts w:asciiTheme="minorHAnsi" w:hAnsiTheme="minorHAnsi"/>
            </w:rPr>
            <w:t xml:space="preserve">Australian Competition </w:t>
          </w:r>
          <w:r w:rsidR="002D56CB" w:rsidRPr="003021F2">
            <w:rPr>
              <w:rFonts w:asciiTheme="minorHAnsi" w:hAnsiTheme="minorHAnsi"/>
            </w:rPr>
            <w:t>and Consumer Commission (</w:t>
          </w:r>
          <w:r w:rsidR="002D56CB" w:rsidRPr="003021F2">
            <w:rPr>
              <w:rFonts w:asciiTheme="minorHAnsi" w:hAnsiTheme="minorHAnsi"/>
              <w:b/>
              <w:bCs/>
            </w:rPr>
            <w:t>ACCC</w:t>
          </w:r>
          <w:r w:rsidR="002D56CB" w:rsidRPr="003021F2">
            <w:rPr>
              <w:rFonts w:asciiTheme="minorHAnsi" w:hAnsiTheme="minorHAnsi"/>
            </w:rPr>
            <w:t xml:space="preserve">) is currently assessing </w:t>
          </w:r>
          <w:r w:rsidR="003021F2" w:rsidRPr="003021F2">
            <w:rPr>
              <w:rFonts w:asciiTheme="minorHAnsi" w:hAnsiTheme="minorHAnsi"/>
            </w:rPr>
            <w:t>Architectus Services BidCo Pty Ltd’s (</w:t>
          </w:r>
          <w:r w:rsidR="003021F2" w:rsidRPr="003021F2">
            <w:rPr>
              <w:rFonts w:asciiTheme="minorHAnsi" w:hAnsiTheme="minorHAnsi"/>
              <w:b/>
              <w:bCs/>
            </w:rPr>
            <w:t>Architectus</w:t>
          </w:r>
          <w:r w:rsidR="003021F2" w:rsidRPr="003021F2">
            <w:rPr>
              <w:rFonts w:asciiTheme="minorHAnsi" w:hAnsiTheme="minorHAnsi"/>
            </w:rPr>
            <w:t xml:space="preserve">) </w:t>
          </w:r>
          <w:r w:rsidR="00E50F05" w:rsidRPr="003021F2">
            <w:rPr>
              <w:rFonts w:asciiTheme="minorHAnsi" w:hAnsiTheme="minorHAnsi"/>
              <w:bCs/>
            </w:rPr>
            <w:t xml:space="preserve">proposed </w:t>
          </w:r>
          <w:r w:rsidR="002D56CB" w:rsidRPr="003021F2">
            <w:rPr>
              <w:rFonts w:asciiTheme="minorHAnsi" w:hAnsiTheme="minorHAnsi"/>
              <w:bCs/>
            </w:rPr>
            <w:t xml:space="preserve">acquisition of 100% of the share capital in </w:t>
          </w:r>
          <w:r w:rsidR="003021F2" w:rsidRPr="003021F2">
            <w:rPr>
              <w:rFonts w:asciiTheme="minorHAnsi" w:hAnsiTheme="minorHAnsi"/>
              <w:bCs/>
            </w:rPr>
            <w:t xml:space="preserve">SBA Architects Pty Ltd </w:t>
          </w:r>
          <w:r w:rsidR="002D56CB" w:rsidRPr="003021F2">
            <w:rPr>
              <w:rFonts w:asciiTheme="minorHAnsi" w:hAnsiTheme="minorHAnsi"/>
              <w:bCs/>
            </w:rPr>
            <w:t>(</w:t>
          </w:r>
          <w:r w:rsidR="003021F2" w:rsidRPr="003021F2">
            <w:rPr>
              <w:rFonts w:asciiTheme="minorHAnsi" w:hAnsiTheme="minorHAnsi"/>
              <w:b/>
              <w:bCs/>
            </w:rPr>
            <w:t>SBA</w:t>
          </w:r>
          <w:r w:rsidR="002D56CB" w:rsidRPr="003021F2">
            <w:rPr>
              <w:rFonts w:asciiTheme="minorHAnsi" w:hAnsiTheme="minorHAnsi"/>
              <w:bCs/>
            </w:rPr>
            <w:t xml:space="preserve">) (the </w:t>
          </w:r>
          <w:r w:rsidR="002D56CB" w:rsidRPr="003021F2">
            <w:rPr>
              <w:rFonts w:asciiTheme="minorHAnsi" w:hAnsiTheme="minorHAnsi"/>
              <w:b/>
              <w:bCs/>
            </w:rPr>
            <w:t>Acquisition</w:t>
          </w:r>
          <w:r w:rsidR="002D56CB" w:rsidRPr="003021F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954621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02C1D" w:rsidRPr="00D02C1D">
            <w:rPr>
              <w:rFonts w:asciiTheme="minorHAnsi" w:hAnsiTheme="minorHAnsi"/>
              <w:b/>
              <w:bCs/>
            </w:rPr>
            <w:t>8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E0400" w:rsidRPr="005E0400">
            <w:rPr>
              <w:rFonts w:asciiTheme="minorHAnsi" w:hAnsiTheme="minorHAnsi"/>
              <w:i/>
              <w:iCs/>
            </w:rPr>
            <w:t>Architectus – SBA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870713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E0400" w:rsidRPr="005E0400">
            <w:rPr>
              <w:rFonts w:asciiTheme="minorHAnsi" w:hAnsiTheme="minorHAnsi"/>
              <w:i/>
              <w:iCs/>
            </w:rPr>
            <w:t>Architectus – SBA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765586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E0400">
            <w:rPr>
              <w:rFonts w:asciiTheme="minorHAnsi" w:hAnsiTheme="minorHAnsi"/>
              <w:sz w:val="22"/>
              <w:szCs w:val="22"/>
              <w:lang w:val="en-AU"/>
            </w:rPr>
            <w:t>Architectus</w:t>
          </w:r>
          <w:r w:rsidR="009579F5" w:rsidRPr="00D430AE">
            <w:rPr>
              <w:rFonts w:asciiTheme="minorHAnsi" w:hAnsiTheme="minorHAnsi"/>
              <w:sz w:val="22"/>
              <w:szCs w:val="22"/>
              <w:lang w:val="en-AU"/>
            </w:rPr>
            <w:t xml:space="preserve"> and </w:t>
          </w:r>
          <w:r w:rsidR="005E0400">
            <w:rPr>
              <w:rFonts w:asciiTheme="minorHAnsi" w:hAnsiTheme="minorHAnsi"/>
              <w:sz w:val="22"/>
              <w:szCs w:val="22"/>
              <w:lang w:val="en-AU"/>
            </w:rPr>
            <w:t xml:space="preserve">SBA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F960AA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E0400">
            <w:rPr>
              <w:rFonts w:asciiTheme="minorHAnsi" w:hAnsiTheme="minorHAnsi"/>
              <w:sz w:val="22"/>
              <w:szCs w:val="22"/>
              <w:lang w:val="en-AU"/>
            </w:rPr>
            <w:t>Architectus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5E0400">
            <w:rPr>
              <w:rFonts w:asciiTheme="minorHAnsi" w:hAnsiTheme="minorHAnsi"/>
              <w:sz w:val="22"/>
              <w:szCs w:val="22"/>
              <w:lang w:val="en-AU"/>
            </w:rPr>
            <w:t>SBA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43045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F3A7" w14:textId="77777777" w:rsidR="00430458" w:rsidRDefault="00430458" w:rsidP="004B4412">
      <w:pPr>
        <w:spacing w:before="0"/>
      </w:pPr>
      <w:r>
        <w:separator/>
      </w:r>
    </w:p>
  </w:endnote>
  <w:endnote w:type="continuationSeparator" w:id="0">
    <w:p w14:paraId="4334790C" w14:textId="77777777" w:rsidR="00430458" w:rsidRDefault="00430458" w:rsidP="004B4412">
      <w:pPr>
        <w:spacing w:before="0"/>
      </w:pPr>
      <w:r>
        <w:continuationSeparator/>
      </w:r>
    </w:p>
  </w:endnote>
  <w:endnote w:type="continuationNotice" w:id="1">
    <w:p w14:paraId="6350D3AF" w14:textId="77777777" w:rsidR="00430458" w:rsidRDefault="0043045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D92F" w14:textId="77777777" w:rsidR="00430458" w:rsidRDefault="00430458" w:rsidP="004B4412">
      <w:pPr>
        <w:spacing w:before="0"/>
      </w:pPr>
      <w:r>
        <w:separator/>
      </w:r>
    </w:p>
  </w:footnote>
  <w:footnote w:type="continuationSeparator" w:id="0">
    <w:p w14:paraId="33981226" w14:textId="77777777" w:rsidR="00430458" w:rsidRDefault="00430458" w:rsidP="004B4412">
      <w:pPr>
        <w:spacing w:before="0"/>
      </w:pPr>
      <w:r>
        <w:continuationSeparator/>
      </w:r>
    </w:p>
  </w:footnote>
  <w:footnote w:type="continuationNotice" w:id="1">
    <w:p w14:paraId="62FE3D1C" w14:textId="77777777" w:rsidR="00430458" w:rsidRDefault="0043045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3DD0"/>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21F2"/>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58"/>
    <w:rsid w:val="004304C2"/>
    <w:rsid w:val="00435DF6"/>
    <w:rsid w:val="00436980"/>
    <w:rsid w:val="00436B72"/>
    <w:rsid w:val="00440127"/>
    <w:rsid w:val="00440FDE"/>
    <w:rsid w:val="0044143C"/>
    <w:rsid w:val="0044224D"/>
    <w:rsid w:val="004435B7"/>
    <w:rsid w:val="00443F72"/>
    <w:rsid w:val="004459E8"/>
    <w:rsid w:val="00445FB4"/>
    <w:rsid w:val="0044747D"/>
    <w:rsid w:val="004475B1"/>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0400"/>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33E"/>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49C9"/>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775"/>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2C1D"/>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691"/>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639</Words>
  <Characters>3491</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Phillip Ni</cp:lastModifiedBy>
  <cp:revision>8</cp:revision>
  <cp:lastPrinted>2022-05-27T10:23:00Z</cp:lastPrinted>
  <dcterms:created xsi:type="dcterms:W3CDTF">2026-09-29T05:32:00Z</dcterms:created>
  <dcterms:modified xsi:type="dcterms:W3CDTF">2026-09-30T23:42:00Z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