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0A8D9BC7"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94C3579"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F4316">
            <w:t xml:space="preserve">Tabcorp </w:t>
          </w:r>
          <w:r w:rsidR="00A23FD3" w:rsidRPr="00D430AE">
            <w:t xml:space="preserve">– </w:t>
          </w:r>
          <w:proofErr w:type="spellStart"/>
          <w:r w:rsidR="000F4316">
            <w:t>BetMakers</w:t>
          </w:r>
          <w:proofErr w:type="spellEnd"/>
        </w:p>
        <w:p w14:paraId="3B287C00" w14:textId="3EEC9ABB" w:rsidR="00A23FD3" w:rsidRPr="00D430AE" w:rsidRDefault="000F4316" w:rsidP="00A23FD3">
          <w:pPr>
            <w:pStyle w:val="Titlepagefilenumber"/>
            <w:jc w:val="left"/>
            <w:rPr>
              <w:rFonts w:asciiTheme="minorHAnsi" w:hAnsiTheme="minorHAnsi"/>
            </w:rPr>
          </w:pPr>
          <w:r>
            <w:rPr>
              <w:rFonts w:asciiTheme="minorHAnsi" w:hAnsiTheme="minorHAnsi"/>
            </w:rPr>
            <w:t>MN-</w:t>
          </w:r>
          <w:r w:rsidR="00AA3D69">
            <w:rPr>
              <w:rFonts w:asciiTheme="minorHAnsi" w:hAnsiTheme="minorHAnsi"/>
            </w:rPr>
            <w:t>2</w:t>
          </w:r>
          <w:r w:rsidR="00582245">
            <w:rPr>
              <w:rFonts w:asciiTheme="minorHAnsi" w:hAnsiTheme="minorHAnsi"/>
            </w:rPr>
            <w:t>0040</w:t>
          </w:r>
        </w:p>
        <w:p w14:paraId="51182443" w14:textId="4CAC248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46F89">
            <w:t>22 October 2026</w:t>
          </w:r>
        </w:p>
        <w:p w14:paraId="3B66FE31" w14:textId="77777777" w:rsidR="000F4316" w:rsidRDefault="000F4316" w:rsidP="000F4316">
          <w:r w:rsidRPr="005269E2">
            <w:t>The Australian Competition and Consumer Commission (</w:t>
          </w:r>
          <w:r w:rsidRPr="005269E2">
            <w:rPr>
              <w:b/>
              <w:bCs/>
            </w:rPr>
            <w:t>ACCC</w:t>
          </w:r>
          <w:r w:rsidRPr="005269E2">
            <w:t xml:space="preserve">) is currently assessing </w:t>
          </w:r>
          <w:r>
            <w:t xml:space="preserve">Tabcorp Holdings Limited (together with its subsidiaries, </w:t>
          </w:r>
          <w:r w:rsidRPr="00750A4A">
            <w:rPr>
              <w:b/>
              <w:bCs/>
            </w:rPr>
            <w:t>Tabcorp</w:t>
          </w:r>
          <w:r>
            <w:t xml:space="preserve">)’s proposed acquisition of 100% of the issued shared in </w:t>
          </w:r>
          <w:proofErr w:type="spellStart"/>
          <w:r>
            <w:t>BetMakers</w:t>
          </w:r>
          <w:proofErr w:type="spellEnd"/>
          <w:r>
            <w:t xml:space="preserve"> Technology Group Limited (</w:t>
          </w:r>
          <w:proofErr w:type="spellStart"/>
          <w:r w:rsidRPr="00750A4A">
            <w:rPr>
              <w:b/>
              <w:bCs/>
            </w:rPr>
            <w:t>BetMakers</w:t>
          </w:r>
          <w:proofErr w:type="spellEnd"/>
          <w:r>
            <w:t xml:space="preserve">) by way of scheme of arrangement (the </w:t>
          </w:r>
          <w:r w:rsidRPr="00750A4A">
            <w:rPr>
              <w:b/>
              <w:bCs/>
            </w:rPr>
            <w:t>Acquisition</w:t>
          </w:r>
          <w: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E24971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046F89">
            <w:rPr>
              <w:rFonts w:asciiTheme="minorHAnsi" w:hAnsiTheme="minorHAnsi"/>
            </w:rPr>
            <w:t xml:space="preserve"> </w:t>
          </w:r>
          <w:r w:rsidR="00046F89" w:rsidRPr="00046F89">
            <w:rPr>
              <w:rFonts w:asciiTheme="minorHAnsi" w:hAnsiTheme="minorHAnsi"/>
              <w:b/>
              <w:bCs/>
            </w:rPr>
            <w:t>22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0F4316">
            <w:rPr>
              <w:rFonts w:asciiTheme="minorHAnsi" w:hAnsiTheme="minorHAnsi"/>
              <w:i/>
              <w:iCs/>
            </w:rPr>
            <w:t>Tabcorp</w:t>
          </w:r>
          <w:r w:rsidR="00D437E4" w:rsidRPr="00D430AE">
            <w:rPr>
              <w:rFonts w:asciiTheme="minorHAnsi" w:hAnsiTheme="minorHAnsi"/>
              <w:i/>
              <w:iCs/>
            </w:rPr>
            <w:t xml:space="preserve"> – </w:t>
          </w:r>
          <w:bookmarkEnd w:id="0"/>
          <w:proofErr w:type="spellStart"/>
          <w:r w:rsidR="000F4316">
            <w:rPr>
              <w:rFonts w:asciiTheme="minorHAnsi" w:hAnsiTheme="minorHAnsi"/>
              <w:i/>
              <w:iCs/>
            </w:rPr>
            <w:t>BetMakers</w:t>
          </w:r>
          <w:proofErr w:type="spellEnd"/>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36DF66E"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0F4316">
            <w:rPr>
              <w:rFonts w:asciiTheme="minorHAnsi" w:hAnsiTheme="minorHAnsi"/>
              <w:i/>
              <w:iCs/>
            </w:rPr>
            <w:t>Tabcorp</w:t>
          </w:r>
          <w:r w:rsidR="006D1B76" w:rsidRPr="00D430AE">
            <w:rPr>
              <w:rFonts w:asciiTheme="minorHAnsi" w:hAnsiTheme="minorHAnsi"/>
              <w:i/>
              <w:iCs/>
            </w:rPr>
            <w:t xml:space="preserve"> – </w:t>
          </w:r>
          <w:proofErr w:type="spellStart"/>
          <w:r w:rsidR="000F4316">
            <w:rPr>
              <w:rFonts w:asciiTheme="minorHAnsi" w:hAnsiTheme="minorHAnsi"/>
              <w:i/>
              <w:iCs/>
            </w:rPr>
            <w:t>BetMakers</w:t>
          </w:r>
          <w:proofErr w:type="spellEnd"/>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3C72E99F" w14:textId="77777777" w:rsidR="000F4316" w:rsidRPr="00900420" w:rsidRDefault="000F4316" w:rsidP="000F4316">
          <w:pPr>
            <w:rPr>
              <w:b/>
              <w:bCs/>
              <w:i/>
              <w:iCs/>
            </w:rPr>
          </w:pPr>
          <w:r w:rsidRPr="00900420">
            <w:rPr>
              <w:b/>
              <w:bCs/>
              <w:i/>
              <w:iCs/>
            </w:rPr>
            <w:t>Definitions</w:t>
          </w:r>
        </w:p>
        <w:p w14:paraId="1A08AA79" w14:textId="439744CC" w:rsidR="000F4316" w:rsidRDefault="000F4316" w:rsidP="000F4316">
          <w:pPr>
            <w:pStyle w:val="ListParagraph"/>
            <w:numPr>
              <w:ilvl w:val="0"/>
              <w:numId w:val="38"/>
            </w:numPr>
          </w:pPr>
          <w:r w:rsidRPr="00900420">
            <w:rPr>
              <w:b/>
              <w:bCs/>
            </w:rPr>
            <w:t>Wagering Service Providers</w:t>
          </w:r>
          <w:r>
            <w:t>: suppliers of pari-mut</w:t>
          </w:r>
          <w:r w:rsidR="00E40DA0">
            <w:t>u</w:t>
          </w:r>
          <w:r>
            <w:t xml:space="preserve">el (or tote), tote derivative, and/or fixed odds wagering to consumers. </w:t>
          </w:r>
        </w:p>
        <w:p w14:paraId="3C3AA1E8" w14:textId="40D72DE6" w:rsidR="000F4316" w:rsidRPr="000F4316" w:rsidRDefault="000F4316" w:rsidP="000F4316">
          <w:pPr>
            <w:pStyle w:val="ListParagraph"/>
            <w:numPr>
              <w:ilvl w:val="0"/>
              <w:numId w:val="38"/>
            </w:numPr>
          </w:pPr>
          <w:r w:rsidRPr="000F4316">
            <w:rPr>
              <w:b/>
              <w:bCs/>
            </w:rPr>
            <w:t>Wagering Technology Service providers</w:t>
          </w:r>
          <w:r>
            <w:t>: suppliers of wagering technology, data, and analytics to wagering service providers.</w:t>
          </w:r>
        </w:p>
        <w:p w14:paraId="57FED917" w14:textId="549B8B6B" w:rsidR="00E006B5" w:rsidRDefault="00617DC8" w:rsidP="00E402C9">
          <w:pPr>
            <w:pStyle w:val="Heading2"/>
          </w:pPr>
          <w:r w:rsidRPr="00D430AE">
            <w:lastRenderedPageBreak/>
            <w:t xml:space="preserve">Questions </w:t>
          </w:r>
        </w:p>
        <w:p w14:paraId="35105111" w14:textId="79AD3A7C" w:rsidR="000F4316" w:rsidRPr="000F4316" w:rsidRDefault="000F4316" w:rsidP="00E402C9">
          <w:pPr>
            <w:keepNext/>
            <w:rPr>
              <w:b/>
              <w:bCs/>
              <w:i/>
              <w:iCs/>
            </w:rPr>
          </w:pPr>
          <w:r w:rsidRPr="000F4316">
            <w:rPr>
              <w:b/>
              <w:bCs/>
              <w:i/>
              <w:iCs/>
            </w:rPr>
            <w:t>General Questions</w:t>
          </w:r>
        </w:p>
        <w:p w14:paraId="4907D52C" w14:textId="77777777" w:rsidR="000F4316" w:rsidRPr="001E3CB1" w:rsidRDefault="000F4316" w:rsidP="000F431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Tabcorp</w:t>
          </w:r>
          <w:r w:rsidRPr="001E3CB1">
            <w:rPr>
              <w:rFonts w:asciiTheme="minorHAnsi" w:hAnsiTheme="minorHAnsi"/>
              <w:sz w:val="22"/>
              <w:szCs w:val="22"/>
              <w:lang w:val="en-AU"/>
            </w:rPr>
            <w:t xml:space="preserve"> and/or </w:t>
          </w:r>
          <w:proofErr w:type="spellStart"/>
          <w:r>
            <w:rPr>
              <w:rFonts w:asciiTheme="minorHAnsi" w:hAnsiTheme="minorHAnsi"/>
              <w:sz w:val="22"/>
              <w:szCs w:val="22"/>
              <w:lang w:val="en-AU"/>
            </w:rPr>
            <w:t>BetMakers</w:t>
          </w:r>
          <w:proofErr w:type="spellEnd"/>
          <w:r w:rsidRPr="001E3CB1">
            <w:rPr>
              <w:rFonts w:asciiTheme="minorHAnsi" w:hAnsiTheme="minorHAnsi"/>
              <w:sz w:val="22"/>
              <w:szCs w:val="22"/>
              <w:lang w:val="en-AU"/>
            </w:rPr>
            <w:t>.</w:t>
          </w:r>
        </w:p>
        <w:bookmarkEnd w:id="2"/>
        <w:p w14:paraId="4C89DC7D" w14:textId="77777777" w:rsidR="000F4316" w:rsidRPr="001E3CB1" w:rsidRDefault="000F4316" w:rsidP="000F4316">
          <w:pPr>
            <w:pStyle w:val="BoxText"/>
            <w:rPr>
              <w:rFonts w:asciiTheme="minorHAnsi" w:hAnsiTheme="minorHAnsi"/>
              <w:sz w:val="22"/>
              <w:szCs w:val="22"/>
            </w:rPr>
          </w:pPr>
        </w:p>
        <w:p w14:paraId="5FDC89A4" w14:textId="77777777" w:rsidR="000F4316" w:rsidRPr="001E3CB1" w:rsidRDefault="000F4316" w:rsidP="000F4316">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Pr>
              <w:rFonts w:asciiTheme="minorHAnsi" w:hAnsiTheme="minorHAnsi"/>
              <w:sz w:val="22"/>
              <w:szCs w:val="22"/>
              <w:lang w:val="en-AU"/>
            </w:rPr>
            <w:t>regarding the impact of the Acquisition on competition,</w:t>
          </w:r>
          <w:r w:rsidRPr="001E3CB1">
            <w:rPr>
              <w:rFonts w:asciiTheme="minorHAnsi" w:hAnsiTheme="minorHAnsi"/>
              <w:sz w:val="22"/>
              <w:szCs w:val="22"/>
              <w:lang w:val="en-AU"/>
            </w:rPr>
            <w:t xml:space="preserve"> including </w:t>
          </w:r>
          <w:r w:rsidRPr="009579F5">
            <w:rPr>
              <w:rFonts w:asciiTheme="minorHAnsi" w:hAnsiTheme="minorHAnsi"/>
              <w:sz w:val="22"/>
              <w:szCs w:val="22"/>
              <w:lang w:val="en-AU"/>
            </w:rPr>
            <w:t>if there are not many alternatives</w:t>
          </w:r>
          <w:r>
            <w:rPr>
              <w:rFonts w:asciiTheme="minorHAnsi" w:hAnsiTheme="minorHAnsi"/>
              <w:sz w:val="22"/>
              <w:szCs w:val="22"/>
              <w:lang w:val="en-AU"/>
            </w:rPr>
            <w:t xml:space="preserve"> to Tabcorp and/or </w:t>
          </w:r>
          <w:proofErr w:type="spellStart"/>
          <w:r>
            <w:rPr>
              <w:rFonts w:asciiTheme="minorHAnsi" w:hAnsiTheme="minorHAnsi"/>
              <w:sz w:val="22"/>
              <w:szCs w:val="22"/>
              <w:lang w:val="en-AU"/>
            </w:rPr>
            <w:t>BetMakers</w:t>
          </w:r>
          <w:proofErr w:type="spellEnd"/>
          <w:r>
            <w:rPr>
              <w:rFonts w:asciiTheme="minorHAnsi" w:hAnsiTheme="minorHAnsi"/>
              <w:sz w:val="22"/>
              <w:szCs w:val="22"/>
              <w:lang w:val="en-AU"/>
            </w:rPr>
            <w:t>,</w:t>
          </w:r>
          <w:r w:rsidRPr="009579F5">
            <w:rPr>
              <w:rFonts w:asciiTheme="minorHAnsi" w:hAnsiTheme="minorHAnsi"/>
              <w:sz w:val="22"/>
              <w:szCs w:val="22"/>
              <w:lang w:val="en-AU"/>
            </w:rPr>
            <w:t xml:space="preserve"> or if one is a major supplier to competitors of the othe</w:t>
          </w:r>
          <w:r>
            <w:rPr>
              <w:rFonts w:asciiTheme="minorHAnsi" w:hAnsiTheme="minorHAnsi"/>
              <w:sz w:val="22"/>
              <w:szCs w:val="22"/>
              <w:lang w:val="en-AU"/>
            </w:rPr>
            <w:t>r</w:t>
          </w:r>
          <w:r w:rsidRPr="001E3CB1">
            <w:rPr>
              <w:rFonts w:asciiTheme="minorHAnsi" w:hAnsiTheme="minorHAnsi"/>
              <w:sz w:val="22"/>
              <w:szCs w:val="22"/>
              <w:lang w:val="en-AU"/>
            </w:rPr>
            <w:t>.</w:t>
          </w:r>
        </w:p>
        <w:p w14:paraId="2A993770" w14:textId="77777777" w:rsidR="000F4316" w:rsidRPr="001E3CB1" w:rsidRDefault="000F4316" w:rsidP="000F4316">
          <w:pPr>
            <w:pStyle w:val="BoxText"/>
            <w:rPr>
              <w:rFonts w:asciiTheme="minorHAnsi" w:hAnsiTheme="minorHAnsi"/>
              <w:sz w:val="22"/>
              <w:szCs w:val="22"/>
            </w:rPr>
          </w:pPr>
        </w:p>
        <w:p w14:paraId="52F09BE1" w14:textId="77777777" w:rsidR="000F4316" w:rsidRPr="001E3CB1" w:rsidRDefault="000F4316" w:rsidP="000F4316">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7398D88F" w14:textId="77777777" w:rsidR="000F4316" w:rsidRPr="001E3CB1" w:rsidRDefault="000F4316" w:rsidP="000F4316">
          <w:pPr>
            <w:pStyle w:val="BoxText"/>
            <w:rPr>
              <w:rFonts w:asciiTheme="minorHAnsi" w:hAnsiTheme="minorHAnsi"/>
              <w:sz w:val="22"/>
              <w:szCs w:val="22"/>
            </w:rPr>
          </w:pPr>
        </w:p>
        <w:p w14:paraId="49B8CD46" w14:textId="77777777" w:rsidR="000F4316" w:rsidRPr="000E0239" w:rsidRDefault="000F4316" w:rsidP="000F4316">
          <w:pPr>
            <w:rPr>
              <w:b/>
              <w:bCs/>
              <w:i/>
              <w:iCs/>
            </w:rPr>
          </w:pPr>
          <w:r w:rsidRPr="000E0239">
            <w:rPr>
              <w:b/>
              <w:bCs/>
              <w:i/>
              <w:iCs/>
            </w:rPr>
            <w:t xml:space="preserve">For wagering service providers </w:t>
          </w:r>
        </w:p>
        <w:p w14:paraId="51A7E2DA" w14:textId="77777777" w:rsidR="000F4316" w:rsidRPr="001E3CB1" w:rsidRDefault="000F4316" w:rsidP="000F4316">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Which wagering technology service provider(s) do you currently use, and for what services? </w:t>
          </w:r>
        </w:p>
        <w:p w14:paraId="30B698AB" w14:textId="77777777" w:rsidR="000F4316" w:rsidRPr="001E3CB1" w:rsidRDefault="000F4316" w:rsidP="000F4316">
          <w:pPr>
            <w:pStyle w:val="BoxText"/>
            <w:rPr>
              <w:rFonts w:asciiTheme="minorHAnsi" w:hAnsiTheme="minorHAnsi"/>
              <w:sz w:val="22"/>
              <w:szCs w:val="22"/>
            </w:rPr>
          </w:pPr>
        </w:p>
        <w:p w14:paraId="680B98EF" w14:textId="77777777" w:rsidR="000F4316" w:rsidRPr="001E3CB1" w:rsidRDefault="000F4316" w:rsidP="000F4316">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Identify who you consider to be alternative wagering technology service providers, and their relative competitive strength. Please outline any challenges in switching providers</w:t>
          </w:r>
          <w:r w:rsidRPr="001E3CB1">
            <w:rPr>
              <w:rFonts w:asciiTheme="minorHAnsi" w:hAnsiTheme="minorHAnsi"/>
              <w:sz w:val="22"/>
              <w:szCs w:val="22"/>
              <w:lang w:val="en-AU"/>
            </w:rPr>
            <w:t>.</w:t>
          </w:r>
        </w:p>
        <w:p w14:paraId="1FF6E73C" w14:textId="77777777" w:rsidR="000F4316" w:rsidRPr="001E3CB1" w:rsidRDefault="000F4316" w:rsidP="000F4316">
          <w:pPr>
            <w:pStyle w:val="BoxText"/>
            <w:rPr>
              <w:rFonts w:asciiTheme="minorHAnsi" w:hAnsiTheme="minorHAnsi"/>
              <w:sz w:val="22"/>
              <w:szCs w:val="22"/>
            </w:rPr>
          </w:pPr>
        </w:p>
        <w:p w14:paraId="5E11BD8A" w14:textId="77777777" w:rsidR="000F4316" w:rsidRPr="001E3CB1" w:rsidRDefault="000F4316" w:rsidP="000F4316">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who you consider to be your closest competitors in the provision of the wagering services you provide. </w:t>
          </w:r>
        </w:p>
        <w:p w14:paraId="69A141AE" w14:textId="77777777" w:rsidR="000F4316" w:rsidRPr="001E3CB1" w:rsidRDefault="000F4316" w:rsidP="000F4316">
          <w:pPr>
            <w:pStyle w:val="BoxText"/>
            <w:rPr>
              <w:rFonts w:asciiTheme="minorHAnsi" w:hAnsiTheme="minorHAnsi"/>
              <w:sz w:val="22"/>
              <w:szCs w:val="22"/>
            </w:rPr>
          </w:pPr>
        </w:p>
        <w:p w14:paraId="6A619549" w14:textId="77777777" w:rsidR="000F4316" w:rsidRPr="00900420" w:rsidRDefault="000F4316" w:rsidP="000F4316"/>
        <w:p w14:paraId="3CA912FF" w14:textId="77777777" w:rsidR="000F4316" w:rsidRPr="000E0239" w:rsidRDefault="000F4316" w:rsidP="00E402C9">
          <w:pPr>
            <w:keepNext/>
            <w:rPr>
              <w:b/>
              <w:bCs/>
              <w:i/>
              <w:iCs/>
            </w:rPr>
          </w:pPr>
          <w:r w:rsidRPr="000E0239">
            <w:rPr>
              <w:b/>
              <w:bCs/>
              <w:i/>
              <w:iCs/>
            </w:rPr>
            <w:lastRenderedPageBreak/>
            <w:t>For wagering technology service providers</w:t>
          </w:r>
        </w:p>
        <w:p w14:paraId="3D4A95AE" w14:textId="77777777" w:rsidR="000F4316" w:rsidRPr="001E3CB1" w:rsidRDefault="000F4316" w:rsidP="000F4316">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Please outline what wagering technology services you supply, and who you consider are your main competitors for each service. </w:t>
          </w:r>
        </w:p>
        <w:p w14:paraId="715D1444" w14:textId="77777777" w:rsidR="000F4316" w:rsidRPr="001E3CB1" w:rsidRDefault="000F4316" w:rsidP="000F4316">
          <w:pPr>
            <w:pStyle w:val="BoxText"/>
            <w:rPr>
              <w:rFonts w:asciiTheme="minorHAnsi" w:hAnsiTheme="minorHAnsi"/>
              <w:sz w:val="22"/>
              <w:szCs w:val="22"/>
            </w:rPr>
          </w:pPr>
        </w:p>
        <w:p w14:paraId="1ADF6FAA" w14:textId="77777777" w:rsidR="000F4316" w:rsidRPr="001E3CB1" w:rsidRDefault="000F4316" w:rsidP="000F4316">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In each wagering technology services you provide, what do you consider your competitive strengths and weaknesses are, compared to </w:t>
          </w:r>
          <w:proofErr w:type="spellStart"/>
          <w:r>
            <w:rPr>
              <w:rFonts w:asciiTheme="minorHAnsi" w:hAnsiTheme="minorHAnsi"/>
              <w:sz w:val="22"/>
              <w:szCs w:val="22"/>
              <w:lang w:val="en-AU"/>
            </w:rPr>
            <w:t>BetMakers</w:t>
          </w:r>
          <w:proofErr w:type="spellEnd"/>
          <w:r w:rsidRPr="001E3CB1">
            <w:rPr>
              <w:rFonts w:asciiTheme="minorHAnsi" w:hAnsiTheme="minorHAnsi"/>
              <w:sz w:val="22"/>
              <w:szCs w:val="22"/>
              <w:lang w:val="en-AU"/>
            </w:rPr>
            <w:t>.</w:t>
          </w:r>
          <w:r>
            <w:rPr>
              <w:rFonts w:asciiTheme="minorHAnsi" w:hAnsiTheme="minorHAnsi"/>
              <w:sz w:val="22"/>
              <w:szCs w:val="22"/>
              <w:lang w:val="en-AU"/>
            </w:rPr>
            <w:t xml:space="preserve"> </w:t>
          </w:r>
        </w:p>
        <w:p w14:paraId="08CB8316" w14:textId="77777777" w:rsidR="000F4316" w:rsidRPr="001E3CB1" w:rsidRDefault="000F4316" w:rsidP="000F4316">
          <w:pPr>
            <w:pStyle w:val="BoxText"/>
            <w:rPr>
              <w:rFonts w:asciiTheme="minorHAnsi" w:hAnsiTheme="minorHAnsi"/>
              <w:sz w:val="22"/>
              <w:szCs w:val="22"/>
            </w:rPr>
          </w:pPr>
        </w:p>
        <w:p w14:paraId="3F8F2794" w14:textId="47848112" w:rsidR="008959DD" w:rsidRPr="00D430AE" w:rsidRDefault="00B77B5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40594" w14:textId="77777777" w:rsidR="00B77B5E" w:rsidRDefault="00B77B5E" w:rsidP="004B4412">
      <w:pPr>
        <w:spacing w:before="0"/>
      </w:pPr>
      <w:r>
        <w:separator/>
      </w:r>
    </w:p>
  </w:endnote>
  <w:endnote w:type="continuationSeparator" w:id="0">
    <w:p w14:paraId="2B478919" w14:textId="77777777" w:rsidR="00B77B5E" w:rsidRDefault="00B77B5E" w:rsidP="004B4412">
      <w:pPr>
        <w:spacing w:before="0"/>
      </w:pPr>
      <w:r>
        <w:continuationSeparator/>
      </w:r>
    </w:p>
  </w:endnote>
  <w:endnote w:type="continuationNotice" w:id="1">
    <w:p w14:paraId="680BA46E" w14:textId="77777777" w:rsidR="00B77B5E" w:rsidRDefault="00B77B5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E78FC" w14:textId="77777777" w:rsidR="00B77B5E" w:rsidRDefault="00B77B5E" w:rsidP="004B4412">
      <w:pPr>
        <w:spacing w:before="0"/>
      </w:pPr>
      <w:r>
        <w:separator/>
      </w:r>
    </w:p>
  </w:footnote>
  <w:footnote w:type="continuationSeparator" w:id="0">
    <w:p w14:paraId="52C06801" w14:textId="77777777" w:rsidR="00B77B5E" w:rsidRDefault="00B77B5E" w:rsidP="004B4412">
      <w:pPr>
        <w:spacing w:before="0"/>
      </w:pPr>
      <w:r>
        <w:continuationSeparator/>
      </w:r>
    </w:p>
  </w:footnote>
  <w:footnote w:type="continuationNotice" w:id="1">
    <w:p w14:paraId="7E3F1B2D" w14:textId="77777777" w:rsidR="00B77B5E" w:rsidRDefault="00B77B5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2434C"/>
    <w:multiLevelType w:val="hybridMultilevel"/>
    <w:tmpl w:val="F82A21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7"/>
  </w:num>
  <w:num w:numId="7" w16cid:durableId="370424007">
    <w:abstractNumId w:val="7"/>
  </w:num>
  <w:num w:numId="8" w16cid:durableId="1878927316">
    <w:abstractNumId w:val="10"/>
  </w:num>
  <w:num w:numId="9" w16cid:durableId="2095932259">
    <w:abstractNumId w:val="16"/>
  </w:num>
  <w:num w:numId="10" w16cid:durableId="1004405211">
    <w:abstractNumId w:val="28"/>
  </w:num>
  <w:num w:numId="11" w16cid:durableId="1891382519">
    <w:abstractNumId w:val="30"/>
  </w:num>
  <w:num w:numId="12" w16cid:durableId="2043244423">
    <w:abstractNumId w:val="22"/>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5"/>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472213481">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46F89"/>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4316"/>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50A1"/>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245"/>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5E2C"/>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2A3C"/>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2857"/>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3D69"/>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77B5E"/>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A7C8D"/>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508A"/>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02C9"/>
    <w:rsid w:val="00E40DA0"/>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8CA"/>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774</Words>
  <Characters>4426</Characters>
  <Application>Microsoft Office Word</Application>
  <DocSecurity>0</DocSecurity>
  <Lines>92</Lines>
  <Paragraphs>40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Callum O'Brien</cp:lastModifiedBy>
  <cp:revision>7</cp:revision>
  <cp:lastPrinted>2022-05-27T10:23:00Z</cp:lastPrinted>
  <dcterms:created xsi:type="dcterms:W3CDTF">2026-09-23T05:19:00Z</dcterms:created>
  <dcterms:modified xsi:type="dcterms:W3CDTF">2026-10-15T06:58:00Z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