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94" w:rsidRPr="00AF5C94" w:rsidRDefault="00AF5C94" w:rsidP="00AF5C94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AF5C94">
        <w:rPr>
          <w:rFonts w:eastAsia="Times New Roman" w:cs="Times New Roman"/>
          <w:b/>
          <w:bCs/>
          <w:kern w:val="36"/>
          <w:sz w:val="48"/>
          <w:szCs w:val="48"/>
        </w:rPr>
        <w:t>Related Links</w:t>
      </w:r>
    </w:p>
    <w:p w:rsidR="003A5214" w:rsidRDefault="00957065" w:rsidP="00957065">
      <w:pPr>
        <w:spacing w:before="100" w:beforeAutospacing="1" w:after="100" w:afterAutospacing="1"/>
        <w:rPr>
          <w:rFonts w:eastAsia="Times New Roman" w:cs="Times New Roman"/>
          <w:szCs w:val="24"/>
        </w:rPr>
      </w:pPr>
      <w:hyperlink r:id="rId4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Chicago Southland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5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State of Illinois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6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Illinois Enterprise Zone Program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7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Cook County Information Center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8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Dan Lipinski - 3rd Congressional District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9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Metropolitan Water Reclamation District of Greater Chicago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10" w:tgtFrame="_blank" w:history="1">
        <w:r w:rsidRPr="00AF5C94">
          <w:rPr>
            <w:rFonts w:eastAsia="Times New Roman" w:cs="Times New Roman"/>
            <w:color w:val="0000FF"/>
            <w:szCs w:val="24"/>
            <w:u w:val="single"/>
          </w:rPr>
          <w:t>Illinois</w:t>
        </w:r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 xml:space="preserve"> Environmental Protection Agency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11" w:tgtFrame="_blank" w:history="1">
        <w:proofErr w:type="spellStart"/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ComEd</w:t>
        </w:r>
        <w:proofErr w:type="spellEnd"/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 xml:space="preserve"> Electric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12" w:tgtFrame="_blank" w:history="1">
        <w:proofErr w:type="spellStart"/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Nicor</w:t>
        </w:r>
        <w:proofErr w:type="spellEnd"/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 xml:space="preserve"> Gas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13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Elementary School District #104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14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High School District #217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15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Moraine Valley Community College District #524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16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Bedford Park Public Library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17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Midway Hotel Center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18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Bedford Park Clearing Industrial Association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19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Governors State University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20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University of Illinois Chicago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21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United States Senate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22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The White House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23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Illinois State Police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24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Midway International Airport</w:t>
        </w:r>
        <w:r w:rsidR="00AF5C94" w:rsidRPr="00AF5C94">
          <w:rPr>
            <w:rFonts w:eastAsia="Times New Roman" w:cs="Times New Roman"/>
            <w:color w:val="0000FF"/>
            <w:szCs w:val="24"/>
          </w:rPr>
          <w:t xml:space="preserve"> (link is external)</w:t>
        </w:r>
      </w:hyperlink>
      <w:r w:rsidR="00AF5C94" w:rsidRPr="00AF5C94">
        <w:rPr>
          <w:rFonts w:eastAsia="Times New Roman" w:cs="Times New Roman"/>
          <w:szCs w:val="24"/>
        </w:rPr>
        <w:br/>
      </w:r>
      <w:hyperlink r:id="rId25" w:tgtFrame="_blank" w:history="1">
        <w:r w:rsidR="00AF5C94" w:rsidRPr="00AF5C94">
          <w:rPr>
            <w:rFonts w:eastAsia="Times New Roman" w:cs="Times New Roman"/>
            <w:color w:val="0000FF"/>
            <w:szCs w:val="24"/>
            <w:u w:val="single"/>
          </w:rPr>
          <w:t>Southwest Council of Mayors</w:t>
        </w:r>
      </w:hyperlink>
    </w:p>
    <w:p w:rsidR="00957065" w:rsidRPr="00957065" w:rsidRDefault="00957065" w:rsidP="00957065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Cookcountyassessor.com</w:t>
      </w:r>
      <w:bookmarkStart w:id="0" w:name="_GoBack"/>
      <w:bookmarkEnd w:id="0"/>
    </w:p>
    <w:sectPr w:rsidR="00957065" w:rsidRPr="0095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94"/>
    <w:rsid w:val="003A5214"/>
    <w:rsid w:val="003E5BC7"/>
    <w:rsid w:val="00957065"/>
    <w:rsid w:val="00A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0C9DA-3409-40F8-A5E0-7DA47A4C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C9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94"/>
    <w:rPr>
      <w:rFonts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F5C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5C94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element-invisible1">
    <w:name w:val="element-invisible1"/>
    <w:basedOn w:val="DefaultParagraphFont"/>
    <w:rsid w:val="00AF5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1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62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3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9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13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5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75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890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use.gov/lipinski" TargetMode="External"/><Relationship Id="rId13" Type="http://schemas.openxmlformats.org/officeDocument/2006/relationships/hyperlink" Target="http://www.sd104.s-cook.k12.il.us/" TargetMode="External"/><Relationship Id="rId18" Type="http://schemas.openxmlformats.org/officeDocument/2006/relationships/hyperlink" Target="http://www.bpcia.org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senate.gov/" TargetMode="External"/><Relationship Id="rId7" Type="http://schemas.openxmlformats.org/officeDocument/2006/relationships/hyperlink" Target="http://www.co.cook.il.us/" TargetMode="External"/><Relationship Id="rId12" Type="http://schemas.openxmlformats.org/officeDocument/2006/relationships/hyperlink" Target="http://www.nicor.com/en_us/nicor_inc/section_overview/default.htm" TargetMode="External"/><Relationship Id="rId17" Type="http://schemas.openxmlformats.org/officeDocument/2006/relationships/hyperlink" Target="http://www.midwayhotelcenter.com/" TargetMode="External"/><Relationship Id="rId25" Type="http://schemas.openxmlformats.org/officeDocument/2006/relationships/hyperlink" Target="http://www.swmayor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plib.net/" TargetMode="External"/><Relationship Id="rId20" Type="http://schemas.openxmlformats.org/officeDocument/2006/relationships/hyperlink" Target="http://www.uic.edu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ommerce.state.il.us/dceo/Bureaus/Business_Development/Tax+Assistance/Enterprise-Zone.htm" TargetMode="External"/><Relationship Id="rId11" Type="http://schemas.openxmlformats.org/officeDocument/2006/relationships/hyperlink" Target="http://www.exeloncorp.com/Pages/home.aspx" TargetMode="External"/><Relationship Id="rId24" Type="http://schemas.openxmlformats.org/officeDocument/2006/relationships/hyperlink" Target="http://www.flychicago.com/midway/MidwayHomepage.shtm" TargetMode="External"/><Relationship Id="rId5" Type="http://schemas.openxmlformats.org/officeDocument/2006/relationships/hyperlink" Target="http://www.state.il.us/" TargetMode="External"/><Relationship Id="rId15" Type="http://schemas.openxmlformats.org/officeDocument/2006/relationships/hyperlink" Target="http://www.morainevalley.edu/" TargetMode="External"/><Relationship Id="rId23" Type="http://schemas.openxmlformats.org/officeDocument/2006/relationships/hyperlink" Target="http://www.isp.state.il.us/" TargetMode="External"/><Relationship Id="rId10" Type="http://schemas.openxmlformats.org/officeDocument/2006/relationships/hyperlink" Target="http://www.epa.state.il.us/" TargetMode="External"/><Relationship Id="rId19" Type="http://schemas.openxmlformats.org/officeDocument/2006/relationships/hyperlink" Target="http://www.govst.edu/" TargetMode="External"/><Relationship Id="rId4" Type="http://schemas.openxmlformats.org/officeDocument/2006/relationships/hyperlink" Target="http://www.visitchicagosouthland.com/" TargetMode="External"/><Relationship Id="rId9" Type="http://schemas.openxmlformats.org/officeDocument/2006/relationships/hyperlink" Target="http://www.mwrd.org/irj/portal/anonymous/Home" TargetMode="External"/><Relationship Id="rId14" Type="http://schemas.openxmlformats.org/officeDocument/2006/relationships/hyperlink" Target="http://www.argo217.k12.il.us/" TargetMode="External"/><Relationship Id="rId22" Type="http://schemas.openxmlformats.org/officeDocument/2006/relationships/hyperlink" Target="http://www.whitehouse.gov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Solis</dc:creator>
  <cp:keywords/>
  <dc:description/>
  <cp:lastModifiedBy>Yvette Solis</cp:lastModifiedBy>
  <cp:revision>2</cp:revision>
  <dcterms:created xsi:type="dcterms:W3CDTF">2016-02-11T02:24:00Z</dcterms:created>
  <dcterms:modified xsi:type="dcterms:W3CDTF">2016-02-24T19:42:00Z</dcterms:modified>
</cp:coreProperties>
</file>