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5.png" ContentType="image/png"/>
  <Override PartName="/word/media/rId132.png" ContentType="image/png"/>
  <Override PartName="/word/media/rId269.png" ContentType="image/png"/>
  <Override PartName="/word/media/rId275.png" ContentType="image/png"/>
  <Override PartName="/word/media/rId282.png" ContentType="image/png"/>
  <Override PartName="/word/media/rId286.png" ContentType="image/png"/>
  <Override PartName="/word/media/rId279.png" ContentType="image/png"/>
  <Override PartName="/word/media/rId79.png" ContentType="image/png"/>
  <Override PartName="/word/media/rId289.png" ContentType="image/png"/>
  <Override PartName="/word/media/rId72.png" ContentType="image/png"/>
  <Override PartName="/word/media/rId82.png" ContentType="image/png"/>
  <Override PartName="/word/media/rId28.png" ContentType="image/png"/>
  <Override PartName="/word/media/rId46.png" ContentType="image/png"/>
  <Override PartName="/word/media/rId43.png" ContentType="image/png"/>
  <Override PartName="/word/media/rId40.png" ContentType="image/png"/>
  <Override PartName="/word/media/rId31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9.png" ContentType="image/png"/>
  <Override PartName="/word/media/rId85.png" ContentType="image/png"/>
  <Override PartName="/word/media/rId124.png" ContentType="image/png"/>
  <Override PartName="/word/media/rId75.png" ContentType="image/png"/>
  <Override PartName="/word/media/rId127.png" ContentType="image/png"/>
  <Override PartName="/word/media/rId137.png" ContentType="image/png"/>
  <Override PartName="/word/media/rId159.png" ContentType="image/png"/>
  <Override PartName="/word/media/rId140.png" ContentType="image/png"/>
  <Override PartName="/word/media/rId143.png" ContentType="image/png"/>
  <Override PartName="/word/media/rId146.png" ContentType="image/png"/>
  <Override PartName="/word/media/rId162.png" ContentType="image/png"/>
  <Override PartName="/word/media/rId179.png" ContentType="image/png"/>
  <Override PartName="/word/media/rId185.png" ContentType="image/png"/>
  <Override PartName="/word/media/rId244.png" ContentType="image/png"/>
  <Override PartName="/word/media/rId247.png" ContentType="image/png"/>
  <Override PartName="/word/media/rId250.png" ContentType="image/png"/>
  <Override PartName="/word/media/rId150.png" ContentType="image/png"/>
  <Override PartName="/word/media/rId153.png" ContentType="image/png"/>
  <Override PartName="/word/media/rId238.png" ContentType="image/png"/>
  <Override PartName="/word/media/rId235.png" ContentType="image/png"/>
  <Override PartName="/word/media/rId257.png" ContentType="image/png"/>
  <Override PartName="/word/media/rId254.png" ContentType="image/png"/>
  <Override PartName="/word/media/rId25.png" ContentType="image/png"/>
  <Override PartName="/word/media/rId34.png" ContentType="image/png"/>
  <Override PartName="/word/media/rId91.png" ContentType="image/png"/>
  <Override PartName="/word/media/rId117.png" ContentType="image/png"/>
  <Override PartName="/word/media/rId120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2.png" ContentType="image/png"/>
  <Override PartName="/word/media/rId169.png" ContentType="image/png"/>
  <Override PartName="/word/media/rId172.png" ContentType="image/png"/>
  <Override PartName="/word/media/rId175.png" ContentType="image/png"/>
  <Override PartName="/word/media/rId189.png" ContentType="image/png"/>
  <Override PartName="/word/media/rId195.png" ContentType="image/png"/>
  <Override PartName="/word/media/rId204.png" ContentType="image/png"/>
  <Override PartName="/word/media/rId165.png" ContentType="image/png"/>
  <Override PartName="/word/media/rId156.png" ContentType="image/png"/>
  <Override PartName="/word/media/rId192.png" ContentType="image/png"/>
  <Override PartName="/word/media/rId198.png" ContentType="image/png"/>
  <Override PartName="/word/media/rId260.png" ContentType="image/png"/>
  <Override PartName="/word/media/rId263.png" ContentType="image/png"/>
  <Override PartName="/word/media/rId207.png" ContentType="image/png"/>
  <Override PartName="/word/media/rId210.png" ContentType="image/png"/>
  <Override PartName="/word/media/rId213.png" ContentType="image/png"/>
  <Override PartName="/word/media/rId216.png" ContentType="image/png"/>
  <Override PartName="/word/media/rId222.png" ContentType="image/png"/>
  <Override PartName="/word/media/rId219.png" ContentType="image/png"/>
  <Override PartName="/word/media/rId231.png" ContentType="image/png"/>
  <Override PartName="/word/media/rId228.png" ContentType="image/png"/>
  <Override PartName="/word/media/rId225.png" ContentType="image/png"/>
  <Override PartName="/word/media/rId37.png" ContentType="image/png"/>
  <Override PartName="/word/media/rId182.png" ContentType="image/png"/>
  <Override PartName="/word/media/rId2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8" w:name="X3c721ca664ffd069cffad870f7ec351c14e1415"/>
    <w:p>
      <w:pPr>
        <w:pStyle w:val="Heading1"/>
      </w:pPr>
      <w:r>
        <w:rPr>
          <w:rFonts w:hint="eastAsia"/>
        </w:rPr>
        <w:t xml:space="preserve">使用</w:t>
      </w:r>
      <w:r>
        <w:t xml:space="preserve"> Amazon Quick MCP </w:t>
      </w:r>
      <w:r>
        <w:rPr>
          <w:rFonts w:hint="eastAsia"/>
        </w:rPr>
        <w:t xml:space="preserve">连接器与</w:t>
      </w:r>
      <w:r>
        <w:t xml:space="preserve"> Amazon Bedrock AgentCore </w:t>
      </w:r>
      <w:r>
        <w:rPr>
          <w:rFonts w:hint="eastAsia"/>
        </w:rPr>
        <w:t xml:space="preserve">安全连接企业应用</w:t>
      </w:r>
    </w:p>
    <w:p>
      <w:pPr>
        <w:pStyle w:val="FirstParagraph"/>
      </w:pPr>
      <w:r>
        <w:rPr>
          <w:rFonts w:hint="eastAsia"/>
        </w:rPr>
        <w:t xml:space="preserve">企业员工已经可以在</w:t>
      </w:r>
      <w:r>
        <w:t xml:space="preserve"> Amazon Quick </w:t>
      </w:r>
      <w:r>
        <w:rPr>
          <w:rFonts w:hint="eastAsia"/>
        </w:rPr>
        <w:t xml:space="preserve">中使用生成式</w:t>
      </w:r>
      <w:r>
        <w:t xml:space="preserve"> </w:t>
      </w:r>
      <w:r>
        <w:rPr>
          <w:rFonts w:hint="eastAsia"/>
        </w:rPr>
        <w:t xml:space="preserve">AI，但订单、库存以及客户关系管理（CRM）、IT</w:t>
      </w:r>
      <w:r>
        <w:t xml:space="preserve"> </w:t>
      </w:r>
      <w:r>
        <w:rPr>
          <w:rFonts w:hint="eastAsia"/>
        </w:rPr>
        <w:t xml:space="preserve">服务管理（ITSM）等业务能力，往往仍分散在受既有身份和网络策略保护的系统中。如何让</w:t>
      </w:r>
      <w:r>
        <w:t xml:space="preserve"> Quick </w:t>
      </w:r>
      <w:r>
        <w:rPr>
          <w:rFonts w:hint="eastAsia"/>
        </w:rPr>
        <w:t xml:space="preserve">调用这些能力，同时保留企业对身份、权限和凭据的控制，是企业应用集成需要解决的问题。</w:t>
      </w:r>
    </w:p>
    <w:p>
      <w:pPr>
        <w:pStyle w:val="BodyText"/>
      </w:pPr>
      <w:r>
        <w:rPr>
          <w:rFonts w:hint="eastAsia"/>
        </w:rPr>
        <w:t xml:space="preserve">本文以“查询订单需求，再检查库存可用性”为例，演示通过</w:t>
      </w:r>
      <w:r>
        <w:t xml:space="preserve"> Amazon Quick MCP </w:t>
      </w:r>
      <w:r>
        <w:rPr>
          <w:rFonts w:hint="eastAsia"/>
        </w:rPr>
        <w:t xml:space="preserve">连接器和</w:t>
      </w:r>
      <w:r>
        <w:t xml:space="preserve"> Amazon Bedrock AgentCore Gateway </w:t>
      </w:r>
      <w:r>
        <w:rPr>
          <w:rFonts w:hint="eastAsia"/>
        </w:rPr>
        <w:t xml:space="preserve">安全访问企业应用的四种典型场景：服务身份访问、混合下游认证、用户身份委托，以及私网访问。四个场景使用相同的只读业务逻辑，分别展示不同的身份、凭据和网络边界。</w:t>
      </w:r>
    </w:p>
    <w:p>
      <w:pPr>
        <w:pStyle w:val="BodyText"/>
      </w:pPr>
      <w:r>
        <w:rPr>
          <w:rFonts w:hint="eastAsia"/>
        </w:rPr>
        <w:t xml:space="preserve">本文面向已采用</w:t>
      </w:r>
      <w:r>
        <w:t xml:space="preserve"> Microsoft Entra ID </w:t>
      </w:r>
      <w:r>
        <w:rPr>
          <w:rFonts w:hint="eastAsia"/>
        </w:rPr>
        <w:t xml:space="preserve">作为身份提供商（IdP），并完成</w:t>
      </w:r>
      <w:r>
        <w:t xml:space="preserve"> Amazon Quick </w:t>
      </w:r>
      <w:r>
        <w:rPr>
          <w:rFonts w:hint="eastAsia"/>
        </w:rPr>
        <w:t xml:space="preserve">单点登录（SSO）配置的企业客户。SSO</w:t>
      </w:r>
      <w:r>
        <w:t xml:space="preserve"> </w:t>
      </w:r>
      <w:r>
        <w:rPr>
          <w:rFonts w:hint="eastAsia"/>
        </w:rPr>
        <w:t xml:space="preserve">配置可参考</w:t>
      </w:r>
      <w:r>
        <w:t xml:space="preserve"> </w:t>
      </w:r>
      <w:hyperlink r:id="rId9">
        <w:r>
          <w:rPr>
            <w:rStyle w:val="Hyperlink"/>
          </w:rPr>
          <w:t xml:space="preserve">https://aws.amazon.com/cn/blogs/china/microsoft-entra-id-integration-iam-identity-center-implement/</w:t>
        </w:r>
      </w:hyperlink>
      <w:r>
        <w:t xml:space="preserve">。</w:t>
      </w:r>
    </w:p>
    <w:bookmarkStart w:id="15" w:name="方案概览"/>
    <w:p>
      <w:pPr>
        <w:pStyle w:val="Heading2"/>
      </w:pPr>
      <w:r>
        <w:rPr>
          <w:rFonts w:hint="eastAsia"/>
        </w:rPr>
        <w:t xml:space="preserve">方案概览</w:t>
      </w:r>
    </w:p>
    <w:p>
      <w:pPr>
        <w:pStyle w:val="FirstParagraph"/>
      </w:pPr>
      <w:r>
        <w:rPr>
          <w:rFonts w:hint="eastAsia"/>
        </w:rPr>
        <w:t xml:space="preserve">本文将</w:t>
      </w:r>
      <w:r>
        <w:t xml:space="preserve"> Amazon Quick </w:t>
      </w:r>
      <w:r>
        <w:rPr>
          <w:rFonts w:hint="eastAsia"/>
        </w:rPr>
        <w:t xml:space="preserve">简称为</w:t>
      </w:r>
      <w:r>
        <w:t xml:space="preserve"> </w:t>
      </w:r>
      <w:r>
        <w:rPr>
          <w:b/>
          <w:bCs/>
        </w:rPr>
        <w:t xml:space="preserve">Quick</w:t>
      </w:r>
      <w:r>
        <w:rPr>
          <w:rFonts w:hint="eastAsia"/>
        </w:rPr>
        <w:t xml:space="preserve">，将</w:t>
      </w:r>
      <w:r>
        <w:t xml:space="preserve"> Amazon Quick MCP Connector </w:t>
      </w:r>
      <w:r>
        <w:rPr>
          <w:rFonts w:hint="eastAsia"/>
        </w:rPr>
        <w:t xml:space="preserve">简称为</w:t>
      </w:r>
      <w:r>
        <w:t xml:space="preserve"> </w:t>
      </w:r>
      <w:r>
        <w:rPr>
          <w:rFonts w:hint="eastAsia"/>
          <w:b/>
          <w:bCs/>
        </w:rPr>
        <w:t xml:space="preserve">连接器</w:t>
      </w:r>
      <w:r>
        <w:rPr>
          <w:rFonts w:hint="eastAsia"/>
        </w:rPr>
        <w:t xml:space="preserve">，将</w:t>
      </w:r>
      <w:r>
        <w:t xml:space="preserve"> Amazon Bedrock AgentCore Gateway </w:t>
      </w:r>
      <w:r>
        <w:rPr>
          <w:rFonts w:hint="eastAsia"/>
        </w:rPr>
        <w:t xml:space="preserve">简称为</w:t>
      </w:r>
      <w:r>
        <w:t xml:space="preserve"> </w:t>
      </w:r>
      <w:r>
        <w:rPr>
          <w:b/>
          <w:bCs/>
        </w:rPr>
        <w:t xml:space="preserve">Gateway</w:t>
      </w:r>
      <w:r>
        <w:rPr>
          <w:rFonts w:hint="eastAsia"/>
        </w:rPr>
        <w:t xml:space="preserve">，将</w:t>
      </w:r>
      <w:r>
        <w:t xml:space="preserve"> Microsoft Entra ID </w:t>
      </w:r>
      <w:r>
        <w:rPr>
          <w:rFonts w:hint="eastAsia"/>
        </w:rPr>
        <w:t xml:space="preserve">简称为</w:t>
      </w:r>
      <w:r>
        <w:t xml:space="preserve"> </w:t>
      </w:r>
      <w:r>
        <w:rPr>
          <w:b/>
          <w:bCs/>
        </w:rPr>
        <w:t xml:space="preserve">Entra ID</w:t>
      </w:r>
      <w:r>
        <w:t xml:space="preserve">。MCP </w:t>
      </w:r>
      <w:r>
        <w:rPr>
          <w:rFonts w:hint="eastAsia"/>
        </w:rPr>
        <w:t xml:space="preserve">指模型上下文协议（Model</w:t>
      </w:r>
      <w:r>
        <w:t xml:space="preserve"> Context </w:t>
      </w:r>
      <w:r>
        <w:rPr>
          <w:rFonts w:hint="eastAsia"/>
        </w:rPr>
        <w:t xml:space="preserve">Protocol）；Gateway</w:t>
      </w:r>
      <w:r>
        <w:t xml:space="preserve"> target </w:t>
      </w:r>
      <w:r>
        <w:rPr>
          <w:rFonts w:hint="eastAsia"/>
        </w:rPr>
        <w:t xml:space="preserve">指</w:t>
      </w:r>
      <w:r>
        <w:t xml:space="preserve"> Gateway </w:t>
      </w:r>
      <w:r>
        <w:rPr>
          <w:rFonts w:hint="eastAsia"/>
        </w:rPr>
        <w:t xml:space="preserve">接入的业务函数或</w:t>
      </w:r>
      <w:r>
        <w:t xml:space="preserve"> API。</w:t>
      </w:r>
    </w:p>
    <w:p>
      <w:pPr>
        <w:pStyle w:val="BodyText"/>
      </w:pPr>
      <w:r>
        <w:rPr>
          <w:rFonts w:hint="eastAsia"/>
        </w:rPr>
        <w:t xml:space="preserve">四个场景共用以下调用链路：</w:t>
      </w:r>
    </w:p>
    <w:p>
      <w:pPr>
        <w:pStyle w:val="SourceCode"/>
      </w:pPr>
      <w:r>
        <w:rPr>
          <w:rStyle w:val="VerbatimChar"/>
          <w:rFonts w:hint="eastAsia"/>
        </w:rPr>
        <w:t xml:space="preserve">企业用户</w:t>
      </w:r>
      <w:r>
        <w:rPr>
          <w:rStyle w:val="VerbatimChar"/>
        </w:rPr>
        <w:t xml:space="preserve"> ── Entra ID SSO ──&gt; Quick</w:t>
      </w:r>
      <w:r>
        <w:br/>
      </w:r>
      <w:r>
        <w:rPr>
          <w:rStyle w:val="VerbatimChar"/>
        </w:rPr>
        <w:t xml:space="preserve">Quick ── MCP </w:t>
      </w:r>
      <w:r>
        <w:rPr>
          <w:rStyle w:val="VerbatimChar"/>
          <w:rFonts w:hint="eastAsia"/>
        </w:rPr>
        <w:t xml:space="preserve">连接器</w:t>
      </w:r>
      <w:r>
        <w:rPr>
          <w:rStyle w:val="VerbatimChar"/>
        </w:rPr>
        <w:t xml:space="preserve"> ──&gt; Gateway ── Gateway target ──&gt; </w:t>
      </w:r>
      <w:r>
        <w:rPr>
          <w:rStyle w:val="VerbatimChar"/>
          <w:rFonts w:hint="eastAsia"/>
        </w:rPr>
        <w:t xml:space="preserve">企业业务系统</w:t>
      </w:r>
    </w:p>
    <w:p>
      <w:pPr>
        <w:pStyle w:val="FirstParagraph"/>
      </w:pPr>
      <w:r>
        <w:rPr>
          <w:b/>
          <w:bCs/>
        </w:rPr>
        <w:t xml:space="preserve">Quick </w:t>
      </w:r>
      <w:r>
        <w:rPr>
          <w:rFonts w:hint="eastAsia"/>
          <w:b/>
          <w:bCs/>
        </w:rPr>
        <w:t xml:space="preserve">登录、Gateway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入站访问和下游业务访问是三条独立的信任边界。</w:t>
      </w:r>
      <w:r>
        <w:t xml:space="preserve"> </w:t>
      </w:r>
      <w:r>
        <w:rPr>
          <w:rFonts w:hint="eastAsia"/>
        </w:rPr>
        <w:t xml:space="preserve">登录</w:t>
      </w:r>
      <w:r>
        <w:t xml:space="preserve"> Quick </w:t>
      </w:r>
      <w:r>
        <w:rPr>
          <w:rFonts w:hint="eastAsia"/>
        </w:rPr>
        <w:t xml:space="preserve">不会自动把</w:t>
      </w:r>
      <w:r>
        <w:t xml:space="preserve"> SSO token </w:t>
      </w:r>
      <w:r>
        <w:rPr>
          <w:rFonts w:hint="eastAsia"/>
        </w:rPr>
        <w:t xml:space="preserve">用于工具调用，连接器和</w:t>
      </w:r>
      <w:r>
        <w:t xml:space="preserve"> Gateway target </w:t>
      </w:r>
      <w:r>
        <w:rPr>
          <w:rFonts w:hint="eastAsia"/>
        </w:rPr>
        <w:t xml:space="preserve">仍需分别配置身份与权限。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→ Quick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既有</w:t>
            </w:r>
            <w:r>
              <w:t xml:space="preserve"> Entra ID SSO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确认谁可以登录</w:t>
            </w:r>
            <w:r>
              <w:t xml:space="preserve"> Quick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连接器</w:t>
            </w:r>
            <w:r>
              <w:t xml:space="preserve"> → </w:t>
            </w:r>
            <w:r>
              <w:rPr>
                <w:rFonts w:hint="eastAsia"/>
              </w:rPr>
              <w:t xml:space="preserve">Gateway（入站）</w:t>
            </w:r>
          </w:p>
        </w:tc>
        <w:tc>
          <w:tcPr/>
          <w:p>
            <w:pPr>
              <w:pStyle w:val="Compact"/>
            </w:pPr>
            <w:r>
              <w:t xml:space="preserve">Amazon Cognito client credentials </w:t>
            </w:r>
            <w:r>
              <w:rPr>
                <w:rFonts w:hint="eastAsia"/>
              </w:rPr>
              <w:t xml:space="preserve">flow，或</w:t>
            </w:r>
            <w:r>
              <w:t xml:space="preserve"> Entra ID authorization code 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验证谁可以发现和调用</w:t>
            </w:r>
            <w:r>
              <w:t xml:space="preserve"> MCP </w:t>
            </w: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→ </w:t>
            </w:r>
            <w:r>
              <w:rPr>
                <w:rFonts w:hint="eastAsia"/>
              </w:rPr>
              <w:t xml:space="preserve">企业业务系统（出站）</w:t>
            </w:r>
          </w:p>
        </w:tc>
        <w:tc>
          <w:tcPr/>
          <w:p>
            <w:pPr>
              <w:pStyle w:val="Compact"/>
            </w:pPr>
            <w:r>
              <w:t xml:space="preserve">IAM、Basic </w:t>
            </w:r>
            <w:r>
              <w:rPr>
                <w:rFonts w:hint="eastAsia"/>
              </w:rPr>
              <w:t xml:space="preserve">认证、Entra</w:t>
            </w:r>
            <w:r>
              <w:t xml:space="preserve"> ID </w:t>
            </w:r>
            <w:r>
              <w:rPr>
                <w:rFonts w:hint="eastAsia"/>
              </w:rPr>
              <w:t xml:space="preserve">应用身份或用户委托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为各个</w:t>
            </w:r>
            <w:r>
              <w:t xml:space="preserve"> Gateway target </w:t>
            </w:r>
            <w:r>
              <w:rPr>
                <w:rFonts w:hint="eastAsia"/>
              </w:rPr>
              <w:t xml:space="preserve">配置独立的下游访问权限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根据业务系统的认证方式和网络要求，可以选择以下场景：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入站认证：连接器</w:t>
            </w:r>
            <w:r>
              <w:t xml:space="preserve"> → Gateway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出站认证：Gateway</w:t>
            </w:r>
            <w:r>
              <w:t xml:space="preserve"> → </w:t>
            </w:r>
            <w:r>
              <w:rPr>
                <w:rFonts w:hint="eastAsia"/>
              </w:rPr>
              <w:t xml:space="preserve">业务系统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场景一</w:t>
            </w:r>
          </w:p>
        </w:tc>
        <w:tc>
          <w:tcPr/>
          <w:p>
            <w:pPr>
              <w:pStyle w:val="Compact"/>
            </w:pPr>
            <w:r>
              <w:t xml:space="preserve">Cognito client credentials flow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</w:t>
            </w:r>
            <w:r>
              <w:t xml:space="preserve"> Lambda target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以服务身份调用</w:t>
            </w:r>
            <w:r>
              <w:t xml:space="preserve"> AWS Lambda </w:t>
            </w:r>
            <w:r>
              <w:rPr>
                <w:rFonts w:hint="eastAsia"/>
              </w:rPr>
              <w:t xml:space="preserve">函数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场景二</w:t>
            </w:r>
          </w:p>
        </w:tc>
        <w:tc>
          <w:tcPr/>
          <w:p>
            <w:pPr>
              <w:pStyle w:val="Compact"/>
            </w:pPr>
            <w:r>
              <w:t xml:space="preserve">Cognito client credentials 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订单：Basic</w:t>
            </w:r>
            <w:r>
              <w:t xml:space="preserve"> </w:t>
            </w:r>
            <w:r>
              <w:rPr>
                <w:rFonts w:hint="eastAsia"/>
              </w:rPr>
              <w:t xml:space="preserve">认证；库存：Entra</w:t>
            </w:r>
            <w:r>
              <w:t xml:space="preserve"> ID client credentials 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  <w:r>
              <w:t xml:space="preserve"> REST </w:t>
            </w:r>
            <w:r>
              <w:rPr>
                <w:rFonts w:hint="eastAsia"/>
              </w:rPr>
              <w:t xml:space="preserve">API；库存</w:t>
            </w:r>
            <w:r>
              <w:t xml:space="preserve"> HTTP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同时接入传统系统、使用企业应用身份的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场景三</w:t>
            </w:r>
          </w:p>
        </w:tc>
        <w:tc>
          <w:tcPr/>
          <w:p>
            <w:pPr>
              <w:pStyle w:val="Compact"/>
            </w:pPr>
            <w:r>
              <w:t xml:space="preserve">Entra ID authorization code flow</w:t>
            </w:r>
          </w:p>
        </w:tc>
        <w:tc>
          <w:tcPr/>
          <w:p>
            <w:pPr>
              <w:pStyle w:val="Compact"/>
            </w:pPr>
            <w:r>
              <w:t xml:space="preserve">Entra ID </w:t>
            </w:r>
            <w:r>
              <w:rPr>
                <w:rFonts w:hint="eastAsia"/>
              </w:rPr>
              <w:t xml:space="preserve">代表用户流程（On-Behalf-Of，OBO）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</w:t>
            </w:r>
            <w:r>
              <w:t xml:space="preserve"> HTTP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根据当前用户的业务角色授权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场景四</w:t>
            </w:r>
          </w:p>
        </w:tc>
        <w:tc>
          <w:tcPr/>
          <w:p>
            <w:pPr>
              <w:pStyle w:val="Compact"/>
            </w:pPr>
            <w:r>
              <w:t xml:space="preserve">Cognito client </w:t>
            </w:r>
            <w:r>
              <w:rPr>
                <w:rFonts w:hint="eastAsia"/>
              </w:rPr>
              <w:t xml:space="preserve">credentials；resource-server走Quick</w:t>
            </w:r>
            <w:r>
              <w:t xml:space="preserve"> </w:t>
            </w:r>
            <w:r>
              <w:rPr>
                <w:rFonts w:hint="eastAsia"/>
              </w:rPr>
              <w:t xml:space="preserve">VPC连接</w:t>
            </w: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专属VPC</w:t>
            </w:r>
            <w:r>
              <w:t xml:space="preserve"> Lambda target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Gateway通过PrivateLink，转发请求</w:t>
            </w:r>
            <w:r>
              <w:t xml:space="preserve"> </w:t>
            </w:r>
            <w:r>
              <w:rPr>
                <w:rFonts w:hint="eastAsia"/>
              </w:rPr>
              <w:t xml:space="preserve">到运行在VPC内的业务</w:t>
            </w:r>
          </w:p>
        </w:tc>
      </w:tr>
    </w:tbl>
    <w:p>
      <w:pPr>
        <w:pStyle w:val="BodyText"/>
      </w:pPr>
      <w:r>
        <w:t xml:space="preserve">OAuth 2.0 client credentials </w:t>
      </w:r>
      <w:r>
        <w:rPr>
          <w:rFonts w:hint="eastAsia"/>
        </w:rPr>
        <w:t xml:space="preserve">flow（客户端凭据流程）使用应用身份，适用于机器到机器（M2M）调用；OAuth</w:t>
      </w:r>
      <w:r>
        <w:t xml:space="preserve"> 2.0 authorization code </w:t>
      </w:r>
      <w:r>
        <w:rPr>
          <w:rFonts w:hint="eastAsia"/>
        </w:rPr>
        <w:t xml:space="preserve">flow（授权码流程）获取用户委托的</w:t>
      </w:r>
      <w:r>
        <w:t xml:space="preserve"> access token。</w:t>
      </w:r>
    </w:p>
    <w:p>
      <w:pPr>
        <w:pStyle w:val="BodyText"/>
      </w:pPr>
      <w:r>
        <w:rPr>
          <w:rFonts w:hint="eastAsia"/>
        </w:rPr>
        <w:t xml:space="preserve">下文使用</w:t>
      </w:r>
      <w:r>
        <w:t xml:space="preserve"> </w:t>
      </w:r>
      <w:r>
        <w:rPr>
          <w:rFonts w:hint="eastAsia"/>
        </w:rPr>
        <w:t xml:space="preserve">token（令牌）、scope（授权范围）和</w:t>
      </w:r>
      <w:r>
        <w:t xml:space="preserve"> </w:t>
      </w:r>
      <w:r>
        <w:rPr>
          <w:rFonts w:hint="eastAsia"/>
        </w:rPr>
        <w:t xml:space="preserve">claim（token</w:t>
      </w:r>
      <w:r>
        <w:t xml:space="preserve"> </w:t>
      </w:r>
      <w:r>
        <w:rPr>
          <w:rFonts w:hint="eastAsia"/>
        </w:rPr>
        <w:t xml:space="preserve">中的声明字段）等专业术语。Application</w:t>
      </w:r>
      <w:r>
        <w:t xml:space="preserve"> ID </w:t>
      </w:r>
      <w:r>
        <w:rPr>
          <w:rFonts w:hint="eastAsia"/>
        </w:rPr>
        <w:t xml:space="preserve">均指</w:t>
      </w:r>
      <w:r>
        <w:t xml:space="preserve"> Entra </w:t>
      </w:r>
      <w:r>
        <w:rPr>
          <w:rFonts w:hint="eastAsia"/>
        </w:rPr>
        <w:t xml:space="preserve">应用注册中的</w:t>
      </w:r>
      <w:r>
        <w:t xml:space="preserve"> </w:t>
      </w:r>
      <w:r>
        <w:rPr>
          <w:b/>
          <w:bCs/>
        </w:rPr>
        <w:t xml:space="preserve">Application (client) ID</w:t>
      </w:r>
      <w:r>
        <w:rPr>
          <w:rFonts w:hint="eastAsia"/>
        </w:rPr>
        <w:t xml:space="preserve">；配置字段、参数名和权限值保留原始大小写。</w:t>
      </w:r>
    </w:p>
    <w:bookmarkStart w:id="10" w:name="演示工具"/>
    <w:p>
      <w:pPr>
        <w:pStyle w:val="Heading3"/>
      </w:pPr>
      <w:r>
        <w:rPr>
          <w:rFonts w:hint="eastAsia"/>
        </w:rPr>
        <w:t xml:space="preserve">演示工具</w:t>
      </w:r>
    </w:p>
    <w:p>
      <w:pPr>
        <w:pStyle w:val="FirstParagraph"/>
      </w:pPr>
      <w:r>
        <w:rPr>
          <w:rFonts w:hint="eastAsia"/>
        </w:rPr>
        <w:t xml:space="preserve">演示先调用订单工具，取得聚合后的订单需求及</w:t>
      </w:r>
      <w:r>
        <w:t xml:space="preserve"> SHA-256 </w:t>
      </w:r>
      <w:r>
        <w:rPr>
          <w:rFonts w:hint="eastAsia"/>
        </w:rPr>
        <w:t xml:space="preserve">校验和，再把结果传给库存工具，计算库存差额和缺货风险。校验和用于检查两个工具之间传递的数据是否一致，身份认证和业务授权由各场景的独立控制负责。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Lambda </w:t>
            </w: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使用场景与事件格式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业务与授权职责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order-tool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场景一：原生工具参数；场景三：HTTP</w:t>
            </w:r>
            <w:r>
              <w:t xml:space="preserve"> API payload </w:t>
            </w:r>
            <w:r>
              <w:rPr>
                <w:rFonts w:hint="eastAsia"/>
              </w:rPr>
              <w:t xml:space="preserve">2.0；场景四：栈内VPC专属副本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返回订单需求与校验和；场景三还要求可信</w:t>
            </w:r>
            <w:r>
              <w:rPr>
                <w:rStyle w:val="VerbatimChar"/>
              </w:rPr>
              <w:t xml:space="preserve">roles</w:t>
            </w:r>
            <w:r>
              <w:rPr>
                <w:rFonts w:hint="eastAsia"/>
              </w:rPr>
              <w:t xml:space="preserve">包含</w:t>
            </w:r>
            <w:r>
              <w:rPr>
                <w:rStyle w:val="VerbatimChar"/>
              </w:rPr>
              <w:t xml:space="preserve">OrdersReader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inventory-tool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场景一：原生工具参数；场景二、三：HTTP</w:t>
            </w:r>
            <w:r>
              <w:t xml:space="preserve"> API payload </w:t>
            </w:r>
            <w:r>
              <w:rPr>
                <w:rFonts w:hint="eastAsia"/>
              </w:rPr>
              <w:t xml:space="preserve">2.0；场景四：栈内VPC专属副本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校验订单输出并计算库存风险；场景二、三还校验对应身份和角色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order-basic-auth-tool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场景二：REST</w:t>
            </w:r>
            <w:r>
              <w:t xml:space="preserve"> API proxy payload 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先校验</w:t>
            </w:r>
            <w:r>
              <w:t xml:space="preserve"> Basic </w:t>
            </w:r>
            <w:r>
              <w:rPr>
                <w:rFonts w:hint="eastAsia"/>
              </w:rPr>
              <w:t xml:space="preserve">凭据，再执行订单逻辑；凭据由业务团队管理和轮换</w:t>
            </w:r>
          </w:p>
        </w:tc>
      </w:tr>
    </w:tbl>
    <w:bookmarkEnd w:id="10"/>
    <w:bookmarkStart w:id="14" w:name="部署范围"/>
    <w:p>
      <w:pPr>
        <w:pStyle w:val="Heading3"/>
      </w:pPr>
      <w:r>
        <w:rPr>
          <w:rFonts w:hint="eastAsia"/>
        </w:rPr>
        <w:t xml:space="preserve">部署范围</w:t>
      </w:r>
    </w:p>
    <w:p>
      <w:pPr>
        <w:pStyle w:val="FirstParagraph"/>
      </w:pPr>
      <w:r>
        <w:rPr>
          <w:rFonts w:hint="eastAsia"/>
        </w:rPr>
        <w:t xml:space="preserve">四个场景的根模板位于</w:t>
      </w:r>
      <w:r>
        <w:t xml:space="preserve"> </w:t>
      </w:r>
      <w:hyperlink r:id="rId11">
        <w:r>
          <w:rPr>
            <w:rStyle w:val="VerbatimChar"/>
          </w:rPr>
          <w:t xml:space="preserve">cloudformation/scenarios/</w:t>
        </w:r>
      </w:hyperlink>
      <w:r>
        <w:rPr>
          <w:rFonts w:hint="eastAsia"/>
        </w:rPr>
        <w:t xml:space="preserve">，由</w:t>
      </w:r>
      <w:r>
        <w:t xml:space="preserve"> </w:t>
      </w:r>
      <w:hyperlink r:id="rId12">
        <w:r>
          <w:rPr>
            <w:rStyle w:val="VerbatimChar"/>
          </w:rPr>
          <w:t xml:space="preserve">cloudformation/deploy.sh</w:t>
        </w:r>
      </w:hyperlink>
      <w:r>
        <w:t xml:space="preserve"> </w:t>
      </w:r>
      <w:r>
        <w:rPr>
          <w:rFonts w:hint="eastAsia"/>
        </w:rPr>
        <w:t xml:space="preserve">打包并部署。完整参数、输出和验证命令见</w:t>
      </w:r>
      <w:r>
        <w:t xml:space="preserve"> </w:t>
      </w:r>
      <w:hyperlink r:id="rId13">
        <w:r>
          <w:rPr>
            <w:rStyle w:val="Hyperlink"/>
          </w:rPr>
          <w:t xml:space="preserve">CloudFormation </w:t>
        </w:r>
        <w:r>
          <w:rPr>
            <w:rStyle w:val="Hyperlink"/>
            <w:rFonts w:hint="eastAsia"/>
          </w:rPr>
          <w:t xml:space="preserve">部署说明</w:t>
        </w:r>
      </w:hyperlink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场景栈管理的资源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需要单独准备或管理的资源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Gateway、targets、IAM、入站身份、场景API</w:t>
            </w:r>
            <w:r>
              <w:t xml:space="preserve"> </w:t>
            </w:r>
            <w:r>
              <w:rPr>
                <w:rFonts w:hint="eastAsia"/>
              </w:rPr>
              <w:t xml:space="preserve">Gateway和credential</w:t>
            </w:r>
            <w:r>
              <w:t xml:space="preserve"> </w:t>
            </w:r>
            <w:r>
              <w:rPr>
                <w:rFonts w:hint="eastAsia"/>
              </w:rPr>
              <w:t xml:space="preserve">provider；场景四还管理专属VPC</w:t>
            </w:r>
            <w:r>
              <w:t xml:space="preserve"> </w:t>
            </w:r>
            <w:r>
              <w:rPr>
                <w:rFonts w:hint="eastAsia"/>
              </w:rPr>
              <w:t xml:space="preserve">Lambda与网络资源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场景一至三的三只共享业务Lambda、外部Secrets</w:t>
            </w:r>
            <w:r>
              <w:t xml:space="preserve"> </w:t>
            </w:r>
            <w:r>
              <w:rPr>
                <w:rFonts w:hint="eastAsia"/>
              </w:rPr>
              <w:t xml:space="preserve">Manager值、Entra应用、既有Quick</w:t>
            </w:r>
            <w:r>
              <w:t xml:space="preserve"> </w:t>
            </w:r>
            <w:r>
              <w:rPr>
                <w:rFonts w:hint="eastAsia"/>
              </w:rPr>
              <w:t xml:space="preserve">SSO、连接器和artifact</w:t>
            </w:r>
            <w:r>
              <w:t xml:space="preserve"> bucket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示例由CloudFormation管理场景基础设施，连接器在部署后由管理员配置。场景一至三通过ARN引用预部署业务函数；场景四从相同源码打包并管理VPC内专属函数。参数文件仅保存非秘密配置和必要的外部ARN，栈输出不包含client</w:t>
      </w:r>
      <w:r>
        <w:t xml:space="preserve"> </w:t>
      </w:r>
      <w:r>
        <w:rPr>
          <w:rFonts w:hint="eastAsia"/>
        </w:rPr>
        <w:t xml:space="preserve">secret、Basic凭据或access</w:t>
      </w:r>
      <w:r>
        <w:t xml:space="preserve"> token。</w:t>
      </w:r>
    </w:p>
    <w:bookmarkEnd w:id="14"/>
    <w:bookmarkEnd w:id="15"/>
    <w:bookmarkStart w:id="20" w:name="前提条件与通用部署步骤"/>
    <w:p>
      <w:pPr>
        <w:pStyle w:val="Heading2"/>
      </w:pPr>
      <w:r>
        <w:rPr>
          <w:rFonts w:hint="eastAsia"/>
        </w:rPr>
        <w:t xml:space="preserve">前提条件与通用部署步骤</w:t>
      </w:r>
    </w:p>
    <w:bookmarkStart w:id="16" w:name="前提条件"/>
    <w:p>
      <w:pPr>
        <w:pStyle w:val="Heading3"/>
      </w:pPr>
      <w:r>
        <w:rPr>
          <w:rFonts w:hint="eastAsia"/>
        </w:rPr>
        <w:t xml:space="preserve">前提条件</w:t>
      </w:r>
    </w:p>
    <w:p>
      <w:pPr>
        <w:pStyle w:val="FirstParagraph"/>
      </w:pPr>
      <w:r>
        <w:rPr>
          <w:rFonts w:hint="eastAsia"/>
        </w:rPr>
        <w:t xml:space="preserve">开始前，请准备以下环境：</w:t>
      </w:r>
    </w:p>
    <w:p>
      <w:pPr>
        <w:numPr>
          <w:ilvl w:val="0"/>
          <w:numId w:val="1001"/>
        </w:numPr>
      </w:pPr>
      <w:r>
        <w:t xml:space="preserve">Entra ID </w:t>
      </w:r>
      <w:r>
        <w:rPr>
          <w:rFonts w:hint="eastAsia"/>
        </w:rPr>
        <w:t xml:space="preserve">tenant，以及已完成</w:t>
      </w:r>
      <w:r>
        <w:t xml:space="preserve"> SSO </w:t>
      </w:r>
      <w:r>
        <w:rPr>
          <w:rFonts w:hint="eastAsia"/>
        </w:rPr>
        <w:t xml:space="preserve">配置的</w:t>
      </w:r>
      <w:r>
        <w:t xml:space="preserve"> </w:t>
      </w:r>
      <w:r>
        <w:rPr>
          <w:rFonts w:hint="eastAsia"/>
        </w:rPr>
        <w:t xml:space="preserve">Quick；演示用户能够使用企业账号登录</w:t>
      </w:r>
      <w:r>
        <w:t xml:space="preserve"> Quick。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已配置目标亚马逊云科技账号和区域的</w:t>
      </w:r>
      <w:r>
        <w:t xml:space="preserve"> AWS CLI </w:t>
      </w:r>
      <w:r>
        <w:rPr>
          <w:rFonts w:hint="eastAsia"/>
        </w:rPr>
        <w:t xml:space="preserve">v2；目标区域支持所选场景使用的</w:t>
      </w:r>
      <w:r>
        <w:t xml:space="preserve"> Quick、AgentCore Gateway </w:t>
      </w:r>
      <w:r>
        <w:rPr>
          <w:rFonts w:hint="eastAsia"/>
        </w:rPr>
        <w:t xml:space="preserve">和</w:t>
      </w:r>
      <w:r>
        <w:t xml:space="preserve"> AgentCore Identity </w:t>
      </w:r>
      <w:r>
        <w:rPr>
          <w:rFonts w:hint="eastAsia"/>
        </w:rPr>
        <w:t xml:space="preserve">功能。</w:t>
      </w:r>
    </w:p>
    <w:p>
      <w:pPr>
        <w:numPr>
          <w:ilvl w:val="0"/>
          <w:numId w:val="1001"/>
        </w:numPr>
      </w:pPr>
      <w:r>
        <w:t xml:space="preserve">Bash </w:t>
      </w:r>
      <w:r>
        <w:rPr>
          <w:rFonts w:hint="eastAsia"/>
        </w:rPr>
        <w:t xml:space="preserve">环境，以及业务函数部署脚本所需的</w:t>
      </w:r>
      <w:r>
        <w:t xml:space="preserve"> Python 3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Boto3。下文命令均在仓库根目录的</w:t>
      </w:r>
      <w:r>
        <w:t xml:space="preserve"> Bash </w:t>
      </w:r>
      <w:r>
        <w:rPr>
          <w:rFonts w:hint="eastAsia"/>
        </w:rPr>
        <w:t xml:space="preserve">环境执行。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目标区域中已有的</w:t>
      </w:r>
      <w:r>
        <w:t xml:space="preserve"> Amazon S3 </w:t>
      </w:r>
      <w:r>
        <w:rPr>
          <w:rFonts w:hint="eastAsia"/>
        </w:rPr>
        <w:t xml:space="preserve">部署产物存储桶，以下使用</w:t>
      </w:r>
      <w:r>
        <w:t xml:space="preserve"> </w:t>
      </w:r>
      <w:r>
        <w:rPr>
          <w:rStyle w:val="VerbatimChar"/>
        </w:rPr>
        <w:t xml:space="preserve">&lt;ARTIFACT_BUCKET&gt;</w:t>
      </w:r>
      <w:r>
        <w:t xml:space="preserve"> </w:t>
      </w:r>
      <w:r>
        <w:rPr>
          <w:rFonts w:hint="eastAsia"/>
        </w:rPr>
        <w:t xml:space="preserve">表示。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具备创建模板资源、传递模板所需</w:t>
      </w:r>
      <w:r>
        <w:t xml:space="preserve"> IAM </w:t>
      </w:r>
      <w:r>
        <w:rPr>
          <w:rFonts w:hint="eastAsia"/>
        </w:rPr>
        <w:t xml:space="preserve">角色及读取输入凭据权限的部署身份。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场景一至三需要预部署共享业务Lambda；场景四在栈内从相同源码创建VPC专属函数。场景二、三还需要按后文完成Entra</w:t>
      </w:r>
      <w:r>
        <w:t xml:space="preserve"> </w:t>
      </w:r>
      <w:r>
        <w:rPr>
          <w:rFonts w:hint="eastAsia"/>
        </w:rPr>
        <w:t xml:space="preserve">ID应用和凭据配置。</w:t>
      </w:r>
    </w:p>
    <w:bookmarkEnd w:id="16"/>
    <w:bookmarkStart w:id="18" w:name="下载代码并准备业务函数"/>
    <w:p>
      <w:pPr>
        <w:pStyle w:val="Heading3"/>
      </w:pPr>
      <w:r>
        <w:rPr>
          <w:rFonts w:hint="eastAsia"/>
        </w:rPr>
        <w:t xml:space="preserve">下载代码并准备业务函数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下载示例代码，进入仓库根目录。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https://github.com/nwcd-samples/quick-agentcore-mcp-connector-sample.git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quick-agentcore-mcp-connector-sample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设置目标区域，与本次使用的</w:t>
      </w:r>
      <w:r>
        <w:t xml:space="preserve"> Quick </w:t>
      </w:r>
      <w:r>
        <w:rPr>
          <w:rFonts w:hint="eastAsia"/>
        </w:rPr>
        <w:t xml:space="preserve">区域保持一致。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AWS_REGION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AWS_REGION</w:t>
      </w:r>
      <w:r>
        <w:rPr>
          <w:rStyle w:val="OperatorTok"/>
        </w:rPr>
        <w:t xml:space="preserve">&gt;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部署场景一、二、三且尚未准备共享业务函数时，运行独立bootstrap并记录函数ARN和Basic</w:t>
      </w:r>
      <w:r>
        <w:t xml:space="preserve"> secret </w:t>
      </w:r>
      <w:r>
        <w:rPr>
          <w:rFonts w:hint="eastAsia"/>
        </w:rPr>
        <w:t xml:space="preserve">ARN；场景四跳过本步。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business-lambdas/deploy.py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$AWS_REGION</w:t>
      </w:r>
      <w:r>
        <w:rPr>
          <w:rStyle w:val="StringTok"/>
        </w:rPr>
        <w:t xml:space="preserve">"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该脚本独立管理三个业务函数及其所需资源。具体管理边界见</w:t>
      </w:r>
      <w:r>
        <w:t xml:space="preserve"> </w:t>
      </w:r>
      <w:hyperlink r:id="rId17">
        <w:r>
          <w:rPr>
            <w:rStyle w:val="Hyperlink"/>
            <w:rFonts w:hint="eastAsia"/>
          </w:rPr>
          <w:t xml:space="preserve">业务</w:t>
        </w:r>
        <w:r>
          <w:rPr>
            <w:rStyle w:val="Hyperlink"/>
          </w:rPr>
          <w:t xml:space="preserve"> Lambda </w:t>
        </w:r>
        <w:r>
          <w:rPr>
            <w:rStyle w:val="Hyperlink"/>
            <w:rFonts w:hint="eastAsia"/>
          </w:rPr>
          <w:t xml:space="preserve">部署说明</w:t>
        </w:r>
      </w:hyperlink>
      <w:r>
        <w:t xml:space="preserve">。</w:t>
      </w:r>
    </w:p>
    <w:bookmarkEnd w:id="18"/>
    <w:bookmarkStart w:id="19" w:name="部署所选场景"/>
    <w:p>
      <w:pPr>
        <w:pStyle w:val="Heading3"/>
      </w:pPr>
      <w:r>
        <w:rPr>
          <w:rFonts w:hint="eastAsia"/>
        </w:rPr>
        <w:t xml:space="preserve">部署所选场景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将对应参数示例复制到仓库外的受保护目录，再编辑副本。</w:t>
      </w:r>
      <w:r>
        <w:rPr>
          <w:rStyle w:val="VerbatimChar"/>
        </w:rPr>
        <w:t xml:space="preserve">/secure/path</w:t>
      </w:r>
      <w:r>
        <w:t xml:space="preserve"> </w:t>
      </w:r>
      <w:r>
        <w:rPr>
          <w:rFonts w:hint="eastAsia"/>
        </w:rPr>
        <w:t xml:space="preserve">表示自行准备的目录。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cloudformation/parameters/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.example.json /secure/path/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.json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/secure/path/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.json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替换账号、区域、函数</w:t>
      </w:r>
      <w:r>
        <w:t xml:space="preserve"> </w:t>
      </w:r>
      <w:r>
        <w:rPr>
          <w:rFonts w:hint="eastAsia"/>
        </w:rPr>
        <w:t xml:space="preserve">ARN、凭据</w:t>
      </w:r>
      <w:r>
        <w:t xml:space="preserve"> ARN、Cognito </w:t>
      </w:r>
      <w:r>
        <w:rPr>
          <w:rFonts w:hint="eastAsia"/>
        </w:rPr>
        <w:t xml:space="preserve">域名前缀和</w:t>
      </w:r>
      <w:r>
        <w:t xml:space="preserve"> Entra ID </w:t>
      </w:r>
      <w:r>
        <w:rPr>
          <w:rFonts w:hint="eastAsia"/>
        </w:rPr>
        <w:t xml:space="preserve">应用</w:t>
      </w:r>
      <w:r>
        <w:t xml:space="preserve"> ID </w:t>
      </w:r>
      <w:r>
        <w:rPr>
          <w:rFonts w:hint="eastAsia"/>
        </w:rPr>
        <w:t xml:space="preserve">等占位值。保留仓库中的参数示例，避免将环境配置写回示例文件。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&lt;SCENARIO&gt;</w:t>
      </w:r>
      <w:r>
        <w:t xml:space="preserve"> </w:t>
      </w:r>
      <w:r>
        <w:rPr>
          <w:rFonts w:hint="eastAsia"/>
        </w:rPr>
        <w:t xml:space="preserve">替换为</w:t>
      </w:r>
      <w:r>
        <w:t xml:space="preserve"> </w:t>
      </w:r>
      <w:r>
        <w:rPr>
          <w:rStyle w:val="VerbatimChar"/>
        </w:rPr>
        <w:t xml:space="preserve">scenario1</w:t>
      </w:r>
      <w:r>
        <w:t xml:space="preserve">、</w:t>
      </w:r>
      <w:r>
        <w:rPr>
          <w:rStyle w:val="VerbatimChar"/>
        </w:rPr>
        <w:t xml:space="preserve">scenario2</w:t>
      </w:r>
      <w:r>
        <w:t xml:space="preserve">、</w:t>
      </w:r>
      <w:r>
        <w:rPr>
          <w:rStyle w:val="VerbatimChar"/>
        </w:rPr>
        <w:t xml:space="preserve">scenario3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scenario4</w:t>
      </w:r>
      <w:r>
        <w:rPr>
          <w:rFonts w:hint="eastAsia"/>
        </w:rPr>
        <w:t xml:space="preserve">，将</w:t>
      </w:r>
      <w:r>
        <w:t xml:space="preserve"> </w:t>
      </w:r>
      <w:r>
        <w:rPr>
          <w:rStyle w:val="VerbatimChar"/>
        </w:rPr>
        <w:t xml:space="preserve">&lt;SCENARIO_ABBR&gt;</w:t>
      </w:r>
      <w:r>
        <w:t xml:space="preserve"> </w:t>
      </w:r>
      <w:r>
        <w:rPr>
          <w:rFonts w:hint="eastAsia"/>
        </w:rPr>
        <w:t xml:space="preserve">替换为对应的</w:t>
      </w:r>
      <w:r>
        <w:t xml:space="preserve"> </w:t>
      </w:r>
      <w:r>
        <w:rPr>
          <w:rStyle w:val="VerbatimChar"/>
        </w:rPr>
        <w:t xml:space="preserve">s1</w:t>
      </w:r>
      <w:r>
        <w:t xml:space="preserve">、</w:t>
      </w:r>
      <w:r>
        <w:rPr>
          <w:rStyle w:val="VerbatimChar"/>
        </w:rPr>
        <w:t xml:space="preserve">s2</w:t>
      </w:r>
      <w:r>
        <w:t xml:space="preserve">、</w:t>
      </w:r>
      <w:r>
        <w:rPr>
          <w:rStyle w:val="VerbatimChar"/>
        </w:rPr>
        <w:t xml:space="preserve">s3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s4</w:t>
      </w:r>
      <w:r>
        <w:rPr>
          <w:rFonts w:hint="eastAsia"/>
        </w:rPr>
        <w:t xml:space="preserve">，执行部署。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${AWS_REGION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Set AWS_REGION to the deployment region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./cloudformation/deploy.sh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quick-agentcore-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SCENARIO_ABBR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ARTIFACT_BUCKET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/secure/path/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SCENARIO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.json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$AWS_REGION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Fonts w:hint="eastAsia"/>
        </w:rPr>
        <w:t xml:space="preserve">脚本先校验参数与当前亚马逊云科技账号身份、区域，再打包模板、部署场景栈并打印不含凭据值的输出。后续各场景分别说明参数来源、连接器配置和预期验证结果。</w:t>
      </w:r>
    </w:p>
    <w:bookmarkEnd w:id="19"/>
    <w:bookmarkEnd w:id="20"/>
    <w:bookmarkStart w:id="64" w:name="场景一使用-cognito-服务身份调用-lambda-工具"/>
    <w:p>
      <w:pPr>
        <w:pStyle w:val="Heading2"/>
      </w:pPr>
      <w:r>
        <w:rPr>
          <w:rFonts w:hint="eastAsia"/>
        </w:rPr>
        <w:t xml:space="preserve">场景一：使用</w:t>
      </w:r>
      <w:r>
        <w:t xml:space="preserve"> Cognito </w:t>
      </w:r>
      <w:r>
        <w:rPr>
          <w:rFonts w:hint="eastAsia"/>
        </w:rPr>
        <w:t xml:space="preserve">服务身份调用</w:t>
      </w:r>
      <w:r>
        <w:t xml:space="preserve"> Lambda </w:t>
      </w:r>
      <w:r>
        <w:rPr>
          <w:rFonts w:hint="eastAsia"/>
        </w:rPr>
        <w:t xml:space="preserve">工具</w:t>
      </w:r>
    </w:p>
    <w:bookmarkStart w:id="24" w:name="架构与安全设计"/>
    <w:p>
      <w:pPr>
        <w:pStyle w:val="Heading3"/>
      </w:pPr>
      <w:r>
        <w:rPr>
          <w:rFonts w:hint="eastAsia"/>
        </w:rPr>
        <w:t xml:space="preserve">架构与安全设计</w:t>
      </w:r>
    </w:p>
    <w:p>
      <w:pPr>
        <w:pStyle w:val="FirstParagraph"/>
      </w:pPr>
      <w:r>
        <w:rPr>
          <w:rFonts w:hint="eastAsia"/>
        </w:rPr>
        <w:t xml:space="preserve">场景一适用于两个业务工具都以</w:t>
      </w:r>
      <w:r>
        <w:t xml:space="preserve"> Lambda </w:t>
      </w:r>
      <w:r>
        <w:rPr>
          <w:rFonts w:hint="eastAsia"/>
        </w:rPr>
        <w:t xml:space="preserve">函数提供服务、且允许使用统一应用身份访问的情况。连接器通过</w:t>
      </w:r>
      <w:r>
        <w:t xml:space="preserve"> Cognito client credentials flow </w:t>
      </w:r>
      <w:r>
        <w:rPr>
          <w:rFonts w:hint="eastAsia"/>
        </w:rPr>
        <w:t xml:space="preserve">获取</w:t>
      </w:r>
      <w:r>
        <w:t xml:space="preserve"> </w:t>
      </w:r>
      <w:r>
        <w:rPr>
          <w:rFonts w:hint="eastAsia"/>
        </w:rPr>
        <w:t xml:space="preserve">token，Gateway</w:t>
      </w:r>
      <w:r>
        <w:t xml:space="preserve"> </w:t>
      </w:r>
      <w:r>
        <w:rPr>
          <w:rFonts w:hint="eastAsia"/>
        </w:rPr>
        <w:t xml:space="preserve">验证</w:t>
      </w:r>
      <w:r>
        <w:t xml:space="preserve"> token </w:t>
      </w:r>
      <w:r>
        <w:rPr>
          <w:rFonts w:hint="eastAsia"/>
        </w:rPr>
        <w:t xml:space="preserve">后，使用</w:t>
      </w:r>
      <w:r>
        <w:t xml:space="preserve"> execution role </w:t>
      </w:r>
      <w:r>
        <w:rPr>
          <w:rFonts w:hint="eastAsia"/>
        </w:rPr>
        <w:t xml:space="preserve">调用两个业务函数。</w:t>
      </w:r>
    </w:p>
    <w:p>
      <w:pPr>
        <w:pStyle w:val="BodyText"/>
      </w:pPr>
      <w:r>
        <w:drawing>
          <wp:inline>
            <wp:extent cx="5334000" cy="823494"/>
            <wp:effectExtent b="0" l="0" r="0" t="0"/>
            <wp:docPr descr="" title="fig:" id="22" name="Picture"/>
            <a:graphic>
              <a:graphicData uri="http://schemas.openxmlformats.org/drawingml/2006/picture">
                <pic:pic>
                  <pic:nvPicPr>
                    <pic:cNvPr descr="C:\Users\zhang\AppData\Local\Temp\\1789542507962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3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Gateway </w:t>
      </w:r>
      <w:r>
        <w:rPr>
          <w:rFonts w:hint="eastAsia"/>
        </w:rPr>
        <w:t xml:space="preserve">的</w:t>
      </w:r>
      <w:r>
        <w:t xml:space="preserve"> JWT authorizer </w:t>
      </w:r>
      <w:r>
        <w:rPr>
          <w:rFonts w:hint="eastAsia"/>
        </w:rPr>
        <w:t xml:space="preserve">仅允许指定的</w:t>
      </w:r>
      <w:r>
        <w:t xml:space="preserve"> Cognito app client </w:t>
      </w:r>
      <w:r>
        <w:rPr>
          <w:rFonts w:hint="eastAsia"/>
        </w:rPr>
        <w:t xml:space="preserve">及调用</w:t>
      </w:r>
      <w:r>
        <w:t xml:space="preserve"> scope。Gateway execution role </w:t>
      </w:r>
      <w:r>
        <w:rPr>
          <w:rFonts w:hint="eastAsia"/>
        </w:rPr>
        <w:t xml:space="preserve">的</w:t>
      </w:r>
      <w:r>
        <w:t xml:space="preserve"> Lambda </w:t>
      </w:r>
      <w:r>
        <w:rPr>
          <w:rFonts w:hint="eastAsia"/>
        </w:rPr>
        <w:t xml:space="preserve">调用权限限定到输入的两个函数</w:t>
      </w:r>
      <w:r>
        <w:t xml:space="preserve"> </w:t>
      </w:r>
      <w:r>
        <w:rPr>
          <w:rFonts w:hint="eastAsia"/>
        </w:rPr>
        <w:t xml:space="preserve">ARN；两个原生</w:t>
      </w:r>
      <w:r>
        <w:t xml:space="preserve"> Lambda target </w:t>
      </w:r>
      <w:r>
        <w:rPr>
          <w:rFonts w:hint="eastAsia"/>
        </w:rPr>
        <w:t xml:space="preserve">均使用</w:t>
      </w:r>
      <w:r>
        <w:t xml:space="preserve"> </w:t>
      </w:r>
      <w:r>
        <w:rPr>
          <w:rStyle w:val="VerbatimChar"/>
        </w:rPr>
        <w:t xml:space="preserve">GATEWAY_IAM_ROLE</w:t>
      </w:r>
      <w:r>
        <w:t xml:space="preserve">。</w:t>
      </w:r>
    </w:p>
    <w:bookmarkEnd w:id="24"/>
    <w:bookmarkStart w:id="49" w:name="部署场景"/>
    <w:p>
      <w:pPr>
        <w:pStyle w:val="Heading3"/>
      </w:pPr>
      <w:r>
        <w:rPr>
          <w:rFonts w:hint="eastAsia"/>
        </w:rPr>
        <w:t xml:space="preserve">部署场景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scenario1.example.json</w:t>
      </w:r>
      <w:r>
        <w:t xml:space="preserve"> </w:t>
      </w:r>
      <w:r>
        <w:rPr>
          <w:rFonts w:hint="eastAsia"/>
        </w:rPr>
        <w:t xml:space="preserve">准备参数，并按通用步骤部署</w:t>
      </w:r>
      <w:r>
        <w:t xml:space="preserve"> </w:t>
      </w:r>
      <w:r>
        <w:rPr>
          <w:rStyle w:val="VerbatimChar"/>
        </w:rPr>
        <w:t xml:space="preserve">scenario1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资源名前缀，例如</w:t>
            </w:r>
            <w:r>
              <w:t xml:space="preserve"> </w:t>
            </w:r>
            <w:r>
              <w:rPr>
                <w:rStyle w:val="VerbatimChar"/>
              </w:rPr>
              <w:t xml:space="preserve">quick-agentcore-s1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CognitoDomainPrefix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区域内唯一的</w:t>
            </w:r>
            <w:r>
              <w:t xml:space="preserve"> Cognito </w:t>
            </w:r>
            <w:r>
              <w:rPr>
                <w:rFonts w:hint="eastAsia"/>
              </w:rPr>
              <w:t xml:space="preserve">托管域名前缀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GatewayScopeIdentifier</w:t>
            </w:r>
          </w:p>
        </w:tc>
        <w:tc>
          <w:tcPr/>
          <w:p>
            <w:pPr>
              <w:pStyle w:val="Compact"/>
            </w:pPr>
            <w:r>
              <w:t xml:space="preserve">Gateway </w:t>
            </w:r>
            <w:r>
              <w:rPr>
                <w:rFonts w:hint="eastAsia"/>
              </w:rPr>
              <w:t xml:space="preserve">对应的</w:t>
            </w:r>
            <w:r>
              <w:t xml:space="preserve"> Cognito resource server </w:t>
            </w:r>
            <w:r>
              <w:rPr>
                <w:rFonts w:hint="eastAsia"/>
              </w:rPr>
              <w:t xml:space="preserve">identifier；模板追加</w:t>
            </w:r>
            <w:r>
              <w:t xml:space="preserve"> </w:t>
            </w:r>
            <w:r>
              <w:rPr>
                <w:rStyle w:val="VerbatimChar"/>
              </w:rPr>
              <w:t xml:space="preserve">/invoke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OrderToolLambdaArn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预部署</w:t>
            </w:r>
            <w:r>
              <w:t xml:space="preserve"> </w:t>
            </w:r>
            <w:r>
              <w:rPr>
                <w:rStyle w:val="VerbatimChar"/>
              </w:rPr>
              <w:t xml:space="preserve">order-tool</w:t>
            </w:r>
            <w:r>
              <w:t xml:space="preserve"> </w:t>
            </w:r>
            <w:r>
              <w:rPr>
                <w:rFonts w:hint="eastAsia"/>
              </w:rPr>
              <w:t xml:space="preserve">函数的</w:t>
            </w:r>
            <w:r>
              <w:t xml:space="preserve"> 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InventoryToolLambdaArn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预部署</w:t>
            </w:r>
            <w:r>
              <w:t xml:space="preserve"> </w:t>
            </w:r>
            <w:r>
              <w:rPr>
                <w:rStyle w:val="VerbatimChar"/>
              </w:rPr>
              <w:t xml:space="preserve">inventory-tool</w:t>
            </w:r>
            <w:r>
              <w:t xml:space="preserve"> </w:t>
            </w:r>
            <w:r>
              <w:rPr>
                <w:rFonts w:hint="eastAsia"/>
              </w:rPr>
              <w:t xml:space="preserve">函数的</w:t>
            </w:r>
            <w:r>
              <w:t xml:space="preserve"> ARN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模板会约束两个</w:t>
      </w:r>
      <w:r>
        <w:t xml:space="preserve"> ARN </w:t>
      </w:r>
      <w:r>
        <w:rPr>
          <w:rFonts w:hint="eastAsia"/>
        </w:rPr>
        <w:t xml:space="preserve">中的函数名，避免连接到其他业务函数。</w:t>
      </w:r>
    </w:p>
    <w:p>
      <w:pPr>
        <w:pStyle w:val="BodyText"/>
      </w:pPr>
      <w:r>
        <w:drawing>
          <wp:inline>
            <wp:extent cx="5334000" cy="779844"/>
            <wp:effectExtent b="0" l="0" r="0" t="0"/>
            <wp:docPr descr="" title="fig:" id="26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205616857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1：场景一的部署参数示例。</w:t>
      </w:r>
    </w:p>
    <w:p>
      <w:pPr>
        <w:pStyle w:val="BodyText"/>
      </w:pPr>
      <w:r>
        <w:drawing>
          <wp:inline>
            <wp:extent cx="5334000" cy="1785902"/>
            <wp:effectExtent b="0" l="0" r="0" t="0"/>
            <wp:docPr descr="" title="fig:" id="29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1415875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2：场景一的部署命令与结果。</w:t>
      </w:r>
    </w:p>
    <w:p>
      <w:pPr>
        <w:pStyle w:val="BodyText"/>
      </w:pPr>
      <w:r>
        <w:rPr>
          <w:rFonts w:hint="eastAsia"/>
        </w:rPr>
        <w:t xml:space="preserve">部署完成后，可以在控制台核对以下资源。</w:t>
      </w:r>
    </w:p>
    <w:p>
      <w:pPr>
        <w:pStyle w:val="BodyText"/>
      </w:pPr>
      <w:r>
        <w:rPr>
          <w:b/>
          <w:bCs/>
        </w:rPr>
        <w:t xml:space="preserve">Cognito </w:t>
      </w:r>
      <w:r>
        <w:rPr>
          <w:rFonts w:hint="eastAsia"/>
          <w:b/>
          <w:bCs/>
        </w:rPr>
        <w:t xml:space="preserve">入站身份。</w:t>
      </w:r>
      <w:r>
        <w:t xml:space="preserve"> </w:t>
      </w:r>
      <w:r>
        <w:rPr>
          <w:rFonts w:hint="eastAsia"/>
        </w:rPr>
        <w:t xml:space="preserve">场景栈创建用户池、resource</w:t>
      </w:r>
      <w:r>
        <w:t xml:space="preserve"> </w:t>
      </w:r>
      <w:r>
        <w:rPr>
          <w:rFonts w:hint="eastAsia"/>
        </w:rPr>
        <w:t xml:space="preserve">server、带</w:t>
      </w:r>
      <w:r>
        <w:t xml:space="preserve"> client secret </w:t>
      </w:r>
      <w:r>
        <w:rPr>
          <w:rFonts w:hint="eastAsia"/>
        </w:rPr>
        <w:t xml:space="preserve">的</w:t>
      </w:r>
      <w:r>
        <w:t xml:space="preserve"> app client </w:t>
      </w:r>
      <w:r>
        <w:rPr>
          <w:rFonts w:hint="eastAsia"/>
        </w:rPr>
        <w:t xml:space="preserve">和托管域名。</w:t>
      </w:r>
    </w:p>
    <w:p>
      <w:pPr>
        <w:pStyle w:val="BodyText"/>
      </w:pPr>
      <w:r>
        <w:drawing>
          <wp:inline>
            <wp:extent cx="5334000" cy="1076613"/>
            <wp:effectExtent b="0" l="0" r="0" t="0"/>
            <wp:docPr descr="" title="fig:" id="32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15912847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6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3：场景一的</w:t>
      </w:r>
      <w:r>
        <w:rPr>
          <w:i/>
          <w:iCs/>
        </w:rPr>
        <w:t xml:space="preserve"> Cognito app client </w:t>
      </w:r>
      <w:r>
        <w:rPr>
          <w:rFonts w:hint="eastAsia"/>
          <w:i/>
          <w:iCs/>
        </w:rPr>
        <w:t xml:space="preserve">配置。</w:t>
      </w:r>
    </w:p>
    <w:p>
      <w:pPr>
        <w:pStyle w:val="BodyText"/>
      </w:pPr>
      <w:r>
        <w:drawing>
          <wp:inline>
            <wp:extent cx="5334000" cy="2052729"/>
            <wp:effectExtent b="0" l="0" r="0" t="0"/>
            <wp:docPr descr="" title="fig:" id="35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21214473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4：场景一的</w:t>
      </w:r>
      <w:r>
        <w:rPr>
          <w:i/>
          <w:iCs/>
        </w:rPr>
        <w:t xml:space="preserve"> Cognito resource server </w:t>
      </w:r>
      <w:r>
        <w:rPr>
          <w:rFonts w:hint="eastAsia"/>
          <w:i/>
          <w:iCs/>
        </w:rPr>
        <w:t xml:space="preserve">配置。</w:t>
      </w:r>
    </w:p>
    <w:p>
      <w:pPr>
        <w:pStyle w:val="BodyText"/>
      </w:pPr>
      <w:r>
        <w:rPr>
          <w:b/>
          <w:bCs/>
        </w:rPr>
        <w:t xml:space="preserve">Gateway execution role。</w:t>
      </w:r>
      <w:r>
        <w:t xml:space="preserve"> </w:t>
      </w:r>
      <w:r>
        <w:t xml:space="preserve">execution role </w:t>
      </w:r>
      <w:r>
        <w:rPr>
          <w:rFonts w:hint="eastAsia"/>
        </w:rPr>
        <w:t xml:space="preserve">仅能调用两个业务函数。</w:t>
      </w:r>
    </w:p>
    <w:p>
      <w:pPr>
        <w:pStyle w:val="BodyText"/>
      </w:pPr>
      <w:r>
        <w:drawing>
          <wp:inline>
            <wp:extent cx="5334000" cy="3127049"/>
            <wp:effectExtent b="0" l="0" r="0" t="0"/>
            <wp:docPr descr="" title="fig:" id="38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6091319418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7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5：场景一的</w:t>
      </w:r>
      <w:r>
        <w:rPr>
          <w:i/>
          <w:iCs/>
        </w:rPr>
        <w:t xml:space="preserve"> Gateway execution role </w:t>
      </w:r>
      <w:r>
        <w:rPr>
          <w:rFonts w:hint="eastAsia"/>
          <w:i/>
          <w:iCs/>
        </w:rPr>
        <w:t xml:space="preserve">权限引用。</w:t>
      </w:r>
    </w:p>
    <w:p>
      <w:pPr>
        <w:pStyle w:val="BodyText"/>
      </w:pPr>
      <w:r>
        <w:drawing>
          <wp:inline>
            <wp:extent cx="5334000" cy="2397196"/>
            <wp:effectExtent b="0" l="0" r="0" t="0"/>
            <wp:docPr descr="" title="fig:" id="41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1554375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7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6：场景一的</w:t>
      </w:r>
      <w:r>
        <w:rPr>
          <w:i/>
          <w:iCs/>
        </w:rPr>
        <w:t xml:space="preserve"> Gateway execution role </w:t>
      </w:r>
      <w:r>
        <w:rPr>
          <w:rFonts w:hint="eastAsia"/>
          <w:i/>
          <w:iCs/>
        </w:rPr>
        <w:t xml:space="preserve">权限详情。</w:t>
      </w:r>
    </w:p>
    <w:p>
      <w:pPr>
        <w:pStyle w:val="BodyText"/>
      </w:pPr>
      <w:r>
        <w:t xml:space="preserve"> </w:t>
      </w:r>
      <w:r>
        <w:rPr>
          <w:b/>
          <w:bCs/>
        </w:rPr>
        <w:t xml:space="preserve">Gateway </w:t>
      </w:r>
      <w:r>
        <w:rPr>
          <w:rFonts w:hint="eastAsia"/>
          <w:b/>
          <w:bCs/>
        </w:rPr>
        <w:t xml:space="preserve">入站授权。</w:t>
      </w:r>
      <w:r>
        <w:t xml:space="preserve">Gateway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CUSTOM_JWT</w:t>
      </w:r>
      <w:r>
        <w:t xml:space="preserve"> </w:t>
      </w:r>
      <w:r>
        <w:rPr>
          <w:rFonts w:hint="eastAsia"/>
        </w:rPr>
        <w:t xml:space="preserve">入站授权，并且入站认证中</w:t>
      </w:r>
      <w:r>
        <w:t xml:space="preserve"> "Allowed clients" </w:t>
      </w:r>
      <w:r>
        <w:rPr>
          <w:rFonts w:hint="eastAsia"/>
        </w:rPr>
        <w:t xml:space="preserve">和</w:t>
      </w:r>
      <w:r>
        <w:t xml:space="preserve"> "Alllowed scopes and advertised values" </w:t>
      </w:r>
      <w:r>
        <w:rPr>
          <w:rFonts w:hint="eastAsia"/>
        </w:rPr>
        <w:t xml:space="preserve">，分别与</w:t>
      </w:r>
      <w:r>
        <w:t xml:space="preserve"> Cognito </w:t>
      </w:r>
      <w:r>
        <w:rPr>
          <w:rFonts w:hint="eastAsia"/>
        </w:rPr>
        <w:t xml:space="preserve">的</w:t>
      </w:r>
      <w:r>
        <w:t xml:space="preserve"> "app client" </w:t>
      </w:r>
      <w:r>
        <w:rPr>
          <w:rFonts w:hint="eastAsia"/>
        </w:rPr>
        <w:t xml:space="preserve">和</w:t>
      </w:r>
      <w:r>
        <w:t xml:space="preserve"> "resource server" </w:t>
      </w:r>
      <w:r>
        <w:rPr>
          <w:rFonts w:hint="eastAsia"/>
        </w:rPr>
        <w:t xml:space="preserve">配置一致。</w:t>
      </w:r>
    </w:p>
    <w:p>
      <w:pPr>
        <w:pStyle w:val="BodyText"/>
      </w:pPr>
      <w:r>
        <w:drawing>
          <wp:inline>
            <wp:extent cx="5334000" cy="2686187"/>
            <wp:effectExtent b="0" l="0" r="0" t="0"/>
            <wp:docPr descr="" title="fig:" id="44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1551426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6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7：场景一的</w:t>
      </w:r>
      <w:r>
        <w:rPr>
          <w:i/>
          <w:iCs/>
        </w:rPr>
        <w:t xml:space="preserve"> Gateway </w:t>
      </w:r>
      <w:r>
        <w:rPr>
          <w:rFonts w:hint="eastAsia"/>
          <w:i/>
          <w:iCs/>
        </w:rPr>
        <w:t xml:space="preserve">配置。</w:t>
      </w:r>
    </w:p>
    <w:p>
      <w:pPr>
        <w:pStyle w:val="BodyText"/>
      </w:pPr>
      <w:r>
        <w:rPr>
          <w:rFonts w:hint="eastAsia"/>
          <w:b/>
          <w:bCs/>
        </w:rPr>
        <w:t xml:space="preserve">两个原生</w:t>
      </w:r>
      <w:r>
        <w:rPr>
          <w:b/>
          <w:bCs/>
        </w:rPr>
        <w:t xml:space="preserve"> Lambda target。</w:t>
      </w:r>
      <w:r>
        <w:t xml:space="preserve"> </w:t>
      </w:r>
      <w:r>
        <w:rPr>
          <w:rFonts w:hint="eastAsia"/>
        </w:rPr>
        <w:t xml:space="preserve">每个</w:t>
      </w:r>
      <w:r>
        <w:t xml:space="preserve"> target </w:t>
      </w:r>
      <w:r>
        <w:rPr>
          <w:rFonts w:hint="eastAsia"/>
        </w:rPr>
        <w:t xml:space="preserve">声明对应的只读工具定义。</w:t>
      </w:r>
    </w:p>
    <w:p>
      <w:pPr>
        <w:pStyle w:val="BodyText"/>
      </w:pPr>
      <w:r>
        <w:drawing>
          <wp:inline>
            <wp:extent cx="5334000" cy="2381849"/>
            <wp:effectExtent b="0" l="0" r="0" t="0"/>
            <wp:docPr descr="" title="fig:" id="47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1533208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8：场景一的原生</w:t>
      </w:r>
      <w:r>
        <w:rPr>
          <w:i/>
          <w:iCs/>
        </w:rPr>
        <w:t xml:space="preserve"> Lambda target。</w:t>
      </w:r>
    </w:p>
    <w:p>
      <w:pPr>
        <w:pStyle w:val="BodyText"/>
      </w:pPr>
      <w:r>
        <w:rPr>
          <w:rFonts w:hint="eastAsia"/>
        </w:rPr>
        <w:t xml:space="preserve">记录以下栈输出，供连接器配置和资源核对使用。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GatewayArn</w:t>
            </w:r>
            <w:r>
              <w:t xml:space="preserve">、</w:t>
            </w:r>
            <w:r>
              <w:rPr>
                <w:rStyle w:val="VerbatimChar"/>
              </w:rPr>
              <w:t xml:space="preserve">GatewayIdentifier</w:t>
            </w:r>
            <w:r>
              <w:t xml:space="preserve">、</w:t>
            </w:r>
            <w:r>
              <w:rPr>
                <w:rStyle w:val="VerbatimChar"/>
              </w:rPr>
              <w:t xml:space="preserve">GatewayUrl</w:t>
            </w:r>
          </w:p>
        </w:tc>
        <w:tc>
          <w:tcPr/>
          <w:p>
            <w:pPr>
              <w:pStyle w:val="Compact"/>
            </w:pPr>
            <w:r>
              <w:t xml:space="preserve">Gateway </w:t>
            </w:r>
            <w:r>
              <w:rPr>
                <w:rFonts w:hint="eastAsia"/>
              </w:rPr>
              <w:t xml:space="preserve">资源核对与</w:t>
            </w:r>
            <w:r>
              <w:t xml:space="preserve"> MCP </w:t>
            </w:r>
            <w:r>
              <w:rPr>
                <w:rFonts w:hint="eastAsia"/>
              </w:rPr>
              <w:t xml:space="preserve">端点配置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OrderTargetId</w:t>
            </w:r>
            <w:r>
              <w:t xml:space="preserve">、</w:t>
            </w:r>
            <w:r>
              <w:rPr>
                <w:rStyle w:val="VerbatimChar"/>
              </w:rPr>
              <w:t xml:space="preserve">InventoryTargetId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核对两个</w:t>
            </w:r>
            <w:r>
              <w:t xml:space="preserve"> Gateway target </w:t>
            </w:r>
            <w:r>
              <w:rPr>
                <w:rFonts w:hint="eastAsia"/>
              </w:rPr>
              <w:t xml:space="preserve">的状态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InboundUserPoolId</w:t>
            </w:r>
            <w:r>
              <w:t xml:space="preserve">、</w:t>
            </w:r>
            <w:r>
              <w:rPr>
                <w:rStyle w:val="VerbatimChar"/>
              </w:rPr>
              <w:t xml:space="preserve">InboundClientId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  <w:r>
              <w:t xml:space="preserve"> Cognito </w:t>
            </w:r>
            <w:r>
              <w:rPr>
                <w:rFonts w:hint="eastAsia"/>
              </w:rPr>
              <w:t xml:space="preserve">用户池和</w:t>
            </w:r>
            <w:r>
              <w:t xml:space="preserve"> app </w:t>
            </w:r>
            <w:r>
              <w:rPr>
                <w:rFonts w:hint="eastAsia"/>
              </w:rPr>
              <w:t xml:space="preserve">client，读取对应</w:t>
            </w:r>
            <w:r>
              <w:t xml:space="preserve">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InboundScope</w:t>
            </w:r>
            <w:r>
              <w:t xml:space="preserve">、</w:t>
            </w:r>
            <w:r>
              <w:rPr>
                <w:rStyle w:val="VerbatimChar"/>
              </w:rPr>
              <w:t xml:space="preserve">InboundTokenEndpoint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  <w:r>
              <w:t xml:space="preserve"> OAuth scope </w:t>
            </w:r>
            <w:r>
              <w:rPr>
                <w:rFonts w:hint="eastAsia"/>
              </w:rPr>
              <w:t xml:space="preserve">和</w:t>
            </w:r>
            <w:r>
              <w:t xml:space="preserve"> token endpoint</w:t>
            </w:r>
          </w:p>
        </w:tc>
      </w:tr>
    </w:tbl>
    <w:bookmarkEnd w:id="49"/>
    <w:bookmarkStart w:id="56" w:name="配置-quick-连接器"/>
    <w:p>
      <w:pPr>
        <w:pStyle w:val="Heading3"/>
      </w:pPr>
      <w:r>
        <w:rPr>
          <w:rFonts w:hint="eastAsia"/>
        </w:rPr>
        <w:t xml:space="preserve">配置</w:t>
      </w:r>
      <w:r>
        <w:t xml:space="preserve"> Quick </w:t>
      </w:r>
      <w:r>
        <w:rPr>
          <w:rFonts w:hint="eastAsia"/>
        </w:rPr>
        <w:t xml:space="preserve">连接器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Quick </w:t>
      </w:r>
      <w:r>
        <w:rPr>
          <w:rFonts w:hint="eastAsia"/>
        </w:rPr>
        <w:t xml:space="preserve">中创建</w:t>
      </w:r>
      <w:r>
        <w:t xml:space="preserve"> MCP </w:t>
      </w:r>
      <w:r>
        <w:rPr>
          <w:rFonts w:hint="eastAsia"/>
        </w:rPr>
        <w:t xml:space="preserve">连接器，按以下映射填写字段。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连接器字段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endpoint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栈输出</w:t>
            </w:r>
            <w:r>
              <w:t xml:space="preserve"> </w:t>
            </w:r>
            <w:r>
              <w:rPr>
                <w:rStyle w:val="VerbatimChar"/>
              </w:rPr>
              <w:t xml:space="preserve">GatewayUrl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服务到服务</w:t>
            </w:r>
            <w:r>
              <w:t xml:space="preserve"> </w:t>
            </w:r>
            <w:r>
              <w:rPr>
                <w:rFonts w:hint="eastAsia"/>
              </w:rPr>
              <w:t xml:space="preserve">OAuth，即</w:t>
            </w:r>
            <w:r>
              <w:t xml:space="preserve"> client credentials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栈输出</w:t>
            </w:r>
            <w:r>
              <w:t xml:space="preserve"> </w:t>
            </w:r>
            <w:r>
              <w:rPr>
                <w:rStyle w:val="VerbatimChar"/>
              </w:rPr>
              <w:t xml:space="preserve">InboundClientId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InboundUserPoolId</w:t>
            </w:r>
            <w:r>
              <w:t xml:space="preserve"> </w:t>
            </w:r>
            <w:r>
              <w:rPr>
                <w:rFonts w:hint="eastAsia"/>
              </w:rPr>
              <w:t xml:space="preserve">对应用户池中，</w:t>
            </w:r>
            <w:r>
              <w:rPr>
                <w:rStyle w:val="VerbatimChar"/>
              </w:rPr>
              <w:t xml:space="preserve">InboundClientId</w:t>
            </w:r>
            <w:r>
              <w:t xml:space="preserve"> </w:t>
            </w:r>
            <w:r>
              <w:rPr>
                <w:rFonts w:hint="eastAsia"/>
              </w:rPr>
              <w:t xml:space="preserve">对应</w:t>
            </w:r>
            <w:r>
              <w:t xml:space="preserve"> app client </w:t>
            </w:r>
            <w:r>
              <w:rPr>
                <w:rFonts w:hint="eastAsia"/>
              </w:rPr>
              <w:t xml:space="preserve">的</w:t>
            </w:r>
            <w:r>
              <w:t xml:space="preserve"> client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栈输出</w:t>
            </w:r>
            <w:r>
              <w:t xml:space="preserve"> </w:t>
            </w:r>
            <w:r>
              <w:rPr>
                <w:rStyle w:val="VerbatimChar"/>
              </w:rPr>
              <w:t xml:space="preserve">InboundTokenEndpoint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栈输出</w:t>
            </w:r>
            <w:r>
              <w:t xml:space="preserve"> </w:t>
            </w:r>
            <w:r>
              <w:rPr>
                <w:rStyle w:val="VerbatimChar"/>
              </w:rPr>
              <w:t xml:space="preserve">InboundScope</w:t>
            </w:r>
          </w:p>
        </w:tc>
      </w:tr>
    </w:tbl>
    <w:p>
      <w:pPr>
        <w:pStyle w:val="BodyText"/>
      </w:pPr>
      <w:r>
        <w:drawing>
          <wp:inline>
            <wp:extent cx="5334000" cy="2722656"/>
            <wp:effectExtent b="0" l="0" r="0" t="0"/>
            <wp:docPr descr="" title="fig:" id="51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2250033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9：场景一的连接器</w:t>
      </w:r>
      <w:r>
        <w:rPr>
          <w:i/>
          <w:iCs/>
        </w:rPr>
        <w:t xml:space="preserve"> MCP </w:t>
      </w:r>
      <w:r>
        <w:rPr>
          <w:rFonts w:hint="eastAsia"/>
          <w:i/>
          <w:iCs/>
        </w:rPr>
        <w:t xml:space="preserve">端点配置。</w:t>
      </w:r>
    </w:p>
    <w:p>
      <w:pPr>
        <w:pStyle w:val="BodyText"/>
      </w:pPr>
      <w:r>
        <w:drawing>
          <wp:inline>
            <wp:extent cx="5334000" cy="3051975"/>
            <wp:effectExtent b="0" l="0" r="0" t="0"/>
            <wp:docPr descr="" title="fig:" id="54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2254966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1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10：场景一的连接器服务到服务</w:t>
      </w:r>
      <w:r>
        <w:rPr>
          <w:i/>
          <w:iCs/>
        </w:rPr>
        <w:t xml:space="preserve"> OAuth </w:t>
      </w:r>
      <w:r>
        <w:rPr>
          <w:rFonts w:hint="eastAsia"/>
          <w:i/>
          <w:iCs/>
        </w:rPr>
        <w:t xml:space="preserve">配置。</w:t>
      </w:r>
    </w:p>
    <w:p>
      <w:pPr>
        <w:pStyle w:val="BodyText"/>
      </w:pPr>
      <w:r>
        <w:rPr>
          <w:rFonts w:hint="eastAsia"/>
        </w:rPr>
        <w:t xml:space="preserve">根据组织的共享策略选择可使用该连接器的用户范围。选择</w:t>
      </w:r>
      <w:r>
        <w:t xml:space="preserve"> </w:t>
      </w:r>
      <w:r>
        <w:rPr>
          <w:b/>
          <w:bCs/>
        </w:rPr>
        <w:t xml:space="preserve">Everyone in your organization</w:t>
      </w:r>
      <w:r>
        <w:rPr>
          <w:rFonts w:hint="eastAsia"/>
        </w:rPr>
        <w:t xml:space="preserve">，然后单击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rPr>
          <w:rFonts w:hint="eastAsia"/>
        </w:rPr>
        <w:t xml:space="preserve">发布。</w:t>
      </w:r>
    </w:p>
    <w:bookmarkEnd w:id="56"/>
    <w:bookmarkStart w:id="63" w:name="验证业务调用"/>
    <w:p>
      <w:pPr>
        <w:pStyle w:val="Heading3"/>
      </w:pPr>
      <w:r>
        <w:rPr>
          <w:rFonts w:hint="eastAsia"/>
        </w:rPr>
        <w:t xml:space="preserve">验证业务调用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Quick Desktop </w:t>
      </w:r>
      <w:r>
        <w:rPr>
          <w:rFonts w:hint="eastAsia"/>
        </w:rPr>
        <w:t xml:space="preserve">中打开</w:t>
      </w:r>
      <w:r>
        <w:t xml:space="preserve"> </w:t>
      </w:r>
      <w:r>
        <w:rPr>
          <w:b/>
          <w:bCs/>
        </w:rPr>
        <w:t xml:space="preserve">Capabilities → Browse more</w:t>
      </w:r>
      <w:r>
        <w:rPr>
          <w:rFonts w:hint="eastAsia"/>
        </w:rPr>
        <w:t xml:space="preserve">，启用场景一的连接器。示例名称以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rPr>
          <w:rFonts w:hint="eastAsia"/>
        </w:rPr>
        <w:t xml:space="preserve">结尾。</w:t>
      </w:r>
    </w:p>
    <w:p>
      <w:pPr>
        <w:pStyle w:val="BodyText"/>
      </w:pPr>
      <w:r>
        <w:drawing>
          <wp:inline>
            <wp:extent cx="5334000" cy="2486923"/>
            <wp:effectExtent b="0" l="0" r="0" t="0"/>
            <wp:docPr descr="" title="fig:" id="58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3072069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11：在</w:t>
      </w:r>
      <w:r>
        <w:rPr>
          <w:i/>
          <w:iCs/>
        </w:rPr>
        <w:t xml:space="preserve"> Quick Desktop </w:t>
      </w:r>
      <w:r>
        <w:rPr>
          <w:rFonts w:hint="eastAsia"/>
          <w:i/>
          <w:iCs/>
        </w:rPr>
        <w:t xml:space="preserve">中启用场景一连接器。</w:t>
      </w:r>
    </w:p>
    <w:p>
      <w:pPr>
        <w:pStyle w:val="BodyText"/>
      </w:pPr>
      <w:r>
        <w:rPr>
          <w:rFonts w:hint="eastAsia"/>
        </w:rPr>
        <w:t xml:space="preserve">输入以下请求，检查</w:t>
      </w:r>
      <w:r>
        <w:t xml:space="preserve"> Quick </w:t>
      </w:r>
      <w:r>
        <w:rPr>
          <w:rFonts w:hint="eastAsia"/>
        </w:rPr>
        <w:t xml:space="preserve">是否先查询订单需求，再调用库存工具。</w:t>
      </w:r>
    </w:p>
    <w:p>
      <w:pPr>
        <w:pStyle w:val="BlockText"/>
      </w:pPr>
      <w:r>
        <w:rPr>
          <w:rFonts w:hint="eastAsia"/>
        </w:rPr>
        <w:t xml:space="preserve">查询订单</w:t>
      </w:r>
      <w:r>
        <w:t xml:space="preserve"> ORDER-1003 </w:t>
      </w:r>
      <w:r>
        <w:rPr>
          <w:rFonts w:hint="eastAsia"/>
        </w:rPr>
        <w:t xml:space="preserve">的商品需求并检查库存可用性。</w:t>
      </w:r>
    </w:p>
    <w:p>
      <w:pPr>
        <w:pStyle w:val="FirstParagraph"/>
      </w:pPr>
      <w:r>
        <w:rPr>
          <w:rFonts w:hint="eastAsia"/>
        </w:rPr>
        <w:t xml:space="preserve">下图展示了一次业务调用示例。</w:t>
      </w:r>
    </w:p>
    <w:p>
      <w:pPr>
        <w:pStyle w:val="BodyText"/>
      </w:pPr>
      <w:r>
        <w:drawing>
          <wp:inline>
            <wp:extent cx="5334000" cy="3342151"/>
            <wp:effectExtent b="0" l="0" r="0" t="0"/>
            <wp:docPr descr="" title="fig:" id="61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3082437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2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12：场景一的订单与库存工具调用示例。</w:t>
      </w:r>
    </w:p>
    <w:bookmarkEnd w:id="63"/>
    <w:bookmarkEnd w:id="64"/>
    <w:bookmarkStart w:id="131" w:name="场景二同时接入-basic-认证与-entra-id-应用身份-api"/>
    <w:p>
      <w:pPr>
        <w:pStyle w:val="Heading2"/>
      </w:pPr>
      <w:r>
        <w:rPr>
          <w:rFonts w:hint="eastAsia"/>
        </w:rPr>
        <w:t xml:space="preserve">场景二：同时接入</w:t>
      </w:r>
      <w:r>
        <w:t xml:space="preserve"> Basic </w:t>
      </w:r>
      <w:r>
        <w:rPr>
          <w:rFonts w:hint="eastAsia"/>
        </w:rPr>
        <w:t xml:space="preserve">认证与</w:t>
      </w:r>
      <w:r>
        <w:t xml:space="preserve"> Entra ID </w:t>
      </w:r>
      <w:r>
        <w:rPr>
          <w:rFonts w:hint="eastAsia"/>
        </w:rPr>
        <w:t xml:space="preserve">应用身份</w:t>
      </w:r>
      <w:r>
        <w:t xml:space="preserve"> API</w:t>
      </w:r>
    </w:p>
    <w:bookmarkStart w:id="68" w:name="架构与安全设计-2"/>
    <w:p>
      <w:pPr>
        <w:pStyle w:val="Heading3"/>
      </w:pPr>
      <w:r>
        <w:rPr>
          <w:rFonts w:hint="eastAsia"/>
        </w:rPr>
        <w:t xml:space="preserve">架构与安全设计</w:t>
      </w:r>
    </w:p>
    <w:p>
      <w:pPr>
        <w:pStyle w:val="FirstParagraph"/>
      </w:pPr>
      <w:r>
        <w:rPr>
          <w:rFonts w:hint="eastAsia"/>
        </w:rPr>
        <w:t xml:space="preserve">场景二适用于企业同时保留传统</w:t>
      </w:r>
      <w:r>
        <w:t xml:space="preserve"> Basic </w:t>
      </w:r>
      <w:r>
        <w:rPr>
          <w:rFonts w:hint="eastAsia"/>
        </w:rPr>
        <w:t xml:space="preserve">认证接口和使用</w:t>
      </w:r>
      <w:r>
        <w:t xml:space="preserve"> Entra ID </w:t>
      </w:r>
      <w:r>
        <w:rPr>
          <w:rFonts w:hint="eastAsia"/>
        </w:rPr>
        <w:t xml:space="preserve">应用身份的</w:t>
      </w:r>
      <w:r>
        <w:t xml:space="preserve"> </w:t>
      </w:r>
      <w:r>
        <w:rPr>
          <w:rFonts w:hint="eastAsia"/>
        </w:rPr>
        <w:t xml:space="preserve">API。连接器到</w:t>
      </w:r>
      <w:r>
        <w:t xml:space="preserve"> Gateway </w:t>
      </w:r>
      <w:r>
        <w:rPr>
          <w:rFonts w:hint="eastAsia"/>
        </w:rPr>
        <w:t xml:space="preserve">的入站认证仍使用独立的</w:t>
      </w:r>
      <w:r>
        <w:t xml:space="preserve"> Cognito client credentials </w:t>
      </w:r>
      <w:r>
        <w:rPr>
          <w:rFonts w:hint="eastAsia"/>
        </w:rPr>
        <w:t xml:space="preserve">flow；两个下游</w:t>
      </w:r>
      <w:r>
        <w:t xml:space="preserve"> target </w:t>
      </w:r>
      <w:r>
        <w:rPr>
          <w:rFonts w:hint="eastAsia"/>
        </w:rPr>
        <w:t xml:space="preserve">分别配置凭据。</w:t>
      </w:r>
    </w:p>
    <w:p>
      <w:pPr>
        <w:pStyle w:val="BodyText"/>
      </w:pPr>
      <w:r>
        <w:drawing>
          <wp:inline>
            <wp:extent cx="5334000" cy="714319"/>
            <wp:effectExtent b="0" l="0" r="0" t="0"/>
            <wp:docPr descr="" title="fig:" id="66" name="Picture"/>
            <a:graphic>
              <a:graphicData uri="http://schemas.openxmlformats.org/drawingml/2006/picture">
                <pic:pic>
                  <pic:nvPicPr>
                    <pic:cNvPr descr="C:\Users\zhang\AppData\Local\Temp\\1789542507974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订单</w:t>
      </w:r>
      <w:r>
        <w:t xml:space="preserve"> REST API </w:t>
      </w:r>
      <w:r>
        <w:rPr>
          <w:rFonts w:hint="eastAsia"/>
        </w:rPr>
        <w:t xml:space="preserve">的路由使用</w:t>
      </w:r>
      <w:r>
        <w:t xml:space="preserve"> </w:t>
      </w:r>
      <w:r>
        <w:rPr>
          <w:rStyle w:val="VerbatimChar"/>
        </w:rPr>
        <w:t xml:space="preserve">AuthorizationType=NONE</w:t>
      </w:r>
      <w:r>
        <w:rPr>
          <w:rFonts w:hint="eastAsia"/>
        </w:rPr>
        <w:t xml:space="preserve">，由</w:t>
      </w:r>
      <w:r>
        <w:t xml:space="preserve"> Gateway credential provider </w:t>
      </w:r>
      <w:r>
        <w:rPr>
          <w:rFonts w:hint="eastAsia"/>
        </w:rPr>
        <w:t xml:space="preserve">注入</w:t>
      </w:r>
      <w:r>
        <w:t xml:space="preserve"> </w:t>
      </w:r>
      <w:r>
        <w:rPr>
          <w:rStyle w:val="VerbatimChar"/>
        </w:rPr>
        <w:t xml:space="preserve">Authorization: Basic ...</w:t>
      </w:r>
      <w:r>
        <w:rPr>
          <w:rFonts w:hint="eastAsia"/>
        </w:rPr>
        <w:t xml:space="preserve">。订单函数必须自行校验用户名和密码，再执行查询。</w:t>
      </w:r>
    </w:p>
    <w:p>
      <w:pPr>
        <w:pStyle w:val="BodyText"/>
      </w:pPr>
      <w:r>
        <w:rPr>
          <w:rFonts w:hint="eastAsia"/>
        </w:rPr>
        <w:t xml:space="preserve">库存链路完全使用</w:t>
      </w:r>
      <w:r>
        <w:t xml:space="preserve"> Entra ID app-only access </w:t>
      </w:r>
      <w:r>
        <w:rPr>
          <w:rFonts w:hint="eastAsia"/>
        </w:rPr>
        <w:t xml:space="preserve">token，故而无需为库存</w:t>
      </w:r>
      <w:r>
        <w:t xml:space="preserve"> API </w:t>
      </w:r>
      <w:r>
        <w:rPr>
          <w:rFonts w:hint="eastAsia"/>
        </w:rPr>
        <w:t xml:space="preserve">另建</w:t>
      </w:r>
      <w:r>
        <w:t xml:space="preserve"> Cognito </w:t>
      </w:r>
      <w:r>
        <w:rPr>
          <w:rFonts w:hint="eastAsia"/>
        </w:rPr>
        <w:t xml:space="preserve">用户池。授权分两步完成：</w:t>
      </w:r>
    </w:p>
    <w:p>
      <w:pPr>
        <w:numPr>
          <w:ilvl w:val="0"/>
          <w:numId w:val="1004"/>
        </w:numPr>
      </w:pPr>
      <w:r>
        <w:t xml:space="preserve">HTTP API </w:t>
      </w:r>
      <w:r>
        <w:rPr>
          <w:rFonts w:hint="eastAsia"/>
        </w:rPr>
        <w:t xml:space="preserve">的原生</w:t>
      </w:r>
      <w:r>
        <w:t xml:space="preserve"> JWT authorizer </w:t>
      </w:r>
      <w:r>
        <w:rPr>
          <w:rFonts w:hint="eastAsia"/>
        </w:rPr>
        <w:t xml:space="preserve">验证签名、issuer（</w:t>
      </w:r>
      <w:r>
        <w:rPr>
          <w:rStyle w:val="VerbatimChar"/>
        </w:rPr>
        <w:t xml:space="preserve">iss</w:t>
      </w:r>
      <w:r>
        <w:rPr>
          <w:rFonts w:hint="eastAsia"/>
        </w:rPr>
        <w:t xml:space="preserve">）、audience（</w:t>
      </w:r>
      <w:r>
        <w:rPr>
          <w:rStyle w:val="VerbatimChar"/>
        </w:rPr>
        <w:t xml:space="preserve">aud</w:t>
      </w:r>
      <w:r>
        <w:rPr>
          <w:rFonts w:hint="eastAsia"/>
        </w:rPr>
        <w:t xml:space="preserve">）以及</w:t>
      </w:r>
      <w:r>
        <w:t xml:space="preserve"> token </w:t>
      </w:r>
      <w:r>
        <w:rPr>
          <w:rFonts w:hint="eastAsia"/>
        </w:rPr>
        <w:t xml:space="preserve">时间</w:t>
      </w:r>
      <w:r>
        <w:t xml:space="preserve"> claims。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库存函数从</w:t>
      </w:r>
      <w:r>
        <w:t xml:space="preserve"> </w:t>
      </w:r>
      <w:r>
        <w:rPr>
          <w:rStyle w:val="VerbatimChar"/>
        </w:rPr>
        <w:t xml:space="preserve">requestContext.authorizer.jwt.claims</w:t>
      </w:r>
      <w:r>
        <w:t xml:space="preserve"> </w:t>
      </w:r>
      <w:r>
        <w:rPr>
          <w:rFonts w:hint="eastAsia"/>
        </w:rPr>
        <w:t xml:space="preserve">读取已验证的</w:t>
      </w:r>
      <w:r>
        <w:t xml:space="preserve"> JWT </w:t>
      </w:r>
      <w:r>
        <w:rPr>
          <w:rFonts w:hint="eastAsia"/>
        </w:rPr>
        <w:t xml:space="preserve">claims，与</w:t>
      </w:r>
      <w:r>
        <w:t xml:space="preserve"> CloudFormation </w:t>
      </w:r>
      <w:r>
        <w:rPr>
          <w:rFonts w:hint="eastAsia"/>
        </w:rPr>
        <w:t xml:space="preserve">配置的</w:t>
      </w:r>
      <w:r>
        <w:t xml:space="preserve"> stage variables </w:t>
      </w:r>
      <w:r>
        <w:rPr>
          <w:rFonts w:hint="eastAsia"/>
        </w:rPr>
        <w:t xml:space="preserve">比较：</w:t>
      </w:r>
      <w:r>
        <w:rPr>
          <w:rStyle w:val="VerbatimChar"/>
        </w:rPr>
        <w:t xml:space="preserve">tid</w:t>
      </w:r>
      <w:r>
        <w:t xml:space="preserve"> </w:t>
      </w:r>
      <w:r>
        <w:rPr>
          <w:rFonts w:hint="eastAsia"/>
        </w:rPr>
        <w:t xml:space="preserve">必须等于指定</w:t>
      </w:r>
      <w:r>
        <w:t xml:space="preserve"> </w:t>
      </w:r>
      <w:r>
        <w:rPr>
          <w:rFonts w:hint="eastAsia"/>
        </w:rPr>
        <w:t xml:space="preserve">tenant，</w:t>
      </w:r>
      <w:r>
        <w:rPr>
          <w:rStyle w:val="VerbatimChar"/>
        </w:rPr>
        <w:t xml:space="preserve">azp</w:t>
      </w:r>
      <w:r>
        <w:t xml:space="preserve"> </w:t>
      </w:r>
      <w:r>
        <w:rPr>
          <w:rFonts w:hint="eastAsia"/>
        </w:rPr>
        <w:t xml:space="preserve">或兼容字段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 </w:t>
      </w:r>
      <w:r>
        <w:rPr>
          <w:rFonts w:hint="eastAsia"/>
        </w:rPr>
        <w:t xml:space="preserve">必须等于专用库存客户端</w:t>
      </w:r>
      <w:r>
        <w:t xml:space="preserve"> Application </w:t>
      </w:r>
      <w:r>
        <w:rPr>
          <w:rFonts w:hint="eastAsia"/>
        </w:rPr>
        <w:t xml:space="preserve">ID，</w:t>
      </w:r>
      <w:r>
        <w:rPr>
          <w:rStyle w:val="VerbatimChar"/>
        </w:rPr>
        <w:t xml:space="preserve">roles</w:t>
      </w:r>
      <w:r>
        <w:t xml:space="preserve"> </w:t>
      </w:r>
      <w:r>
        <w:rPr>
          <w:rFonts w:hint="eastAsia"/>
        </w:rPr>
        <w:t xml:space="preserve">必须包含</w:t>
      </w:r>
      <w:r>
        <w:t xml:space="preserve"> </w:t>
      </w:r>
      <w:r>
        <w:rPr>
          <w:rStyle w:val="VerbatimChar"/>
        </w:rPr>
        <w:t xml:space="preserve">InventoryReader</w:t>
      </w:r>
      <w:r>
        <w:t xml:space="preserve">。</w:t>
      </w:r>
    </w:p>
    <w:p>
      <w:pPr>
        <w:pStyle w:val="FirstParagraph"/>
      </w:pPr>
      <w:r>
        <w:t xml:space="preserve">stage variables </w:t>
      </w:r>
      <w:r>
        <w:rPr>
          <w:rFonts w:hint="eastAsia"/>
        </w:rPr>
        <w:t xml:space="preserve">由</w:t>
      </w:r>
      <w:r>
        <w:t xml:space="preserve"> API </w:t>
      </w:r>
      <w:r>
        <w:rPr>
          <w:rFonts w:hint="eastAsia"/>
        </w:rPr>
        <w:t xml:space="preserve">配置提供。业务函数不从普通请求头、查询参数、请求体或工具参数获取身份和角色。</w:t>
      </w:r>
    </w:p>
    <w:bookmarkEnd w:id="68"/>
    <w:bookmarkStart w:id="90" w:name="准备-entra-id-应用与凭据"/>
    <w:p>
      <w:pPr>
        <w:pStyle w:val="Heading3"/>
      </w:pPr>
      <w:r>
        <w:rPr>
          <w:rFonts w:hint="eastAsia"/>
        </w:rPr>
        <w:t xml:space="preserve">准备</w:t>
      </w:r>
      <w:r>
        <w:t xml:space="preserve"> Entra ID </w:t>
      </w:r>
      <w:r>
        <w:rPr>
          <w:rFonts w:hint="eastAsia"/>
        </w:rPr>
        <w:t xml:space="preserve">应用与凭据</w:t>
      </w:r>
    </w:p>
    <w:p>
      <w:pPr>
        <w:pStyle w:val="FirstParagraph"/>
      </w:pPr>
      <w:r>
        <w:rPr>
          <w:rFonts w:hint="eastAsia"/>
        </w:rPr>
        <w:t xml:space="preserve">本场景需要两个应用注册：代表受保护资源的</w:t>
      </w:r>
      <w:r>
        <w:t xml:space="preserve"> </w:t>
      </w:r>
      <w:r>
        <w:rPr>
          <w:rStyle w:val="VerbatimChar"/>
        </w:rPr>
        <w:t xml:space="preserve">Inventory API resource app</w:t>
      </w:r>
      <w:r>
        <w:rPr>
          <w:rFonts w:hint="eastAsia"/>
        </w:rPr>
        <w:t xml:space="preserve">，以及代表调用方的</w:t>
      </w:r>
      <w:r>
        <w:t xml:space="preserve"> </w:t>
      </w:r>
      <w:r>
        <w:rPr>
          <w:rStyle w:val="VerbatimChar"/>
        </w:rPr>
        <w:t xml:space="preserve">AgentCore Inventory client app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下文的</w:t>
      </w:r>
      <w:r>
        <w:rPr>
          <w:rFonts w:hint="eastAsia"/>
          <w:b/>
          <w:bCs/>
        </w:rPr>
        <w:t xml:space="preserve">应用注册（App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registrations）</w:t>
      </w:r>
      <w:r>
        <w:rPr>
          <w:rFonts w:hint="eastAsia"/>
        </w:rPr>
        <w:t xml:space="preserve">用于配置</w:t>
      </w:r>
      <w:r>
        <w:t xml:space="preserve"> Application ID、API </w:t>
      </w:r>
      <w:r>
        <w:rPr>
          <w:rFonts w:hint="eastAsia"/>
        </w:rPr>
        <w:t xml:space="preserve">权限定义和</w:t>
      </w:r>
      <w:r>
        <w:t xml:space="preserve"> client </w:t>
      </w:r>
      <w:r>
        <w:rPr>
          <w:rFonts w:hint="eastAsia"/>
        </w:rPr>
        <w:t xml:space="preserve">secret；</w:t>
      </w:r>
      <w:r>
        <w:rPr>
          <w:rFonts w:hint="eastAsia"/>
          <w:b/>
          <w:bCs/>
        </w:rPr>
        <w:t xml:space="preserve">企业应用（Enterprise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applications）</w:t>
      </w:r>
      <w:r>
        <w:rPr>
          <w:rFonts w:hint="eastAsia"/>
        </w:rPr>
        <w:t xml:space="preserve">用于管理该应用在</w:t>
      </w:r>
      <w:r>
        <w:t xml:space="preserve"> tenant </w:t>
      </w:r>
      <w:r>
        <w:rPr>
          <w:rFonts w:hint="eastAsia"/>
        </w:rPr>
        <w:t xml:space="preserve">中的服务主体及用户或组分配。两者在后续步骤中分别使用。</w:t>
      </w:r>
    </w:p>
    <w:bookmarkStart w:id="78" w:name="步骤-1注册库存资源-api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1：注册库存资源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Microsoft Entra admin center → Identity → Applications → App registrations</w:t>
      </w:r>
      <w:r>
        <w:t xml:space="preserve"> </w:t>
      </w:r>
      <w:r>
        <w:rPr>
          <w:rFonts w:hint="eastAsia"/>
        </w:rPr>
        <w:t xml:space="preserve">中注册</w:t>
      </w:r>
      <w:r>
        <w:t xml:space="preserve"> </w:t>
      </w:r>
      <w:r>
        <w:rPr>
          <w:rStyle w:val="VerbatimChar"/>
        </w:rPr>
        <w:t xml:space="preserve">Inventory API resource app</w:t>
      </w:r>
      <w:r>
        <w:rPr>
          <w:rFonts w:hint="eastAsia"/>
        </w:rPr>
        <w:t xml:space="preserve">。业务</w:t>
      </w:r>
      <w:r>
        <w:t xml:space="preserve"> API </w:t>
      </w:r>
      <w:r>
        <w:rPr>
          <w:rFonts w:hint="eastAsia"/>
        </w:rPr>
        <w:t xml:space="preserve">仍运行在</w:t>
      </w:r>
      <w:r>
        <w:t xml:space="preserve"> AWS </w:t>
      </w:r>
      <w:r>
        <w:rPr>
          <w:rFonts w:hint="eastAsia"/>
        </w:rPr>
        <w:t xml:space="preserve">上，此应用注册用于定义其身份与权限。</w:t>
      </w:r>
    </w:p>
    <w:p>
      <w:pPr>
        <w:pStyle w:val="BodyText"/>
      </w:pPr>
      <w:r>
        <w:rPr>
          <w:rFonts w:hint="eastAsia"/>
        </w:rPr>
        <w:t xml:space="preserve">在应用清单中，将</w:t>
      </w:r>
      <w:r>
        <w:t xml:space="preserve"> </w:t>
      </w:r>
      <w:r>
        <w:rPr>
          <w:rStyle w:val="VerbatimChar"/>
        </w:rPr>
        <w:t xml:space="preserve">api.requestedAccessTokenVersion</w:t>
      </w:r>
      <w:r>
        <w:t xml:space="preserve"> </w:t>
      </w:r>
      <w:r>
        <w:rPr>
          <w:rFonts w:hint="eastAsia"/>
        </w:rPr>
        <w:t xml:space="preserve">设置为</w:t>
      </w:r>
      <w:r>
        <w:t xml:space="preserve"> </w:t>
      </w:r>
      <w:r>
        <w:rPr>
          <w:rStyle w:val="VerbatimChar"/>
        </w:rPr>
        <w:t xml:space="preserve">2</w:t>
      </w:r>
      <w:r>
        <w:t xml:space="preserve">。</w:t>
      </w:r>
    </w:p>
    <w:p>
      <w:pPr>
        <w:pStyle w:val="BodyText"/>
      </w:pPr>
      <w:r>
        <w:drawing>
          <wp:inline>
            <wp:extent cx="5334000" cy="4130467"/>
            <wp:effectExtent b="0" l="0" r="0" t="0"/>
            <wp:docPr descr="" title="fig:" id="70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3261425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0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13：库存资源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access token </w:t>
      </w:r>
      <w:r>
        <w:rPr>
          <w:rFonts w:hint="eastAsia"/>
          <w:i/>
          <w:iCs/>
        </w:rPr>
        <w:t xml:space="preserve">版本配置。</w:t>
      </w:r>
    </w:p>
    <w:p>
      <w:pPr>
        <w:pStyle w:val="BodyText"/>
      </w:pPr>
      <w:r>
        <w:rPr>
          <w:rFonts w:hint="eastAsia"/>
        </w:rPr>
        <w:t xml:space="preserve">创建值为</w:t>
      </w:r>
      <w:r>
        <w:t xml:space="preserve"> </w:t>
      </w:r>
      <w:r>
        <w:rPr>
          <w:rStyle w:val="VerbatimChar"/>
        </w:rPr>
        <w:t xml:space="preserve">InventoryReader</w:t>
      </w:r>
      <w:r>
        <w:t xml:space="preserve"> </w:t>
      </w:r>
      <w:r>
        <w:rPr>
          <w:rFonts w:hint="eastAsia"/>
        </w:rPr>
        <w:t xml:space="preserve">的</w:t>
      </w:r>
      <w:r>
        <w:t xml:space="preserve"> app </w:t>
      </w:r>
      <w:r>
        <w:rPr>
          <w:rFonts w:hint="eastAsia"/>
        </w:rPr>
        <w:t xml:space="preserve">role，允许的成员类型选择</w:t>
      </w:r>
      <w:r>
        <w:t xml:space="preserve"> </w:t>
      </w:r>
      <w:r>
        <w:rPr>
          <w:rFonts w:hint="eastAsia"/>
          <w:b/>
          <w:bCs/>
        </w:rPr>
        <w:t xml:space="preserve">Applications（应用程序）</w:t>
      </w:r>
      <w:r>
        <w:t xml:space="preserve">。</w:t>
      </w:r>
    </w:p>
    <w:p>
      <w:pPr>
        <w:pStyle w:val="BodyText"/>
      </w:pPr>
      <w:r>
        <w:drawing>
          <wp:inline>
            <wp:extent cx="5334000" cy="1747199"/>
            <wp:effectExtent b="0" l="0" r="0" t="0"/>
            <wp:docPr descr="" title="fig:" id="73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d3bab59208f2398fbcd8e4d5e8988a5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7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14：库存资源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InventoryReader app role。</w:t>
      </w:r>
    </w:p>
    <w:p>
      <w:pPr>
        <w:pStyle w:val="BodyText"/>
      </w:pPr>
      <w:r>
        <w:rPr>
          <w:rFonts w:hint="eastAsia"/>
        </w:rPr>
        <w:t xml:space="preserve">设置</w:t>
      </w:r>
      <w:r>
        <w:t xml:space="preserve"> </w:t>
      </w:r>
      <w:r>
        <w:rPr>
          <w:b/>
          <w:bCs/>
        </w:rPr>
        <w:t xml:space="preserve">Application ID URI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api://&lt;InventoryApiApplicationId&gt;</w:t>
      </w:r>
      <w:r>
        <w:t xml:space="preserve">。</w:t>
      </w:r>
    </w:p>
    <w:p>
      <w:pPr>
        <w:pStyle w:val="BodyText"/>
      </w:pPr>
      <w:r>
        <w:drawing>
          <wp:inline>
            <wp:extent cx="5334000" cy="1631312"/>
            <wp:effectExtent b="0" l="0" r="0" t="0"/>
            <wp:docPr descr="" title="fig:" id="76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5154127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1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15：库存资源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Application ID URI。</w:t>
      </w:r>
    </w:p>
    <w:bookmarkEnd w:id="78"/>
    <w:bookmarkStart w:id="88" w:name="步骤-2注册库存调用客户端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2：注册库存调用客户端</w:t>
      </w:r>
    </w:p>
    <w:p>
      <w:pPr>
        <w:pStyle w:val="FirstParagraph"/>
      </w:pPr>
      <w:r>
        <w:rPr>
          <w:rFonts w:hint="eastAsia"/>
        </w:rPr>
        <w:t xml:space="preserve">注册</w:t>
      </w:r>
      <w:r>
        <w:t xml:space="preserve"> </w:t>
      </w:r>
      <w:r>
        <w:rPr>
          <w:rStyle w:val="VerbatimChar"/>
        </w:rPr>
        <w:t xml:space="preserve">AgentCore Inventory client app</w:t>
      </w:r>
      <w:r>
        <w:rPr>
          <w:rFonts w:hint="eastAsia"/>
        </w:rPr>
        <w:t xml:space="preserve">，添加库存资源</w:t>
      </w:r>
      <w:r>
        <w:t xml:space="preserve"> 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InventoryReader</w:t>
      </w:r>
      <w:r>
        <w:t xml:space="preserve"> </w:t>
      </w:r>
      <w:r>
        <w:rPr>
          <w:rFonts w:hint="eastAsia"/>
          <w:b/>
          <w:bCs/>
        </w:rPr>
        <w:t xml:space="preserve">应用程序权限（Application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permissions）</w:t>
      </w:r>
      <w:r>
        <w:rPr>
          <w:rFonts w:hint="eastAsia"/>
        </w:rPr>
        <w:t xml:space="preserve">，并授予管理员同意。</w:t>
      </w:r>
    </w:p>
    <w:p>
      <w:pPr>
        <w:pStyle w:val="BodyText"/>
      </w:pPr>
      <w:r>
        <w:drawing>
          <wp:inline>
            <wp:extent cx="5334000" cy="2259973"/>
            <wp:effectExtent b="0" l="0" r="0" t="0"/>
            <wp:docPr descr="" title="fig:" id="80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335d6f7ffd3c0507c690908989dd8e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16：为库存客户端添加</w:t>
      </w:r>
      <w:r>
        <w:rPr>
          <w:i/>
          <w:iCs/>
        </w:rPr>
        <w:t xml:space="preserve"> InventoryReader </w:t>
      </w:r>
      <w:r>
        <w:rPr>
          <w:rFonts w:hint="eastAsia"/>
          <w:i/>
          <w:iCs/>
        </w:rPr>
        <w:t xml:space="preserve">应用程序权限。</w:t>
      </w:r>
    </w:p>
    <w:p>
      <w:pPr>
        <w:pStyle w:val="BodyText"/>
      </w:pPr>
      <w:r>
        <w:drawing>
          <wp:inline>
            <wp:extent cx="5334000" cy="2275902"/>
            <wp:effectExtent b="0" l="0" r="0" t="0"/>
            <wp:docPr descr="" title="fig:" id="83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f66993b7cf3fac3100c6acf243abd3c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5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17：为库存客户端授予管理员同意。</w:t>
      </w:r>
    </w:p>
    <w:p>
      <w:pPr>
        <w:pStyle w:val="BodyText"/>
      </w:pPr>
      <w:r>
        <w:rPr>
          <w:rFonts w:hint="eastAsia"/>
        </w:rPr>
        <w:t xml:space="preserve">为客户端创建</w:t>
      </w:r>
      <w:r>
        <w:t xml:space="preserve"> client </w:t>
      </w:r>
      <w:r>
        <w:rPr>
          <w:rFonts w:hint="eastAsia"/>
        </w:rPr>
        <w:t xml:space="preserve">secret，按组织策略设置有效期，并保存其</w:t>
      </w:r>
      <w:r>
        <w:t xml:space="preserve"> </w:t>
      </w:r>
      <w:r>
        <w:rPr>
          <w:b/>
          <w:bCs/>
        </w:rPr>
        <w:t xml:space="preserve">Value</w:t>
      </w:r>
      <w:r>
        <w:t xml:space="preserve">。</w:t>
      </w:r>
    </w:p>
    <w:p>
      <w:pPr>
        <w:pStyle w:val="BodyText"/>
      </w:pPr>
      <w:r>
        <w:drawing>
          <wp:inline>
            <wp:extent cx="5334000" cy="2437919"/>
            <wp:effectExtent b="0" l="0" r="0" t="0"/>
            <wp:docPr descr="" title="fig:" id="86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34116040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7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18：创建库存</w:t>
      </w:r>
      <w:r>
        <w:rPr>
          <w:i/>
          <w:iCs/>
        </w:rPr>
        <w:t xml:space="preserve"> client secret。</w:t>
      </w:r>
    </w:p>
    <w:p>
      <w:pPr>
        <w:pStyle w:val="BodyText"/>
      </w:pPr>
      <w:r>
        <w:rPr>
          <w:rFonts w:hint="eastAsia"/>
        </w:rPr>
        <w:t xml:space="preserve">将密钥值存入</w:t>
      </w:r>
      <w:r>
        <w:t xml:space="preserve"> AWS Secrets </w:t>
      </w:r>
      <w:r>
        <w:rPr>
          <w:rFonts w:hint="eastAsia"/>
        </w:rPr>
        <w:t xml:space="preserve">Manager，并记录返回的</w:t>
      </w:r>
      <w:r>
        <w:t xml:space="preserve"> </w:t>
      </w:r>
      <w:r>
        <w:rPr>
          <w:rFonts w:hint="eastAsia"/>
        </w:rPr>
        <w:t xml:space="preserve">ARN。以下展示所需</w:t>
      </w:r>
      <w:r>
        <w:t xml:space="preserve"> JSON </w:t>
      </w:r>
      <w:r>
        <w:rPr>
          <w:rFonts w:hint="eastAsia"/>
        </w:rPr>
        <w:t xml:space="preserve">格式；占位值需要替换为实际</w:t>
      </w:r>
      <w:r>
        <w:t xml:space="preserve"> client secret。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secretsmanager create-secret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quick-agentcore-s2-inventory-client-secret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--secret-string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'{"clientSecret":"&lt;Inventory client secret Value&gt;"}'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$AWS_REGION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Gateway </w:t>
      </w:r>
      <w:r>
        <w:rPr>
          <w:rFonts w:hint="eastAsia"/>
        </w:rPr>
        <w:t xml:space="preserve">使用该客户端的</w:t>
      </w:r>
      <w:r>
        <w:t xml:space="preserve"> Application ID </w:t>
      </w:r>
      <w:r>
        <w:rPr>
          <w:rFonts w:hint="eastAsia"/>
        </w:rPr>
        <w:t xml:space="preserve">和密钥，通过</w:t>
      </w:r>
      <w:r>
        <w:t xml:space="preserve"> tenant </w:t>
      </w:r>
      <w:r>
        <w:rPr>
          <w:rFonts w:hint="eastAsia"/>
        </w:rPr>
        <w:t xml:space="preserve">专属的</w:t>
      </w:r>
      <w:r>
        <w:t xml:space="preserve"> v2.0 token </w:t>
      </w:r>
      <w:r>
        <w:rPr>
          <w:rFonts w:hint="eastAsia"/>
        </w:rPr>
        <w:t xml:space="preserve">endpoint执行</w:t>
      </w:r>
      <w:r>
        <w:t xml:space="preserve"> client credentials </w:t>
      </w:r>
      <w:r>
        <w:rPr>
          <w:rFonts w:hint="eastAsia"/>
        </w:rPr>
        <w:t xml:space="preserve">flow，请求</w:t>
      </w:r>
      <w:r>
        <w:t xml:space="preserve"> scope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api://&lt;InventoryApiApplicationId&gt;/.default</w:t>
      </w:r>
      <w:r>
        <w:t xml:space="preserve">。</w:t>
      </w:r>
    </w:p>
    <w:bookmarkEnd w:id="88"/>
    <w:bookmarkStart w:id="89" w:name="步骤-3复用订单-basic-凭据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3：复用订单</w:t>
      </w:r>
      <w:r>
        <w:t xml:space="preserve"> Basic </w:t>
      </w:r>
      <w:r>
        <w:rPr>
          <w:rFonts w:hint="eastAsia"/>
        </w:rPr>
        <w:t xml:space="preserve">凭据</w:t>
      </w:r>
    </w:p>
    <w:p>
      <w:pPr>
        <w:pStyle w:val="FirstParagraph"/>
      </w:pPr>
      <w:r>
        <w:rPr>
          <w:rFonts w:hint="eastAsia"/>
        </w:rPr>
        <w:t xml:space="preserve">业务函数部署脚本会创建或复用名为</w:t>
      </w:r>
      <w:r>
        <w:t xml:space="preserve"> </w:t>
      </w:r>
      <w:r>
        <w:rPr>
          <w:rStyle w:val="VerbatimChar"/>
        </w:rPr>
        <w:t xml:space="preserve">quick-agentcore/order-basic-auth-tool</w:t>
      </w:r>
      <w:r>
        <w:t xml:space="preserve"> </w:t>
      </w:r>
      <w:r>
        <w:rPr>
          <w:rFonts w:hint="eastAsia"/>
        </w:rPr>
        <w:t xml:space="preserve">的</w:t>
      </w:r>
      <w:r>
        <w:t xml:space="preserve"> Secrets Manager </w:t>
      </w:r>
      <w:r>
        <w:rPr>
          <w:rFonts w:hint="eastAsia"/>
        </w:rPr>
        <w:t xml:space="preserve">凭据，并将其</w:t>
      </w:r>
      <w:r>
        <w:t xml:space="preserve"> ARN </w:t>
      </w:r>
      <w:r>
        <w:rPr>
          <w:rFonts w:hint="eastAsia"/>
        </w:rPr>
        <w:t xml:space="preserve">配置给</w:t>
      </w:r>
      <w:r>
        <w:t xml:space="preserve"> </w:t>
      </w:r>
      <w:r>
        <w:rPr>
          <w:rStyle w:val="VerbatimChar"/>
        </w:rPr>
        <w:t xml:space="preserve">order-basic-auth-tool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将同一个</w:t>
      </w:r>
      <w:r>
        <w:t xml:space="preserve"> ARN </w:t>
      </w:r>
      <w:r>
        <w:rPr>
          <w:rFonts w:hint="eastAsia"/>
        </w:rPr>
        <w:t xml:space="preserve">填入</w:t>
      </w:r>
      <w:r>
        <w:t xml:space="preserve"> </w:t>
      </w:r>
      <w:r>
        <w:rPr>
          <w:rStyle w:val="VerbatimChar"/>
        </w:rPr>
        <w:t xml:space="preserve">OrderBasicSecretArn</w:t>
      </w:r>
      <w:r>
        <w:rPr>
          <w:rFonts w:hint="eastAsia"/>
        </w:rPr>
        <w:t xml:space="preserve">，使</w:t>
      </w:r>
      <w:r>
        <w:t xml:space="preserve"> Gateway </w:t>
      </w:r>
      <w:r>
        <w:rPr>
          <w:rFonts w:hint="eastAsia"/>
        </w:rPr>
        <w:t xml:space="preserve">的</w:t>
      </w:r>
      <w:r>
        <w:t xml:space="preserve"> API </w:t>
      </w:r>
      <w:r>
        <w:rPr>
          <w:rFonts w:hint="eastAsia"/>
        </w:rPr>
        <w:t xml:space="preserve">密钥</w:t>
      </w:r>
      <w:r>
        <w:t xml:space="preserve"> credential provider </w:t>
      </w:r>
      <w:r>
        <w:rPr>
          <w:rFonts w:hint="eastAsia"/>
        </w:rPr>
        <w:t xml:space="preserve">与订单函数读取同一份凭据。该凭据的</w:t>
      </w:r>
      <w:r>
        <w:t xml:space="preserve"> JSON </w:t>
      </w:r>
      <w:r>
        <w:rPr>
          <w:rFonts w:hint="eastAsia"/>
        </w:rPr>
        <w:t xml:space="preserve">格式为：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"base64Credentials"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"&lt;base64(username:password)&gt;"</w:t>
      </w:r>
      <w:r>
        <w:rPr>
          <w:rStyle w:val="FunctionTok"/>
        </w:rPr>
        <w:t xml:space="preserve">}</w:t>
      </w:r>
    </w:p>
    <w:bookmarkEnd w:id="89"/>
    <w:bookmarkEnd w:id="90"/>
    <w:bookmarkStart w:id="116" w:name="部署场景-2"/>
    <w:p>
      <w:pPr>
        <w:pStyle w:val="Heading3"/>
      </w:pPr>
      <w:r>
        <w:rPr>
          <w:rFonts w:hint="eastAsia"/>
        </w:rPr>
        <w:t xml:space="preserve">部署场景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scenario2.example.json</w:t>
      </w:r>
      <w:r>
        <w:t xml:space="preserve"> </w:t>
      </w:r>
      <w:r>
        <w:rPr>
          <w:rFonts w:hint="eastAsia"/>
        </w:rPr>
        <w:t xml:space="preserve">准备参数，并部署</w:t>
      </w:r>
      <w:r>
        <w:t xml:space="preserve"> </w:t>
      </w:r>
      <w:r>
        <w:rPr>
          <w:rStyle w:val="VerbatimChar"/>
        </w:rPr>
        <w:t xml:space="preserve">scenario2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</w:t>
            </w:r>
            <w:r>
              <w:t xml:space="preserve">、</w:t>
            </w:r>
            <w:r>
              <w:rPr>
                <w:rStyle w:val="VerbatimChar"/>
              </w:rPr>
              <w:t xml:space="preserve">CognitoDomainPrefix</w:t>
            </w:r>
            <w:r>
              <w:t xml:space="preserve">、</w:t>
            </w:r>
            <w:r>
              <w:rPr>
                <w:rStyle w:val="VerbatimChar"/>
              </w:rPr>
              <w:t xml:space="preserve">GatewayScopeIdentifier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本场景独立的资源前缀与</w:t>
            </w:r>
            <w:r>
              <w:t xml:space="preserve"> Cognito </w:t>
            </w:r>
            <w:r>
              <w:rPr>
                <w:rFonts w:hint="eastAsia"/>
              </w:rPr>
              <w:t xml:space="preserve">入站身份配置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OrderBasicAuthToolLambdaArn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预部署</w:t>
            </w:r>
            <w:r>
              <w:t xml:space="preserve"> </w:t>
            </w:r>
            <w:r>
              <w:rPr>
                <w:rStyle w:val="VerbatimChar"/>
              </w:rPr>
              <w:t xml:space="preserve">order-basic-auth-tool</w:t>
            </w:r>
            <w:r>
              <w:t xml:space="preserve"> </w:t>
            </w:r>
            <w:r>
              <w:rPr>
                <w:rFonts w:hint="eastAsia"/>
              </w:rPr>
              <w:t xml:space="preserve">函数的</w:t>
            </w:r>
            <w:r>
              <w:t xml:space="preserve"> 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InventoryToolLambdaArn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HTTP API payload 2.0 </w:t>
            </w:r>
            <w:r>
              <w:rPr>
                <w:rFonts w:hint="eastAsia"/>
              </w:rPr>
              <w:t xml:space="preserve">和</w:t>
            </w:r>
            <w:r>
              <w:t xml:space="preserve"> Entra ID </w:t>
            </w:r>
            <w:r>
              <w:rPr>
                <w:rFonts w:hint="eastAsia"/>
              </w:rPr>
              <w:t xml:space="preserve">应用身份授权的库存函数</w:t>
            </w:r>
            <w:r>
              <w:t xml:space="preserve"> 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OrderBasicSecretArn</w:t>
            </w:r>
            <w:r>
              <w:t xml:space="preserve">、</w:t>
            </w:r>
            <w:r>
              <w:rPr>
                <w:rStyle w:val="VerbatimChar"/>
              </w:rPr>
              <w:t xml:space="preserve">OrderBasicSecretJsonKey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</w:t>
            </w:r>
            <w:r>
              <w:t xml:space="preserve"> Basic </w:t>
            </w:r>
            <w:r>
              <w:rPr>
                <w:rFonts w:hint="eastAsia"/>
              </w:rPr>
              <w:t xml:space="preserve">凭据</w:t>
            </w:r>
            <w:r>
              <w:t xml:space="preserve"> </w:t>
            </w:r>
            <w:r>
              <w:rPr>
                <w:rFonts w:hint="eastAsia"/>
              </w:rPr>
              <w:t xml:space="preserve">ARN；JSON</w:t>
            </w:r>
            <w:r>
              <w:t xml:space="preserve"> </w:t>
            </w:r>
            <w:r>
              <w:rPr>
                <w:rFonts w:hint="eastAsia"/>
              </w:rPr>
              <w:t xml:space="preserve">key固定为</w:t>
            </w:r>
            <w:r>
              <w:t xml:space="preserve"> </w:t>
            </w:r>
            <w:r>
              <w:rPr>
                <w:rStyle w:val="VerbatimChar"/>
              </w:rPr>
              <w:t xml:space="preserve">base64Credentials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EntraTenantId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</w:t>
            </w:r>
            <w:r>
              <w:t xml:space="preserve"> token </w:t>
            </w:r>
            <w:r>
              <w:rPr>
                <w:rFonts w:hint="eastAsia"/>
              </w:rPr>
              <w:t xml:space="preserve">的签发Entra</w:t>
            </w:r>
            <w:r>
              <w:t xml:space="preserve"> tenant </w:t>
            </w:r>
            <w:r>
              <w:rPr>
                <w:rFonts w:hint="eastAsia"/>
              </w:rPr>
              <w:t xml:space="preserve">ID；使用指定</w:t>
            </w:r>
            <w:r>
              <w:t xml:space="preserve"> </w:t>
            </w:r>
            <w:r>
              <w:rPr>
                <w:rFonts w:hint="eastAsia"/>
              </w:rPr>
              <w:t xml:space="preserve">tenant，不能填</w:t>
            </w:r>
            <w:r>
              <w:t xml:space="preserve"> </w:t>
            </w:r>
            <w:r>
              <w:rPr>
                <w:rStyle w:val="VerbatimChar"/>
              </w:rPr>
              <w:t xml:space="preserve">common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organizations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InventoryApiApplicationId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库存资源</w:t>
            </w:r>
            <w:r>
              <w:t xml:space="preserve"> API </w:t>
            </w:r>
            <w:r>
              <w:rPr>
                <w:rFonts w:hint="eastAsia"/>
              </w:rPr>
              <w:t xml:space="preserve">的</w:t>
            </w:r>
            <w:r>
              <w:t xml:space="preserve"> Application </w:t>
            </w:r>
            <w:r>
              <w:rPr>
                <w:rFonts w:hint="eastAsia"/>
              </w:rPr>
              <w:t xml:space="preserve">ID，也是</w:t>
            </w:r>
            <w:r>
              <w:t xml:space="preserve"> HTTP API JWT authorizer </w:t>
            </w:r>
            <w:r>
              <w:rPr>
                <w:rFonts w:hint="eastAsia"/>
              </w:rPr>
              <w:t xml:space="preserve">接受的</w:t>
            </w:r>
            <w:r>
              <w:t xml:space="preserve"> audience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InventoryClientApplicationId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专用库存客户端的</w:t>
            </w:r>
            <w:r>
              <w:t xml:space="preserve"> Application </w:t>
            </w:r>
            <w:r>
              <w:rPr>
                <w:rFonts w:hint="eastAsia"/>
              </w:rPr>
              <w:t xml:space="preserve">ID，也是函数允许的</w:t>
            </w:r>
            <w:r>
              <w:t xml:space="preserve"> </w:t>
            </w:r>
            <w:r>
              <w:rPr>
                <w:rStyle w:val="VerbatimChar"/>
              </w:rPr>
              <w:t xml:space="preserve">azp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appid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InventoryOAuthClientSecretArn</w:t>
            </w:r>
            <w:r>
              <w:t xml:space="preserve">、</w:t>
            </w:r>
            <w:r>
              <w:rPr>
                <w:rStyle w:val="VerbatimChar"/>
              </w:rPr>
              <w:t xml:space="preserve">InventoryOAuthClientSecretJsonKey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</w:t>
            </w:r>
            <w:r>
              <w:t xml:space="preserve"> client secret </w:t>
            </w:r>
            <w:r>
              <w:rPr>
                <w:rFonts w:hint="eastAsia"/>
              </w:rPr>
              <w:t xml:space="preserve">的</w:t>
            </w:r>
            <w:r>
              <w:t xml:space="preserve"> Secrets Manager </w:t>
            </w:r>
            <w:r>
              <w:rPr>
                <w:rFonts w:hint="eastAsia"/>
              </w:rPr>
              <w:t xml:space="preserve">ARN；JSON</w:t>
            </w:r>
            <w:r>
              <w:t xml:space="preserve"> </w:t>
            </w:r>
            <w:r>
              <w:rPr>
                <w:rFonts w:hint="eastAsia"/>
              </w:rPr>
              <w:t xml:space="preserve">key固定为</w:t>
            </w:r>
            <w:r>
              <w:t xml:space="preserve"> </w:t>
            </w:r>
            <w:r>
              <w:rPr>
                <w:rStyle w:val="VerbatimChar"/>
              </w:rPr>
              <w:t xml:space="preserve">clientSecret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InventoryAppRole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固定为</w:t>
            </w:r>
            <w:r>
              <w:t xml:space="preserve"> </w:t>
            </w:r>
            <w:r>
              <w:rPr>
                <w:rStyle w:val="VerbatimChar"/>
              </w:rPr>
              <w:t xml:space="preserve">InventoryReader</w:t>
            </w:r>
            <w:r>
              <w:rPr>
                <w:rFonts w:hint="eastAsia"/>
              </w:rPr>
              <w:t xml:space="preserve">，模板拒绝其他值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</w:t>
            </w:r>
            <w:r>
              <w:t xml:space="preserve"> REST API </w:t>
            </w:r>
            <w:r>
              <w:rPr>
                <w:rFonts w:hint="eastAsia"/>
              </w:rPr>
              <w:t xml:space="preserve">与库存</w:t>
            </w:r>
            <w:r>
              <w:t xml:space="preserve"> HTTP API </w:t>
            </w:r>
            <w:r>
              <w:rPr>
                <w:rFonts w:hint="eastAsia"/>
              </w:rPr>
              <w:t xml:space="preserve">的部署阶段，默认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</w:p>
        </w:tc>
      </w:tr>
    </w:tbl>
    <w:p>
      <w:pPr>
        <w:pStyle w:val="BodyText"/>
      </w:pPr>
      <w:r>
        <w:drawing>
          <wp:inline>
            <wp:extent cx="5334000" cy="3029021"/>
            <wp:effectExtent b="0" l="0" r="0" t="0"/>
            <wp:docPr descr="" title="fig:" id="92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35706416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9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19：场景二的部署参数与命令。</w:t>
      </w:r>
    </w:p>
    <w:p>
      <w:pPr>
        <w:pStyle w:val="BodyText"/>
      </w:pPr>
      <w:r>
        <w:rPr>
          <w:rFonts w:hint="eastAsia"/>
        </w:rPr>
        <w:t xml:space="preserve">部署后，重点核对以下配置。</w:t>
      </w:r>
    </w:p>
    <w:p>
      <w:pPr>
        <w:pStyle w:val="BodyText"/>
      </w:pPr>
      <w:r>
        <w:rPr>
          <w:rFonts w:hint="eastAsia"/>
          <w:b/>
          <w:bCs/>
        </w:rPr>
        <w:t xml:space="preserve">订单</w:t>
      </w:r>
      <w:r>
        <w:rPr>
          <w:b/>
          <w:bCs/>
        </w:rPr>
        <w:t xml:space="preserve"> API。</w:t>
      </w:r>
      <w:r>
        <w:t xml:space="preserve"> </w:t>
      </w:r>
      <w:r>
        <w:rPr>
          <w:rFonts w:hint="eastAsia"/>
        </w:rPr>
        <w:t xml:space="preserve">模板通过</w:t>
      </w:r>
      <w:r>
        <w:t xml:space="preserve"> </w:t>
      </w:r>
      <w:r>
        <w:rPr>
          <w:rStyle w:val="VerbatimChar"/>
        </w:rPr>
        <w:t xml:space="preserve">AWS::Serverless::Api</w:t>
      </w:r>
      <w:r>
        <w:t xml:space="preserve"> </w:t>
      </w:r>
      <w:r>
        <w:rPr>
          <w:rFonts w:hint="eastAsia"/>
        </w:rPr>
        <w:t xml:space="preserve">创建区域级</w:t>
      </w:r>
      <w:r>
        <w:t xml:space="preserve"> REST </w:t>
      </w:r>
      <w:r>
        <w:rPr>
          <w:rFonts w:hint="eastAsia"/>
        </w:rPr>
        <w:t xml:space="preserve">API；</w:t>
      </w:r>
      <w:r>
        <w:rPr>
          <w:rStyle w:val="VerbatimChar"/>
        </w:rPr>
        <w:t xml:space="preserve">POST /order-requirements</w:t>
      </w:r>
      <w:r>
        <w:t xml:space="preserve"> </w:t>
      </w:r>
      <w:r>
        <w:rPr>
          <w:rFonts w:hint="eastAsia"/>
        </w:rPr>
        <w:t xml:space="preserve">由业务函数校验</w:t>
      </w:r>
      <w:r>
        <w:t xml:space="preserve"> Basic </w:t>
      </w:r>
      <w:r>
        <w:rPr>
          <w:rFonts w:hint="eastAsia"/>
        </w:rPr>
        <w:t xml:space="preserve">凭据。</w:t>
      </w:r>
    </w:p>
    <w:p>
      <w:pPr>
        <w:pStyle w:val="BodyText"/>
      </w:pPr>
      <w:r>
        <w:drawing>
          <wp:inline>
            <wp:extent cx="5334000" cy="1589514"/>
            <wp:effectExtent b="0" l="0" r="0" t="0"/>
            <wp:docPr descr="" title="fig:" id="95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4061366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9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20：场景二的订单</w:t>
      </w:r>
      <w:r>
        <w:rPr>
          <w:i/>
          <w:iCs/>
        </w:rPr>
        <w:t xml:space="preserve"> REST API </w:t>
      </w:r>
      <w:r>
        <w:rPr>
          <w:rFonts w:hint="eastAsia"/>
          <w:i/>
          <w:iCs/>
        </w:rPr>
        <w:t xml:space="preserve">配置。</w:t>
      </w:r>
    </w:p>
    <w:p>
      <w:pPr>
        <w:pStyle w:val="BodyText"/>
      </w:pPr>
      <w:r>
        <w:rPr>
          <w:rFonts w:hint="eastAsia"/>
          <w:b/>
          <w:bCs/>
        </w:rPr>
        <w:t xml:space="preserve">库存</w:t>
      </w:r>
      <w:r>
        <w:rPr>
          <w:b/>
          <w:bCs/>
        </w:rPr>
        <w:t xml:space="preserve"> API。</w:t>
      </w:r>
      <w:r>
        <w:t xml:space="preserve"> </w:t>
      </w:r>
      <w:r>
        <w:rPr>
          <w:rFonts w:hint="eastAsia"/>
        </w:rPr>
        <w:t xml:space="preserve">模板使用</w:t>
      </w:r>
      <w:r>
        <w:t xml:space="preserve"> </w:t>
      </w:r>
      <w:r>
        <w:rPr>
          <w:rStyle w:val="VerbatimChar"/>
        </w:rPr>
        <w:t xml:space="preserve">AWS::ApiGatewayV2::Api</w:t>
      </w:r>
      <w:r>
        <w:t xml:space="preserve">、payload 2.0 </w:t>
      </w:r>
      <w:r>
        <w:rPr>
          <w:rFonts w:hint="eastAsia"/>
        </w:rPr>
        <w:t xml:space="preserve">的</w:t>
      </w:r>
      <w:r>
        <w:t xml:space="preserve"> Lambda </w:t>
      </w:r>
      <w:r>
        <w:rPr>
          <w:rFonts w:hint="eastAsia"/>
        </w:rPr>
        <w:t xml:space="preserve">代理集成，以及显式部署阶段。JWT</w:t>
      </w:r>
      <w:r>
        <w:t xml:space="preserve"> authorizer </w:t>
      </w:r>
      <w:r>
        <w:rPr>
          <w:rFonts w:hint="eastAsia"/>
        </w:rPr>
        <w:t xml:space="preserve">要求</w:t>
      </w:r>
      <w:r>
        <w:t xml:space="preserve"> issuer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https://login.microsoftonline.com/&lt;EntraTenantId&gt;/v2.0</w:t>
      </w:r>
      <w:r>
        <w:rPr>
          <w:rFonts w:hint="eastAsia"/>
        </w:rPr>
        <w:t xml:space="preserve">，audience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InventoryApiApplicationId</w:t>
      </w:r>
      <w:r>
        <w:rPr>
          <w:rFonts w:hint="eastAsia"/>
        </w:rPr>
        <w:t xml:space="preserve">。路由使用</w:t>
      </w:r>
      <w:r>
        <w:t xml:space="preserve"> </w:t>
      </w:r>
      <w:r>
        <w:rPr>
          <w:rStyle w:val="VerbatimChar"/>
        </w:rPr>
        <w:t xml:space="preserve">AuthorizationType=JWT</w:t>
      </w:r>
      <w:r>
        <w:rPr>
          <w:rFonts w:hint="eastAsia"/>
        </w:rPr>
        <w:t xml:space="preserve">，不设置</w:t>
      </w:r>
      <w:r>
        <w:t xml:space="preserve"> </w:t>
      </w:r>
      <w:r>
        <w:rPr>
          <w:rStyle w:val="VerbatimChar"/>
        </w:rPr>
        <w:t xml:space="preserve">AuthorizationScopes</w:t>
      </w:r>
      <w:r>
        <w:rPr>
          <w:rFonts w:hint="eastAsia"/>
        </w:rPr>
        <w:t xml:space="preserve">；app</w:t>
      </w:r>
      <w:r>
        <w:t xml:space="preserve"> role </w:t>
      </w:r>
      <w:r>
        <w:rPr>
          <w:rFonts w:hint="eastAsia"/>
        </w:rPr>
        <w:t xml:space="preserve">由库存函数校验。</w:t>
      </w:r>
    </w:p>
    <w:p>
      <w:pPr>
        <w:pStyle w:val="BodyText"/>
      </w:pPr>
      <w:r>
        <w:drawing>
          <wp:inline>
            <wp:extent cx="5334000" cy="1970378"/>
            <wp:effectExtent b="0" l="0" r="0" t="0"/>
            <wp:docPr descr="" title="fig:" id="98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4074716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21：场景二的库存</w:t>
      </w:r>
      <w:r>
        <w:rPr>
          <w:i/>
          <w:iCs/>
        </w:rPr>
        <w:t xml:space="preserve"> HTTP API JWT authorizer。</w:t>
      </w:r>
    </w:p>
    <w:p>
      <w:pPr>
        <w:pStyle w:val="BodyText"/>
      </w:pPr>
      <w:r>
        <w:t xml:space="preserve">stage variables </w:t>
      </w:r>
      <w:r>
        <w:rPr>
          <w:rFonts w:hint="eastAsia"/>
        </w:rPr>
        <w:t xml:space="preserve">保存预期的</w:t>
      </w:r>
      <w:r>
        <w:t xml:space="preserve"> </w:t>
      </w:r>
      <w:r>
        <w:rPr>
          <w:rFonts w:hint="eastAsia"/>
        </w:rPr>
        <w:t xml:space="preserve">tenant、客户端和</w:t>
      </w:r>
      <w:r>
        <w:t xml:space="preserve"> app </w:t>
      </w:r>
      <w:r>
        <w:rPr>
          <w:rFonts w:hint="eastAsia"/>
        </w:rPr>
        <w:t xml:space="preserve">role。两个</w:t>
      </w:r>
      <w:r>
        <w:t xml:space="preserve"> API </w:t>
      </w:r>
      <w:r>
        <w:rPr>
          <w:rFonts w:hint="eastAsia"/>
        </w:rPr>
        <w:t xml:space="preserve">的</w:t>
      </w:r>
      <w:r>
        <w:t xml:space="preserve"> Lambda </w:t>
      </w:r>
      <w:r>
        <w:rPr>
          <w:rFonts w:hint="eastAsia"/>
        </w:rPr>
        <w:t xml:space="preserve">调用权限均限定到账号、API、阶段、方法和路径。其中</w:t>
      </w:r>
      <w:r>
        <w:t xml:space="preserve"> "expectedClientId"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InventoryClientApplicationId</w:t>
      </w:r>
      <w:r>
        <w:rPr>
          <w:rFonts w:hint="eastAsia"/>
        </w:rPr>
        <w:t xml:space="preserve">，"expectedTenantId"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EntraTenantId</w:t>
      </w:r>
      <w:r>
        <w:t xml:space="preserve">。</w:t>
      </w:r>
    </w:p>
    <w:p>
      <w:pPr>
        <w:pStyle w:val="BodyText"/>
      </w:pPr>
      <w:r>
        <w:drawing>
          <wp:inline>
            <wp:extent cx="5334000" cy="2359720"/>
            <wp:effectExtent b="0" l="0" r="0" t="0"/>
            <wp:docPr descr="" title="fig:" id="101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40816255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9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22：场景二的库存</w:t>
      </w:r>
      <w:r>
        <w:rPr>
          <w:i/>
          <w:iCs/>
        </w:rPr>
        <w:t xml:space="preserve"> API stage variables。</w:t>
      </w:r>
    </w:p>
    <w:p>
      <w:pPr>
        <w:pStyle w:val="BodyText"/>
      </w:pPr>
      <w:r>
        <w:rPr>
          <w:b/>
          <w:bCs/>
        </w:rPr>
        <w:t xml:space="preserve">Gateway target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credential provider。</w:t>
      </w:r>
      <w:r>
        <w:t xml:space="preserve"> </w:t>
      </w:r>
      <w:r>
        <w:rPr>
          <w:rFonts w:hint="eastAsia"/>
        </w:rPr>
        <w:t xml:space="preserve">模板创建引用外部</w:t>
      </w:r>
      <w:r>
        <w:t xml:space="preserve"> Secrets Manager </w:t>
      </w:r>
      <w:r>
        <w:rPr>
          <w:rFonts w:hint="eastAsia"/>
        </w:rPr>
        <w:t xml:space="preserve">凭据的</w:t>
      </w:r>
      <w:r>
        <w:t xml:space="preserve"> API </w:t>
      </w:r>
      <w:r>
        <w:rPr>
          <w:rFonts w:hint="eastAsia"/>
        </w:rPr>
        <w:t xml:space="preserve">密钥</w:t>
      </w:r>
      <w:r>
        <w:t xml:space="preserve"> credential provider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CustomOauth2</w:t>
      </w:r>
      <w:r>
        <w:t xml:space="preserve"> </w:t>
      </w:r>
      <w:r>
        <w:t xml:space="preserve">credential </w:t>
      </w:r>
      <w:r>
        <w:rPr>
          <w:rFonts w:hint="eastAsia"/>
        </w:rPr>
        <w:t xml:space="preserve">provider。库存</w:t>
      </w:r>
      <w:r>
        <w:t xml:space="preserve"> target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CLIENT_CREDENTIALS</w:t>
      </w:r>
      <w:r>
        <w:t xml:space="preserve"> </w:t>
      </w:r>
      <w:r>
        <w:rPr>
          <w:rFonts w:hint="eastAsia"/>
        </w:rPr>
        <w:t xml:space="preserve">请求</w:t>
      </w:r>
      <w:r>
        <w:t xml:space="preserve"> app-only access token。</w:t>
      </w:r>
    </w:p>
    <w:p>
      <w:pPr>
        <w:pStyle w:val="BodyText"/>
      </w:pPr>
      <w:r>
        <w:rPr>
          <w:rFonts w:hint="eastAsia"/>
        </w:rPr>
        <w:t xml:space="preserve">两个</w:t>
      </w:r>
      <w:r>
        <w:t xml:space="preserve"> target </w:t>
      </w:r>
      <w:r>
        <w:rPr>
          <w:rFonts w:hint="eastAsia"/>
        </w:rPr>
        <w:t xml:space="preserve">均通过显式</w:t>
      </w:r>
      <w:r>
        <w:t xml:space="preserve"> OpenAPI </w:t>
      </w:r>
      <w:r>
        <w:rPr>
          <w:rFonts w:hint="eastAsia"/>
        </w:rPr>
        <w:t xml:space="preserve">定义接入：订单</w:t>
      </w:r>
      <w:r>
        <w:t xml:space="preserve"> target </w:t>
      </w:r>
      <w:r>
        <w:rPr>
          <w:rFonts w:hint="eastAsia"/>
        </w:rPr>
        <w:t xml:space="preserve">注入</w:t>
      </w:r>
      <w:r>
        <w:t xml:space="preserve"> Basic </w:t>
      </w:r>
      <w:r>
        <w:rPr>
          <w:rFonts w:hint="eastAsia"/>
        </w:rPr>
        <w:t xml:space="preserve">请求头，库存</w:t>
      </w:r>
      <w:r>
        <w:t xml:space="preserve"> target </w:t>
      </w:r>
      <w:r>
        <w:rPr>
          <w:rFonts w:hint="eastAsia"/>
        </w:rPr>
        <w:t xml:space="preserve">注入</w:t>
      </w:r>
      <w:r>
        <w:t xml:space="preserve"> Entra ID Bearer </w:t>
      </w:r>
      <w:r>
        <w:rPr>
          <w:rFonts w:hint="eastAsia"/>
        </w:rPr>
        <w:t xml:space="preserve">token。工具输入定义声明必填字段，并禁止额外字段。</w:t>
      </w:r>
    </w:p>
    <w:p>
      <w:pPr>
        <w:pStyle w:val="BodyText"/>
      </w:pPr>
      <w:r>
        <w:rPr>
          <w:rFonts w:hint="eastAsia"/>
          <w:b/>
          <w:bCs/>
        </w:rPr>
        <w:t xml:space="preserve">订单</w:t>
      </w:r>
      <w:r>
        <w:rPr>
          <w:b/>
          <w:bCs/>
        </w:rPr>
        <w:t xml:space="preserve"> target。</w:t>
      </w:r>
      <w:r>
        <w:t xml:space="preserve"> </w:t>
      </w:r>
      <w:r>
        <w:t xml:space="preserve">"Outbound Auth configurations"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栈输出</w:t>
      </w:r>
      <w:r>
        <w:t xml:space="preserve"> </w:t>
      </w:r>
      <w:r>
        <w:rPr>
          <w:rStyle w:val="VerbatimChar"/>
        </w:rPr>
        <w:t xml:space="preserve">OrderCredentialProviderArn</w:t>
      </w:r>
      <w:r>
        <w:t xml:space="preserve"> </w:t>
      </w:r>
      <w:r>
        <w:rPr>
          <w:rFonts w:hint="eastAsia"/>
        </w:rPr>
        <w:t xml:space="preserve">一致</w:t>
      </w:r>
    </w:p>
    <w:p>
      <w:pPr>
        <w:pStyle w:val="BodyText"/>
      </w:pPr>
      <w:r>
        <w:drawing>
          <wp:inline>
            <wp:extent cx="5334000" cy="2082891"/>
            <wp:effectExtent b="0" l="0" r="0" t="0"/>
            <wp:docPr descr="" title="fig:" id="104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40926710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23：场景二的订单</w:t>
      </w:r>
      <w:r>
        <w:rPr>
          <w:i/>
          <w:iCs/>
        </w:rPr>
        <w:t xml:space="preserve"> target </w:t>
      </w:r>
      <w:r>
        <w:rPr>
          <w:rFonts w:hint="eastAsia"/>
          <w:i/>
          <w:iCs/>
        </w:rPr>
        <w:t xml:space="preserve">配置。</w:t>
      </w:r>
    </w:p>
    <w:p>
      <w:pPr>
        <w:pStyle w:val="BodyText"/>
      </w:pPr>
      <w:r>
        <w:drawing>
          <wp:inline>
            <wp:extent cx="5334000" cy="1745990"/>
            <wp:effectExtent b="0" l="0" r="0" t="0"/>
            <wp:docPr descr="" title="fig:" id="107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41000108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5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24：场景二的订单</w:t>
      </w:r>
      <w:r>
        <w:rPr>
          <w:i/>
          <w:iCs/>
        </w:rPr>
        <w:t xml:space="preserve"> target </w:t>
      </w:r>
      <w:r>
        <w:rPr>
          <w:rFonts w:hint="eastAsia"/>
          <w:i/>
          <w:iCs/>
        </w:rPr>
        <w:t xml:space="preserve">凭据配置。</w:t>
      </w:r>
    </w:p>
    <w:p>
      <w:pPr>
        <w:pStyle w:val="BodyText"/>
      </w:pPr>
      <w:r>
        <w:rPr>
          <w:rFonts w:hint="eastAsia"/>
          <w:b/>
          <w:bCs/>
        </w:rPr>
        <w:t xml:space="preserve">库存</w:t>
      </w:r>
      <w:r>
        <w:rPr>
          <w:b/>
          <w:bCs/>
        </w:rPr>
        <w:t xml:space="preserve"> Target</w:t>
      </w:r>
      <w:r>
        <w:t xml:space="preserve">。 "Outbound Auth configurations" </w:t>
      </w:r>
      <w:r>
        <w:rPr>
          <w:rFonts w:hint="eastAsia"/>
        </w:rPr>
        <w:t xml:space="preserve">对应配置</w:t>
      </w:r>
      <w:r>
        <w:t xml:space="preserve"> </w:t>
      </w:r>
      <w:r>
        <w:rPr>
          <w:rStyle w:val="VerbatimChar"/>
        </w:rPr>
        <w:t xml:space="preserve">InventoryOAuthClientSecretArn</w:t>
      </w:r>
      <w:r>
        <w:t xml:space="preserve"> </w:t>
      </w:r>
      <w:r>
        <w:rPr>
          <w:rFonts w:hint="eastAsia"/>
        </w:rPr>
        <w:t xml:space="preserve">参数以及栈输出的</w:t>
      </w:r>
      <w:r>
        <w:t xml:space="preserve"> </w:t>
      </w:r>
      <w:r>
        <w:rPr>
          <w:rStyle w:val="VerbatimChar"/>
        </w:rPr>
        <w:t xml:space="preserve">InventoryOAuthTokenScope</w:t>
      </w:r>
    </w:p>
    <w:p>
      <w:pPr>
        <w:pStyle w:val="BodyText"/>
      </w:pPr>
      <w:r>
        <w:drawing>
          <wp:inline>
            <wp:extent cx="5334000" cy="2268482"/>
            <wp:effectExtent b="0" l="0" r="0" t="0"/>
            <wp:docPr descr="" title="fig:" id="110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4103579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8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25：场景二的库存</w:t>
      </w:r>
      <w:r>
        <w:rPr>
          <w:i/>
          <w:iCs/>
        </w:rPr>
        <w:t xml:space="preserve"> target </w:t>
      </w:r>
      <w:r>
        <w:rPr>
          <w:rFonts w:hint="eastAsia"/>
          <w:i/>
          <w:iCs/>
        </w:rPr>
        <w:t xml:space="preserve">配置。</w:t>
      </w:r>
    </w:p>
    <w:p>
      <w:pPr>
        <w:pStyle w:val="BodyText"/>
      </w:pPr>
      <w:r>
        <w:drawing>
          <wp:inline>
            <wp:extent cx="5334000" cy="2129117"/>
            <wp:effectExtent b="0" l="0" r="0" t="0"/>
            <wp:docPr descr="" title="fig:" id="113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4105518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26：场景二的库存</w:t>
      </w:r>
      <w:r>
        <w:rPr>
          <w:i/>
          <w:iCs/>
        </w:rPr>
        <w:t xml:space="preserve"> target </w:t>
      </w:r>
      <w:r>
        <w:rPr>
          <w:rFonts w:hint="eastAsia"/>
          <w:i/>
          <w:iCs/>
        </w:rPr>
        <w:t xml:space="preserve">凭据配置。</w:t>
      </w:r>
    </w:p>
    <w:p>
      <w:pPr>
        <w:pStyle w:val="BodyText"/>
      </w:pPr>
      <w:r>
        <w:rPr>
          <w:rFonts w:hint="eastAsia"/>
        </w:rPr>
        <w:t xml:space="preserve">本示例选择</w:t>
      </w:r>
      <w:r>
        <w:t xml:space="preserve"> OpenAPI target </w:t>
      </w:r>
      <w:r>
        <w:rPr>
          <w:rFonts w:hint="eastAsia"/>
        </w:rPr>
        <w:t xml:space="preserve">以配置所需的出站凭据。选择其他</w:t>
      </w:r>
      <w:r>
        <w:t xml:space="preserve"> target </w:t>
      </w:r>
      <w:r>
        <w:rPr>
          <w:rFonts w:hint="eastAsia"/>
        </w:rPr>
        <w:t xml:space="preserve">类型时，应核对其支持的认证方式，参见</w:t>
      </w:r>
      <w:r>
        <w:t xml:space="preserve"> </w:t>
      </w:r>
      <w:hyperlink r:id="rId115">
        <w:r>
          <w:rPr>
            <w:rStyle w:val="Hyperlink"/>
          </w:rPr>
          <w:t xml:space="preserve">https://docs.aws.amazon.com/bedrock-agentcore/latest/devguide/gateway-outbound-auth.html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除</w:t>
      </w:r>
      <w:r>
        <w:t xml:space="preserve"> Gateway、target </w:t>
      </w:r>
      <w:r>
        <w:rPr>
          <w:rFonts w:hint="eastAsia"/>
        </w:rPr>
        <w:t xml:space="preserve">和入站</w:t>
      </w:r>
      <w:r>
        <w:t xml:space="preserve"> Cognito </w:t>
      </w:r>
      <w:r>
        <w:rPr>
          <w:rFonts w:hint="eastAsia"/>
        </w:rPr>
        <w:t xml:space="preserve">输出外，还需记录以下输出。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OrderApiId</w:t>
            </w:r>
            <w:r>
              <w:t xml:space="preserve">、</w:t>
            </w:r>
            <w:r>
              <w:rPr>
                <w:rStyle w:val="VerbatimChar"/>
              </w:rPr>
              <w:t xml:space="preserve">OrderApiBaseUrl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核对订单</w:t>
            </w:r>
            <w:r>
              <w:t xml:space="preserve"> REST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InventoryApiId</w:t>
            </w:r>
            <w:r>
              <w:t xml:space="preserve">、</w:t>
            </w:r>
            <w:r>
              <w:rPr>
                <w:rStyle w:val="VerbatimChar"/>
              </w:rPr>
              <w:t xml:space="preserve">InventoryApiBaseUrl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核对库存</w:t>
            </w:r>
            <w:r>
              <w:t xml:space="preserve"> HTTP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OrderCredentialProviderArn</w:t>
            </w:r>
            <w:r>
              <w:t xml:space="preserve">、</w:t>
            </w:r>
            <w:r>
              <w:rPr>
                <w:rStyle w:val="VerbatimChar"/>
              </w:rPr>
              <w:t xml:space="preserve">InventoryCredentialProviderArn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核对两个出站</w:t>
            </w:r>
            <w:r>
              <w:t xml:space="preserve"> credential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InventoryEntraIssuer</w:t>
            </w:r>
            <w:r>
              <w:t xml:space="preserve">、</w:t>
            </w:r>
            <w:r>
              <w:rPr>
                <w:rStyle w:val="VerbatimChar"/>
              </w:rPr>
              <w:t xml:space="preserve">InventoryOAuthTokenScope</w:t>
            </w:r>
            <w:r>
              <w:t xml:space="preserve">、</w:t>
            </w:r>
            <w:r>
              <w:rPr>
                <w:rStyle w:val="VerbatimChar"/>
              </w:rPr>
              <w:t xml:space="preserve">InventoryRequiredAppRole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核对库存</w:t>
            </w:r>
            <w:r>
              <w:t xml:space="preserve"> API </w:t>
            </w:r>
            <w:r>
              <w:rPr>
                <w:rFonts w:hint="eastAsia"/>
              </w:rPr>
              <w:t xml:space="preserve">的</w:t>
            </w:r>
            <w:r>
              <w:t xml:space="preserve"> issuer、scope </w:t>
            </w:r>
            <w:r>
              <w:rPr>
                <w:rFonts w:hint="eastAsia"/>
              </w:rPr>
              <w:t xml:space="preserve">和</w:t>
            </w:r>
            <w:r>
              <w:t xml:space="preserve"> app role</w:t>
            </w:r>
          </w:p>
        </w:tc>
      </w:tr>
    </w:tbl>
    <w:bookmarkEnd w:id="116"/>
    <w:bookmarkStart w:id="123" w:name="配置-quick-连接器-2"/>
    <w:p>
      <w:pPr>
        <w:pStyle w:val="Heading3"/>
      </w:pPr>
      <w:r>
        <w:rPr>
          <w:rFonts w:hint="eastAsia"/>
        </w:rPr>
        <w:t xml:space="preserve">配置</w:t>
      </w:r>
      <w:r>
        <w:t xml:space="preserve"> Quick </w:t>
      </w:r>
      <w:r>
        <w:rPr>
          <w:rFonts w:hint="eastAsia"/>
        </w:rPr>
        <w:t xml:space="preserve">连接器</w:t>
      </w:r>
    </w:p>
    <w:p>
      <w:pPr>
        <w:pStyle w:val="FirstParagraph"/>
      </w:pPr>
      <w:r>
        <w:rPr>
          <w:rFonts w:hint="eastAsia"/>
        </w:rPr>
        <w:t xml:space="preserve">连接器的配置方式与场景一相同，但所有字段均使用</w:t>
      </w:r>
      <w:r>
        <w:rPr>
          <w:rFonts w:hint="eastAsia"/>
          <w:b/>
          <w:bCs/>
        </w:rPr>
        <w:t xml:space="preserve">场景二栈</w:t>
      </w:r>
      <w:r>
        <w:rPr>
          <w:rFonts w:hint="eastAsia"/>
        </w:rPr>
        <w:t xml:space="preserve">的输出：</w:t>
      </w:r>
      <w:r>
        <w:rPr>
          <w:rStyle w:val="VerbatimChar"/>
        </w:rPr>
        <w:t xml:space="preserve">GatewayUrl</w:t>
      </w:r>
      <w:r>
        <w:t xml:space="preserve">、</w:t>
      </w:r>
      <w:r>
        <w:rPr>
          <w:rStyle w:val="VerbatimChar"/>
        </w:rPr>
        <w:t xml:space="preserve">InboundClientId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InboundTokenEndpoint</w:t>
      </w:r>
      <w:r>
        <w:t xml:space="preserve">。client secret </w:t>
      </w:r>
      <w:r>
        <w:rPr>
          <w:rFonts w:hint="eastAsia"/>
        </w:rPr>
        <w:t xml:space="preserve">从场景二的</w:t>
      </w:r>
      <w:r>
        <w:t xml:space="preserve"> </w:t>
      </w:r>
      <w:r>
        <w:rPr>
          <w:rStyle w:val="VerbatimChar"/>
        </w:rPr>
        <w:t xml:space="preserve">InboundUserPoolId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InboundClientId</w:t>
      </w:r>
      <w:r>
        <w:t xml:space="preserve"> </w:t>
      </w:r>
      <w:r>
        <w:rPr>
          <w:rFonts w:hint="eastAsia"/>
        </w:rPr>
        <w:t xml:space="preserve">对应</w:t>
      </w:r>
      <w:r>
        <w:t xml:space="preserve"> app client </w:t>
      </w:r>
      <w:r>
        <w:rPr>
          <w:rFonts w:hint="eastAsia"/>
        </w:rPr>
        <w:t xml:space="preserve">读取。</w:t>
      </w:r>
    </w:p>
    <w:p>
      <w:pPr>
        <w:pStyle w:val="BodyText"/>
      </w:pPr>
      <w:r>
        <w:drawing>
          <wp:inline>
            <wp:extent cx="5334000" cy="2761331"/>
            <wp:effectExtent b="0" l="0" r="0" t="0"/>
            <wp:docPr descr="" title="fig:" id="118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3581804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1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27：场景二的连接器</w:t>
      </w:r>
      <w:r>
        <w:rPr>
          <w:i/>
          <w:iCs/>
        </w:rPr>
        <w:t xml:space="preserve"> MCP </w:t>
      </w:r>
      <w:r>
        <w:rPr>
          <w:rFonts w:hint="eastAsia"/>
          <w:i/>
          <w:iCs/>
        </w:rPr>
        <w:t xml:space="preserve">端点配置。</w:t>
      </w:r>
    </w:p>
    <w:p>
      <w:pPr>
        <w:pStyle w:val="BodyText"/>
      </w:pPr>
      <w:r>
        <w:drawing>
          <wp:inline>
            <wp:extent cx="5334000" cy="3081494"/>
            <wp:effectExtent b="0" l="0" r="0" t="0"/>
            <wp:docPr descr="" title="fig:" id="121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40042758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28：场景二的连接器服务到服务</w:t>
      </w:r>
      <w:r>
        <w:rPr>
          <w:i/>
          <w:iCs/>
        </w:rPr>
        <w:t xml:space="preserve"> OAuth </w:t>
      </w:r>
      <w:r>
        <w:rPr>
          <w:rFonts w:hint="eastAsia"/>
          <w:i/>
          <w:iCs/>
        </w:rPr>
        <w:t xml:space="preserve">配置。</w:t>
      </w:r>
    </w:p>
    <w:p>
      <w:pPr>
        <w:pStyle w:val="BodyText"/>
      </w:pPr>
      <w:r>
        <w:rPr>
          <w:rFonts w:hint="eastAsia"/>
        </w:rPr>
        <w:t xml:space="preserve">按组织策略选择共享范围，单击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rPr>
          <w:rFonts w:hint="eastAsia"/>
        </w:rPr>
        <w:t xml:space="preserve">发布连接器。</w:t>
      </w:r>
    </w:p>
    <w:bookmarkEnd w:id="123"/>
    <w:bookmarkStart w:id="130" w:name="验证业务调用-2"/>
    <w:p>
      <w:pPr>
        <w:pStyle w:val="Heading3"/>
      </w:pPr>
      <w:r>
        <w:rPr>
          <w:rFonts w:hint="eastAsia"/>
        </w:rPr>
        <w:t xml:space="preserve">验证业务调用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Quick Desktop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Capabilities → Browse more</w:t>
      </w:r>
      <w:r>
        <w:t xml:space="preserve"> </w:t>
      </w:r>
      <w:r>
        <w:rPr>
          <w:rFonts w:hint="eastAsia"/>
        </w:rPr>
        <w:t xml:space="preserve">中启用名称以</w:t>
      </w:r>
      <w:r>
        <w:t xml:space="preserve"> </w:t>
      </w:r>
      <w:r>
        <w:rPr>
          <w:rStyle w:val="VerbatimChar"/>
        </w:rPr>
        <w:t xml:space="preserve">s2</w:t>
      </w:r>
      <w:r>
        <w:t xml:space="preserve"> </w:t>
      </w:r>
      <w:r>
        <w:rPr>
          <w:rFonts w:hint="eastAsia"/>
        </w:rPr>
        <w:t xml:space="preserve">结尾的连接器，暂时禁用场景一连接器，避免同名业务工具影响验证。</w:t>
      </w:r>
    </w:p>
    <w:p>
      <w:pPr>
        <w:pStyle w:val="BodyText"/>
      </w:pPr>
      <w:r>
        <w:drawing>
          <wp:inline>
            <wp:extent cx="5334000" cy="2890389"/>
            <wp:effectExtent b="0" l="0" r="0" t="0"/>
            <wp:docPr descr="" title="fig:" id="125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43514730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0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29：在</w:t>
      </w:r>
      <w:r>
        <w:rPr>
          <w:i/>
          <w:iCs/>
        </w:rPr>
        <w:t xml:space="preserve"> Quick Desktop </w:t>
      </w:r>
      <w:r>
        <w:rPr>
          <w:rFonts w:hint="eastAsia"/>
          <w:i/>
          <w:iCs/>
        </w:rPr>
        <w:t xml:space="preserve">中启用场景二连接器。</w:t>
      </w:r>
    </w:p>
    <w:p>
      <w:pPr>
        <w:pStyle w:val="BodyText"/>
      </w:pPr>
      <w:r>
        <w:rPr>
          <w:rFonts w:hint="eastAsia"/>
        </w:rPr>
        <w:t xml:space="preserve">使用场景一的订单查询请求。预期</w:t>
      </w:r>
      <w:r>
        <w:t xml:space="preserve"> Quick </w:t>
      </w:r>
      <w:r>
        <w:rPr>
          <w:rFonts w:hint="eastAsia"/>
        </w:rPr>
        <w:t xml:space="preserve">通过</w:t>
      </w:r>
      <w:r>
        <w:t xml:space="preserve"> Basic </w:t>
      </w:r>
      <w:r>
        <w:rPr>
          <w:rFonts w:hint="eastAsia"/>
        </w:rPr>
        <w:t xml:space="preserve">认证查询订单，再通过</w:t>
      </w:r>
      <w:r>
        <w:t xml:space="preserve"> Entra ID </w:t>
      </w:r>
      <w:r>
        <w:rPr>
          <w:rFonts w:hint="eastAsia"/>
        </w:rPr>
        <w:t xml:space="preserve">应用身份查询库存。</w:t>
      </w:r>
    </w:p>
    <w:p>
      <w:pPr>
        <w:pStyle w:val="BodyText"/>
      </w:pPr>
      <w:r>
        <w:drawing>
          <wp:inline>
            <wp:extent cx="5334000" cy="3511959"/>
            <wp:effectExtent b="0" l="0" r="0" t="0"/>
            <wp:docPr descr="" title="fig:" id="128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55014558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30：场景二的订单与库存工具调用示例。</w:t>
      </w:r>
    </w:p>
    <w:bookmarkEnd w:id="130"/>
    <w:bookmarkEnd w:id="131"/>
    <w:bookmarkStart w:id="268" w:name="场景三通过-entra-id-obo-传递用户身份"/>
    <w:p>
      <w:pPr>
        <w:pStyle w:val="Heading2"/>
      </w:pPr>
      <w:r>
        <w:rPr>
          <w:rFonts w:hint="eastAsia"/>
        </w:rPr>
        <w:t xml:space="preserve">场景三：通过</w:t>
      </w:r>
      <w:r>
        <w:t xml:space="preserve"> Entra ID OBO </w:t>
      </w:r>
      <w:r>
        <w:rPr>
          <w:rFonts w:hint="eastAsia"/>
        </w:rPr>
        <w:t xml:space="preserve">传递用户身份</w:t>
      </w:r>
    </w:p>
    <w:bookmarkStart w:id="135" w:name="架构与安全设计-3"/>
    <w:p>
      <w:pPr>
        <w:pStyle w:val="Heading3"/>
      </w:pPr>
      <w:r>
        <w:rPr>
          <w:rFonts w:hint="eastAsia"/>
        </w:rPr>
        <w:t xml:space="preserve">架构与安全设计</w:t>
      </w:r>
    </w:p>
    <w:p>
      <w:pPr>
        <w:pStyle w:val="FirstParagraph"/>
      </w:pPr>
      <w:r>
        <w:rPr>
          <w:rFonts w:hint="eastAsia"/>
        </w:rPr>
        <w:t xml:space="preserve">场景三适用于需要根据当前用户的业务角色授权的系统。用户已经通过</w:t>
      </w:r>
      <w:r>
        <w:t xml:space="preserve"> Entra ID SSO </w:t>
      </w:r>
      <w:r>
        <w:rPr>
          <w:rFonts w:hint="eastAsia"/>
        </w:rPr>
        <w:t xml:space="preserve">登录</w:t>
      </w:r>
      <w:r>
        <w:t xml:space="preserve"> </w:t>
      </w:r>
      <w:r>
        <w:rPr>
          <w:rFonts w:hint="eastAsia"/>
        </w:rPr>
        <w:t xml:space="preserve">Quick，连接器还需要单独执行</w:t>
      </w:r>
      <w:r>
        <w:t xml:space="preserve"> authorization code </w:t>
      </w:r>
      <w:r>
        <w:rPr>
          <w:rFonts w:hint="eastAsia"/>
        </w:rPr>
        <w:t xml:space="preserve">flow，为</w:t>
      </w:r>
      <w:r>
        <w:t xml:space="preserve"> Gateway API </w:t>
      </w:r>
      <w:r>
        <w:rPr>
          <w:rFonts w:hint="eastAsia"/>
        </w:rPr>
        <w:t xml:space="preserve">获取用户</w:t>
      </w:r>
      <w:r>
        <w:t xml:space="preserve"> access </w:t>
      </w:r>
      <w:r>
        <w:rPr>
          <w:rFonts w:hint="eastAsia"/>
        </w:rPr>
        <w:t xml:space="preserve">token。随后</w:t>
      </w:r>
      <w:r>
        <w:t xml:space="preserve"> Gateway </w:t>
      </w:r>
      <w:r>
        <w:rPr>
          <w:rFonts w:hint="eastAsia"/>
        </w:rPr>
        <w:t xml:space="preserve">通过</w:t>
      </w:r>
      <w:r>
        <w:t xml:space="preserve"> OBO </w:t>
      </w:r>
      <w:r>
        <w:rPr>
          <w:rFonts w:hint="eastAsia"/>
        </w:rPr>
        <w:t xml:space="preserve">换取两个下游</w:t>
      </w:r>
      <w:r>
        <w:t xml:space="preserve"> API </w:t>
      </w:r>
      <w:r>
        <w:rPr>
          <w:rFonts w:hint="eastAsia"/>
        </w:rPr>
        <w:t xml:space="preserve">各自的</w:t>
      </w:r>
      <w:r>
        <w:t xml:space="preserve"> access token。</w:t>
      </w:r>
    </w:p>
    <w:p>
      <w:pPr>
        <w:pStyle w:val="BodyText"/>
      </w:pPr>
      <w:r>
        <w:drawing>
          <wp:inline>
            <wp:extent cx="5334000" cy="935789"/>
            <wp:effectExtent b="0" l="0" r="0" t="0"/>
            <wp:docPr descr="" title="fig:" id="133" name="Picture"/>
            <a:graphic>
              <a:graphicData uri="http://schemas.openxmlformats.org/drawingml/2006/picture">
                <pic:pic>
                  <pic:nvPicPr>
                    <pic:cNvPr descr="C:\Users\zhang\AppData\Local\Temp\\17895425079913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Gateway </w:t>
      </w:r>
      <w:r>
        <w:rPr>
          <w:rFonts w:hint="eastAsia"/>
        </w:rPr>
        <w:t xml:space="preserve">的入站校验包括：issuer</w:t>
      </w:r>
      <w:r>
        <w:t xml:space="preserve"> </w:t>
      </w:r>
      <w:r>
        <w:rPr>
          <w:rFonts w:hint="eastAsia"/>
        </w:rPr>
        <w:t xml:space="preserve">属于指定</w:t>
      </w:r>
      <w:r>
        <w:t xml:space="preserve"> Entra ID </w:t>
      </w:r>
      <w:r>
        <w:rPr>
          <w:rFonts w:hint="eastAsia"/>
        </w:rPr>
        <w:t xml:space="preserve">tenant，audience</w:t>
      </w:r>
      <w:r>
        <w:t xml:space="preserve"> </w:t>
      </w:r>
      <w:r>
        <w:rPr>
          <w:rFonts w:hint="eastAsia"/>
        </w:rPr>
        <w:t xml:space="preserve">为</w:t>
      </w:r>
      <w:r>
        <w:t xml:space="preserve"> Gateway API </w:t>
      </w:r>
      <w:r>
        <w:rPr>
          <w:rFonts w:hint="eastAsia"/>
        </w:rPr>
        <w:t xml:space="preserve">的</w:t>
      </w:r>
      <w:r>
        <w:t xml:space="preserve"> Application </w:t>
      </w:r>
      <w:r>
        <w:rPr>
          <w:rFonts w:hint="eastAsia"/>
        </w:rPr>
        <w:t xml:space="preserve">ID，scope</w:t>
      </w:r>
      <w:r>
        <w:t xml:space="preserve"> </w:t>
      </w:r>
      <w:r>
        <w:rPr>
          <w:rFonts w:hint="eastAsia"/>
        </w:rPr>
        <w:t xml:space="preserve">包含</w:t>
      </w:r>
      <w:r>
        <w:t xml:space="preserve"> </w:t>
      </w:r>
      <w:r>
        <w:rPr>
          <w:rStyle w:val="VerbatimChar"/>
        </w:rPr>
        <w:t xml:space="preserve">mcp.invoke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tid</w:t>
      </w:r>
      <w:r>
        <w:t xml:space="preserve"> </w:t>
      </w:r>
      <w:r>
        <w:rPr>
          <w:rFonts w:hint="eastAsia"/>
        </w:rPr>
        <w:t xml:space="preserve">等于指定</w:t>
      </w:r>
      <w:r>
        <w:t xml:space="preserve"> </w:t>
      </w:r>
      <w:r>
        <w:rPr>
          <w:rFonts w:hint="eastAsia"/>
        </w:rPr>
        <w:t xml:space="preserve">tenant，</w:t>
      </w:r>
      <w:r>
        <w:rPr>
          <w:rStyle w:val="VerbatimChar"/>
        </w:rPr>
        <w:t xml:space="preserve">azp</w:t>
      </w:r>
      <w:r>
        <w:t xml:space="preserve"> </w:t>
      </w:r>
      <w:r>
        <w:rPr>
          <w:rFonts w:hint="eastAsia"/>
        </w:rPr>
        <w:t xml:space="preserve">等于</w:t>
      </w:r>
      <w:r>
        <w:t xml:space="preserve"> Quick Client </w:t>
      </w:r>
      <w:r>
        <w:rPr>
          <w:rFonts w:hint="eastAsia"/>
        </w:rPr>
        <w:t xml:space="preserve">的</w:t>
      </w:r>
      <w:r>
        <w:t xml:space="preserve"> Application ID。</w:t>
      </w:r>
    </w:p>
    <w:p>
      <w:pPr>
        <w:pStyle w:val="BodyText"/>
      </w:pPr>
      <w:r>
        <w:rPr>
          <w:rFonts w:hint="eastAsia"/>
        </w:rPr>
        <w:t xml:space="preserve">两个下游</w:t>
      </w:r>
      <w:r>
        <w:t xml:space="preserve"> HTTP API </w:t>
      </w:r>
      <w:r>
        <w:rPr>
          <w:rFonts w:hint="eastAsia"/>
        </w:rPr>
        <w:t xml:space="preserve">分别校验自己的</w:t>
      </w:r>
      <w:r>
        <w:t xml:space="preserve"> audience </w:t>
      </w:r>
      <w:r>
        <w:rPr>
          <w:rFonts w:hint="eastAsia"/>
        </w:rPr>
        <w:t xml:space="preserve">和</w:t>
      </w:r>
      <w:r>
        <w:t xml:space="preserve"> route </w:t>
      </w:r>
      <w:r>
        <w:rPr>
          <w:rFonts w:hint="eastAsia"/>
        </w:rPr>
        <w:t xml:space="preserve">scope，业务函数随后校验可信</w:t>
      </w:r>
      <w:r>
        <w:t xml:space="preserve"> JWT claims </w:t>
      </w:r>
      <w:r>
        <w:rPr>
          <w:rFonts w:hint="eastAsia"/>
        </w:rPr>
        <w:t xml:space="preserve">中的用户</w:t>
      </w:r>
      <w:r>
        <w:t xml:space="preserve"> app </w:t>
      </w:r>
      <w:r>
        <w:rPr>
          <w:rFonts w:hint="eastAsia"/>
        </w:rPr>
        <w:t xml:space="preserve">role：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t xml:space="preserve">route 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app 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Orders.Read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order-tool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inventory-tool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Orders.Read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Inventory.Read</w:t>
      </w:r>
      <w:r>
        <w:t xml:space="preserve"> </w:t>
      </w:r>
      <w:r>
        <w:rPr>
          <w:rFonts w:hint="eastAsia"/>
        </w:rPr>
        <w:t xml:space="preserve">是</w:t>
      </w:r>
      <w:r>
        <w:t xml:space="preserve"> delegated </w:t>
      </w:r>
      <w:r>
        <w:rPr>
          <w:rFonts w:hint="eastAsia"/>
        </w:rPr>
        <w:t xml:space="preserve">permissions，允许</w:t>
      </w:r>
      <w:r>
        <w:t xml:space="preserve"> Gateway </w:t>
      </w:r>
      <w:r>
        <w:rPr>
          <w:rFonts w:hint="eastAsia"/>
        </w:rPr>
        <w:t xml:space="preserve">代表用户访问对应资源；</w:t>
      </w:r>
      <w:r>
        <w:rPr>
          <w:rStyle w:val="VerbatimChar"/>
        </w:rPr>
        <w:t xml:space="preserve">OrdersReader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InventoryReader</w:t>
      </w:r>
      <w:r>
        <w:t xml:space="preserve"> </w:t>
      </w:r>
      <w:r>
        <w:rPr>
          <w:rFonts w:hint="eastAsia"/>
        </w:rPr>
        <w:t xml:space="preserve">是对应资源</w:t>
      </w:r>
      <w:r>
        <w:t xml:space="preserve"> API </w:t>
      </w:r>
      <w:r>
        <w:rPr>
          <w:rFonts w:hint="eastAsia"/>
        </w:rPr>
        <w:t xml:space="preserve">定义并分配给用户的</w:t>
      </w:r>
      <w:r>
        <w:t xml:space="preserve"> app </w:t>
      </w:r>
      <w:r>
        <w:rPr>
          <w:rFonts w:hint="eastAsia"/>
        </w:rPr>
        <w:t xml:space="preserve">roles，表示该用户的业务访问资格。</w:t>
      </w:r>
      <w:r>
        <w:rPr>
          <w:b/>
          <w:bCs/>
        </w:rPr>
        <w:t xml:space="preserve">scope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app role </w:t>
      </w:r>
      <w:r>
        <w:rPr>
          <w:rFonts w:hint="eastAsia"/>
          <w:b/>
          <w:bCs/>
        </w:rPr>
        <w:t xml:space="preserve">分别校验，不能互相替代或跨资源复用。</w:t>
      </w:r>
    </w:p>
    <w:bookmarkEnd w:id="135"/>
    <w:bookmarkStart w:id="203" w:name="准备-entra-id-应用与凭据-2"/>
    <w:p>
      <w:pPr>
        <w:pStyle w:val="Heading3"/>
      </w:pPr>
      <w:r>
        <w:rPr>
          <w:rFonts w:hint="eastAsia"/>
        </w:rPr>
        <w:t xml:space="preserve">准备</w:t>
      </w:r>
      <w:r>
        <w:t xml:space="preserve"> Entra ID </w:t>
      </w:r>
      <w:r>
        <w:rPr>
          <w:rFonts w:hint="eastAsia"/>
        </w:rPr>
        <w:t xml:space="preserve">应用与凭据</w:t>
      </w:r>
    </w:p>
    <w:p>
      <w:pPr>
        <w:pStyle w:val="FirstParagraph"/>
      </w:pPr>
      <w:r>
        <w:rPr>
          <w:rFonts w:hint="eastAsia"/>
        </w:rPr>
        <w:t xml:space="preserve">在同一个</w:t>
      </w:r>
      <w:r>
        <w:t xml:space="preserve"> Entra ID tenant </w:t>
      </w:r>
      <w:r>
        <w:rPr>
          <w:rFonts w:hint="eastAsia"/>
        </w:rPr>
        <w:t xml:space="preserve">中完成四个应用注册。这些应用用于连接器到下游</w:t>
      </w:r>
      <w:r>
        <w:t xml:space="preserve"> API </w:t>
      </w:r>
      <w:r>
        <w:rPr>
          <w:rFonts w:hint="eastAsia"/>
        </w:rPr>
        <w:t xml:space="preserve">的用户委托链，独立于既有的</w:t>
      </w:r>
      <w:r>
        <w:t xml:space="preserve"> Quick SSO。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暴露的</w:t>
            </w:r>
            <w:r>
              <w:t xml:space="preserve"> scope</w:t>
            </w:r>
          </w:p>
        </w:tc>
        <w:tc>
          <w:tcPr/>
          <w:p>
            <w:pPr>
              <w:pStyle w:val="Compact"/>
            </w:pPr>
            <w:r>
              <w:t xml:space="preserve">client secret </w:t>
            </w: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入站资源</w:t>
            </w:r>
            <w:r>
              <w:t xml:space="preserve"> </w:t>
            </w:r>
            <w:r>
              <w:rPr>
                <w:rFonts w:hint="eastAsia"/>
              </w:rPr>
              <w:t xml:space="preserve">API，同时作为执行</w:t>
            </w:r>
            <w:r>
              <w:t xml:space="preserve"> OBO </w:t>
            </w:r>
            <w:r>
              <w:rPr>
                <w:rFonts w:hint="eastAsia"/>
              </w:rPr>
              <w:t xml:space="preserve">的机密中间层客户端（confidential</w:t>
            </w:r>
            <w:r>
              <w:t xml:space="preserve"> middle-tier </w:t>
            </w:r>
            <w:r>
              <w:rPr>
                <w:rFonts w:hint="eastAsia"/>
              </w:rPr>
              <w:t xml:space="preserve">client）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mcp.invoke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</w:t>
            </w:r>
            <w:r>
              <w:t xml:space="preserve"> AgentCore Microsoft OAuth credential provider </w:t>
            </w:r>
            <w:r>
              <w:rPr>
                <w:rFonts w:hint="eastAsia"/>
              </w:rPr>
              <w:t xml:space="preserve">执行</w:t>
            </w:r>
            <w:r>
              <w:t xml:space="preserve"> OBO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Client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机密</w:t>
            </w:r>
            <w:r>
              <w:t xml:space="preserve"> Web </w:t>
            </w:r>
            <w:r>
              <w:rPr>
                <w:rFonts w:hint="eastAsia"/>
              </w:rPr>
              <w:t xml:space="preserve">客户端，为连接器获取</w:t>
            </w:r>
            <w:r>
              <w:t xml:space="preserve"> Gateway API </w:t>
            </w:r>
            <w:r>
              <w:rPr>
                <w:rFonts w:hint="eastAsia"/>
              </w:rPr>
              <w:t xml:space="preserve">的用户</w:t>
            </w:r>
            <w:r>
              <w:t xml:space="preserve"> access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仅供</w:t>
            </w:r>
            <w:r>
              <w:t xml:space="preserve"> Quick </w:t>
            </w:r>
            <w:r>
              <w:rPr>
                <w:rFonts w:hint="eastAsia"/>
              </w:rPr>
              <w:t xml:space="preserve">连接器执行</w:t>
            </w:r>
            <w:r>
              <w:t xml:space="preserve"> authorization code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下游订单资源</w:t>
            </w:r>
            <w:r>
              <w:t xml:space="preserve"> </w:t>
            </w:r>
            <w:r>
              <w:rPr>
                <w:rFonts w:hint="eastAsia"/>
              </w:rPr>
              <w:t xml:space="preserve">API，定义用户</w:t>
            </w:r>
            <w:r>
              <w:t xml:space="preserve"> app role</w:t>
            </w:r>
            <w:r>
              <w:t xml:space="preserve"> </w:t>
            </w:r>
            <w:r>
              <w:rPr>
                <w:rStyle w:val="VerbatimChar"/>
              </w:rPr>
              <w:t xml:space="preserve">OrdersReader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Orders.Read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本场景不需要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下游库存资源</w:t>
            </w:r>
            <w:r>
              <w:t xml:space="preserve"> </w:t>
            </w:r>
            <w:r>
              <w:rPr>
                <w:rFonts w:hint="eastAsia"/>
              </w:rPr>
              <w:t xml:space="preserve">API，定义用户</w:t>
            </w:r>
            <w:r>
              <w:t xml:space="preserve"> app role</w:t>
            </w:r>
            <w:r>
              <w:t xml:space="preserve"> </w:t>
            </w:r>
            <w:r>
              <w:rPr>
                <w:rStyle w:val="VerbatimChar"/>
              </w:rPr>
              <w:t xml:space="preserve">InventoryReader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本场景不需要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本文的</w:t>
      </w:r>
      <w:r>
        <w:t xml:space="preserve"> </w:t>
      </w:r>
      <w:r>
        <w:rPr>
          <w:b/>
          <w:bCs/>
        </w:rPr>
        <w:t xml:space="preserve">Application ID</w:t>
      </w:r>
      <w:r>
        <w:t xml:space="preserve"> </w:t>
      </w:r>
      <w:r>
        <w:rPr>
          <w:rFonts w:hint="eastAsia"/>
        </w:rPr>
        <w:t xml:space="preserve">均指应用注册概览中的</w:t>
      </w:r>
      <w:r>
        <w:t xml:space="preserve"> </w:t>
      </w:r>
      <w:r>
        <w:rPr>
          <w:b/>
          <w:bCs/>
        </w:rPr>
        <w:t xml:space="preserve">Application (client) ID</w:t>
      </w:r>
      <w:r>
        <w:rPr>
          <w:rFonts w:hint="eastAsia"/>
        </w:rPr>
        <w:t xml:space="preserve">，不是</w:t>
      </w:r>
      <w:r>
        <w:t xml:space="preserve"> Object ID。client secret </w:t>
      </w:r>
      <w:r>
        <w:rPr>
          <w:rFonts w:hint="eastAsia"/>
        </w:rPr>
        <w:t xml:space="preserve">必须使用</w:t>
      </w:r>
      <w:r>
        <w:t xml:space="preserve"> </w:t>
      </w:r>
      <w:r>
        <w:rPr>
          <w:b/>
          <w:bCs/>
        </w:rPr>
        <w:t xml:space="preserve">Value</w:t>
      </w:r>
      <w:r>
        <w:rPr>
          <w:rFonts w:hint="eastAsia"/>
        </w:rPr>
        <w:t xml:space="preserve">，不能使用</w:t>
      </w:r>
      <w:r>
        <w:t xml:space="preserve"> Secret ID。Quick Client </w:t>
      </w:r>
      <w:r>
        <w:rPr>
          <w:rFonts w:hint="eastAsia"/>
        </w:rPr>
        <w:t xml:space="preserve">与</w:t>
      </w:r>
      <w:r>
        <w:t xml:space="preserve"> Gateway API </w:t>
      </w:r>
      <w:r>
        <w:rPr>
          <w:rFonts w:hint="eastAsia"/>
        </w:rPr>
        <w:t xml:space="preserve">的</w:t>
      </w:r>
      <w:r>
        <w:t xml:space="preserve"> client secret </w:t>
      </w:r>
      <w:r>
        <w:rPr>
          <w:rFonts w:hint="eastAsia"/>
        </w:rPr>
        <w:t xml:space="preserve">分别用于不同流程，不能混用。</w:t>
      </w:r>
    </w:p>
    <w:bookmarkStart w:id="136" w:name="步骤-1记录-tenant-id-与-quick-回调地址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1：记录</w:t>
      </w:r>
      <w:r>
        <w:t xml:space="preserve"> tenant ID </w:t>
      </w:r>
      <w:r>
        <w:rPr>
          <w:rFonts w:hint="eastAsia"/>
        </w:rPr>
        <w:t xml:space="preserve">与</w:t>
      </w:r>
      <w:r>
        <w:t xml:space="preserve"> Quick </w:t>
      </w:r>
      <w:r>
        <w:rPr>
          <w:rFonts w:hint="eastAsia"/>
        </w:rPr>
        <w:t xml:space="preserve">回调地址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Microsoft Entra admin center → Identity → Applications → App registrations</w:t>
      </w:r>
      <w:r>
        <w:t xml:space="preserve"> </w:t>
      </w:r>
      <w:r>
        <w:rPr>
          <w:rFonts w:hint="eastAsia"/>
        </w:rPr>
        <w:t xml:space="preserve">中确认</w:t>
      </w:r>
      <w:r>
        <w:t xml:space="preserve"> </w:t>
      </w:r>
      <w:r>
        <w:rPr>
          <w:b/>
          <w:bCs/>
        </w:rPr>
        <w:t xml:space="preserve">Directory (tenant) ID</w:t>
      </w:r>
      <w:r>
        <w:rPr>
          <w:rFonts w:hint="eastAsia"/>
        </w:rPr>
        <w:t xml:space="preserve">，记录为</w:t>
      </w:r>
      <w:r>
        <w:t xml:space="preserve"> </w:t>
      </w:r>
      <w:r>
        <w:rPr>
          <w:rStyle w:val="VerbatimChar"/>
        </w:rPr>
        <w:t xml:space="preserve">&lt;EntraTenantId&gt;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记录</w:t>
      </w:r>
      <w:r>
        <w:t xml:space="preserve"> Quick </w:t>
      </w:r>
      <w:r>
        <w:rPr>
          <w:rFonts w:hint="eastAsia"/>
        </w:rPr>
        <w:t xml:space="preserve">连接器配置页面提供的</w:t>
      </w:r>
      <w:r>
        <w:t xml:space="preserve"> Redirect </w:t>
      </w:r>
      <w:r>
        <w:rPr>
          <w:rFonts w:hint="eastAsia"/>
        </w:rPr>
        <w:t xml:space="preserve">URL。本示例形如</w:t>
      </w:r>
      <w:r>
        <w:t xml:space="preserve"> </w:t>
      </w:r>
      <w:r>
        <w:rPr>
          <w:rStyle w:val="VerbatimChar"/>
        </w:rPr>
        <w:t xml:space="preserve">https://&lt;AWS_REGION&gt;.quicksight.aws.amazon.com/sn/oauthcallback</w:t>
      </w:r>
      <w:r>
        <w:t xml:space="preserve">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四个应用注册均选择</w:t>
      </w:r>
      <w:r>
        <w:t xml:space="preserve"> </w:t>
      </w:r>
      <w:r>
        <w:rPr>
          <w:b/>
          <w:bCs/>
        </w:rPr>
        <w:t xml:space="preserve">Accounts in this organizational directory only</w:t>
      </w:r>
      <w:r>
        <w:rPr>
          <w:rFonts w:hint="eastAsia"/>
        </w:rPr>
        <w:t xml:space="preserve">。若对应企业应用启用了</w:t>
      </w:r>
      <w:r>
        <w:t xml:space="preserve"> </w:t>
      </w:r>
      <w:r>
        <w:rPr>
          <w:b/>
          <w:bCs/>
        </w:rPr>
        <w:t xml:space="preserve">Assignment required</w:t>
      </w:r>
      <w:r>
        <w:rPr>
          <w:rFonts w:hint="eastAsia"/>
        </w:rPr>
        <w:t xml:space="preserve">，按组织策略完成测试用户或用户组分配。</w:t>
      </w:r>
    </w:p>
    <w:bookmarkEnd w:id="136"/>
    <w:bookmarkStart w:id="149" w:name="步骤-2注册-gateway-api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2：注册</w:t>
      </w:r>
      <w:r>
        <w:t xml:space="preserve"> Gateway API</w:t>
      </w:r>
    </w:p>
    <w:p>
      <w:pPr>
        <w:pStyle w:val="FirstParagraph"/>
      </w:pPr>
      <w:r>
        <w:rPr>
          <w:rFonts w:hint="eastAsia"/>
        </w:rPr>
        <w:t xml:space="preserve">注册名为</w:t>
      </w:r>
      <w:r>
        <w:t xml:space="preserve"> </w:t>
      </w:r>
      <w:r>
        <w:rPr>
          <w:rStyle w:val="VerbatimChar"/>
        </w:rPr>
        <w:t xml:space="preserve">Gateway API</w:t>
      </w:r>
      <w:r>
        <w:t xml:space="preserve"> </w:t>
      </w:r>
      <w:r>
        <w:rPr>
          <w:rFonts w:hint="eastAsia"/>
        </w:rPr>
        <w:t xml:space="preserve">的应用，在应用清单中将</w:t>
      </w:r>
      <w:r>
        <w:t xml:space="preserve"> </w:t>
      </w:r>
      <w:r>
        <w:rPr>
          <w:rStyle w:val="VerbatimChar"/>
        </w:rPr>
        <w:t xml:space="preserve">api.requestedAccessTokenVersion</w:t>
      </w:r>
      <w:r>
        <w:t xml:space="preserve"> </w:t>
      </w:r>
      <w:r>
        <w:rPr>
          <w:rFonts w:hint="eastAsia"/>
        </w:rPr>
        <w:t xml:space="preserve">设置为</w:t>
      </w:r>
      <w:r>
        <w:t xml:space="preserve"> </w:t>
      </w:r>
      <w:r>
        <w:rPr>
          <w:rStyle w:val="VerbatimChar"/>
        </w:rPr>
        <w:t xml:space="preserve">2</w:t>
      </w:r>
      <w:r>
        <w:t xml:space="preserve">。</w:t>
      </w:r>
    </w:p>
    <w:p>
      <w:pPr>
        <w:pStyle w:val="BodyText"/>
      </w:pPr>
      <w:r>
        <w:drawing>
          <wp:inline>
            <wp:extent cx="5334000" cy="4041143"/>
            <wp:effectExtent b="0" l="0" r="0" t="0"/>
            <wp:docPr descr="" title="fig:" id="138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84341178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1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31：Gateway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access token </w:t>
      </w:r>
      <w:r>
        <w:rPr>
          <w:rFonts w:hint="eastAsia"/>
          <w:i/>
          <w:iCs/>
        </w:rPr>
        <w:t xml:space="preserve">版本配置。</w:t>
      </w:r>
    </w:p>
    <w:p>
      <w:pPr>
        <w:pStyle w:val="BodyText"/>
      </w:pPr>
      <w:r>
        <w:rPr>
          <w:rFonts w:hint="eastAsia"/>
        </w:rPr>
        <w:t xml:space="preserve">设置</w:t>
      </w:r>
      <w:r>
        <w:t xml:space="preserve"> </w:t>
      </w:r>
      <w:r>
        <w:rPr>
          <w:b/>
          <w:bCs/>
        </w:rPr>
        <w:t xml:space="preserve">Application ID URI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api://&lt;GatewayApiApplicationId&gt;</w:t>
      </w:r>
      <w:r>
        <w:t xml:space="preserve">。</w:t>
      </w:r>
    </w:p>
    <w:p>
      <w:pPr>
        <w:pStyle w:val="BodyText"/>
      </w:pPr>
      <w:r>
        <w:drawing>
          <wp:inline>
            <wp:extent cx="5334000" cy="1797553"/>
            <wp:effectExtent b="0" l="0" r="0" t="0"/>
            <wp:docPr descr="" title="fig:" id="141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094458258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7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32：Gateway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Application ID URI。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Expose an API</w:t>
      </w:r>
      <w:r>
        <w:t xml:space="preserve"> </w:t>
      </w:r>
      <w:r>
        <w:rPr>
          <w:rFonts w:hint="eastAsia"/>
        </w:rPr>
        <w:t xml:space="preserve">中创建并启用</w:t>
      </w:r>
      <w:r>
        <w:t xml:space="preserve"> </w:t>
      </w:r>
      <w:r>
        <w:rPr>
          <w:rStyle w:val="VerbatimChar"/>
        </w:rPr>
        <w:t xml:space="preserve">mcp.invoke</w:t>
      </w:r>
      <w:r>
        <w:t xml:space="preserve"> </w:t>
      </w:r>
      <w:r>
        <w:rPr>
          <w:rFonts w:hint="eastAsia"/>
        </w:rPr>
        <w:t xml:space="preserve">scope，完整</w:t>
      </w:r>
      <w:r>
        <w:t xml:space="preserve"> URI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api://&lt;GatewayApiApplicationId&gt;/mcp.invoke</w:t>
      </w:r>
      <w:r>
        <w:t xml:space="preserve">。</w:t>
      </w:r>
    </w:p>
    <w:p>
      <w:pPr>
        <w:pStyle w:val="BodyText"/>
      </w:pPr>
      <w:r>
        <w:drawing>
          <wp:inline>
            <wp:extent cx="5334000" cy="1622035"/>
            <wp:effectExtent b="0" l="0" r="0" t="0"/>
            <wp:docPr descr="" title="fig:" id="144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095406485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2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33：Gateway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mcp.invoke scope。</w:t>
      </w:r>
    </w:p>
    <w:p>
      <w:pPr>
        <w:pStyle w:val="BodyText"/>
      </w:pPr>
      <w:r>
        <w:rPr>
          <w:rFonts w:hint="eastAsia"/>
        </w:rPr>
        <w:t xml:space="preserve">创建</w:t>
      </w:r>
      <w:r>
        <w:t xml:space="preserve"> Gateway API </w:t>
      </w:r>
      <w:r>
        <w:rPr>
          <w:rFonts w:hint="eastAsia"/>
        </w:rPr>
        <w:t xml:space="preserve">的</w:t>
      </w:r>
      <w:r>
        <w:t xml:space="preserve"> client </w:t>
      </w:r>
      <w:r>
        <w:rPr>
          <w:rFonts w:hint="eastAsia"/>
        </w:rPr>
        <w:t xml:space="preserve">secret，按组织策略设置有效期并保存其</w:t>
      </w:r>
      <w:r>
        <w:t xml:space="preserve"> </w:t>
      </w:r>
      <w:r>
        <w:rPr>
          <w:b/>
          <w:bCs/>
        </w:rPr>
        <w:t xml:space="preserve">Value</w:t>
      </w:r>
      <w:r>
        <w:rPr>
          <w:rFonts w:hint="eastAsia"/>
        </w:rPr>
        <w:t xml:space="preserve">。后续由</w:t>
      </w:r>
      <w:r>
        <w:t xml:space="preserve"> AgentCore Microsoft OAuth credential provider </w:t>
      </w:r>
      <w:r>
        <w:rPr>
          <w:rFonts w:hint="eastAsia"/>
        </w:rPr>
        <w:t xml:space="preserve">使用该应用的</w:t>
      </w:r>
      <w:r>
        <w:t xml:space="preserve"> ID </w:t>
      </w:r>
      <w:r>
        <w:rPr>
          <w:rFonts w:hint="eastAsia"/>
        </w:rPr>
        <w:t xml:space="preserve">和</w:t>
      </w:r>
      <w:r>
        <w:t xml:space="preserve"> client secret </w:t>
      </w:r>
      <w:r>
        <w:rPr>
          <w:rFonts w:hint="eastAsia"/>
        </w:rPr>
        <w:t xml:space="preserve">执行</w:t>
      </w:r>
      <w:r>
        <w:t xml:space="preserve"> OBO。</w:t>
      </w:r>
    </w:p>
    <w:p>
      <w:pPr>
        <w:pStyle w:val="BodyText"/>
      </w:pPr>
      <w:r>
        <w:drawing>
          <wp:inline>
            <wp:extent cx="5334000" cy="1210493"/>
            <wp:effectExtent b="0" l="0" r="0" t="0"/>
            <wp:docPr descr="" title="fig:" id="147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095622827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0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34：创建</w:t>
      </w:r>
      <w:r>
        <w:rPr>
          <w:i/>
          <w:iCs/>
        </w:rPr>
        <w:t xml:space="preserve"> Gateway API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OBO client secret。</w:t>
      </w:r>
    </w:p>
    <w:bookmarkEnd w:id="149"/>
    <w:bookmarkStart w:id="168" w:name="步骤-3注册两个下游资源-api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3：注册两个下游资源</w:t>
      </w:r>
      <w:r>
        <w:t xml:space="preserve"> API</w:t>
      </w:r>
    </w:p>
    <w:p>
      <w:pPr>
        <w:pStyle w:val="FirstParagraph"/>
      </w:pPr>
      <w:r>
        <w:rPr>
          <w:rFonts w:hint="eastAsia"/>
        </w:rPr>
        <w:t xml:space="preserve">分别注册</w:t>
      </w:r>
      <w:r>
        <w:t xml:space="preserve"> </w:t>
      </w:r>
      <w:r>
        <w:rPr>
          <w:rStyle w:val="VerbatimChar"/>
        </w:rPr>
        <w:t xml:space="preserve">Order API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Inventory API</w:t>
      </w:r>
      <w:r>
        <w:rPr>
          <w:rFonts w:hint="eastAsia"/>
        </w:rPr>
        <w:t xml:space="preserve">，按以下表格完成配置。scope</w:t>
      </w:r>
      <w:r>
        <w:t xml:space="preserve"> </w:t>
      </w:r>
      <w:r>
        <w:rPr>
          <w:rFonts w:hint="eastAsia"/>
        </w:rPr>
        <w:t xml:space="preserve">名称和</w:t>
      </w:r>
      <w:r>
        <w:t xml:space="preserve"> app role </w:t>
      </w:r>
      <w:r>
        <w:rPr>
          <w:rFonts w:hint="eastAsia"/>
        </w:rPr>
        <w:t xml:space="preserve">值区分大小写。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t xml:space="preserve">Order API</w:t>
            </w:r>
          </w:p>
        </w:tc>
        <w:tc>
          <w:tcPr/>
          <w:p>
            <w:pPr>
              <w:pStyle w:val="Compact"/>
            </w:pPr>
            <w:r>
              <w:t xml:space="preserve">Inventory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(client)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记录为</w:t>
            </w:r>
            <w:r>
              <w:t xml:space="preserve"> </w:t>
            </w:r>
            <w:r>
              <w:rPr>
                <w:rStyle w:val="VerbatimChar"/>
              </w:rPr>
              <w:t xml:space="preserve">&lt;OrderApiApplicationId&gt;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记录为</w:t>
            </w:r>
            <w:r>
              <w:t xml:space="preserve"> </w:t>
            </w:r>
            <w:r>
              <w:rPr>
                <w:rStyle w:val="VerbatimChar"/>
              </w:rPr>
              <w:t xml:space="preserve">&lt;InventoryApiApplicationId&gt;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ID 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api://&lt;OrderApiApplicationId&gt;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api://&lt;InventoryApiApplicationId&gt;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api.requestedAccessTokenVersion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delegated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Orders.Read</w:t>
            </w:r>
            <w:r>
              <w:rPr>
                <w:rFonts w:hint="eastAsia"/>
              </w:rPr>
              <w:t xml:space="preserve">，状态为</w:t>
            </w:r>
            <w:r>
              <w:t xml:space="preserve"> 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Inventory.Read</w:t>
            </w:r>
            <w:r>
              <w:rPr>
                <w:rFonts w:hint="eastAsia"/>
              </w:rPr>
              <w:t xml:space="preserve">，状态为</w:t>
            </w:r>
            <w:r>
              <w:t xml:space="preserve">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scope 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api://&lt;OrderApiApplicationId&gt;/Orders.Read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api://&lt;InventoryApiApplicationId&gt;/Inventory.Read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app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OrdersReader</w:t>
            </w:r>
            <w:r>
              <w:rPr>
                <w:rFonts w:hint="eastAsia"/>
              </w:rPr>
              <w:t xml:space="preserve">，成员类型为</w:t>
            </w:r>
            <w:r>
              <w:t xml:space="preserve"> </w:t>
            </w:r>
            <w:r>
              <w:rPr>
                <w:rFonts w:hint="eastAsia"/>
              </w:rPr>
              <w:t xml:space="preserve">Users/Groups，状态为</w:t>
            </w:r>
            <w:r>
              <w:t xml:space="preserve"> 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InventoryReader</w:t>
            </w:r>
            <w:r>
              <w:rPr>
                <w:rFonts w:hint="eastAsia"/>
              </w:rPr>
              <w:t xml:space="preserve">，成员类型为</w:t>
            </w:r>
            <w:r>
              <w:t xml:space="preserve"> </w:t>
            </w:r>
            <w:r>
              <w:rPr>
                <w:rFonts w:hint="eastAsia"/>
              </w:rPr>
              <w:t xml:space="preserve">Users/Groups，状态为</w:t>
            </w:r>
            <w:r>
              <w:t xml:space="preserve"> Enabled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订单资源</w:t>
      </w:r>
      <w:r>
        <w:t xml:space="preserve"> API </w:t>
      </w:r>
      <w:r>
        <w:rPr>
          <w:rFonts w:hint="eastAsia"/>
        </w:rPr>
        <w:t xml:space="preserve">的配置示例如下。</w:t>
      </w:r>
    </w:p>
    <w:p>
      <w:pPr>
        <w:pStyle w:val="BodyText"/>
      </w:pPr>
      <w:r>
        <w:drawing>
          <wp:inline>
            <wp:extent cx="5334000" cy="2209902"/>
            <wp:effectExtent b="0" l="0" r="0" t="0"/>
            <wp:docPr descr="" title="fig:" id="151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134709252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35：Order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access token </w:t>
      </w:r>
      <w:r>
        <w:rPr>
          <w:rFonts w:hint="eastAsia"/>
          <w:i/>
          <w:iCs/>
        </w:rPr>
        <w:t xml:space="preserve">版本配置。</w:t>
      </w:r>
    </w:p>
    <w:p>
      <w:pPr>
        <w:pStyle w:val="BodyText"/>
      </w:pPr>
      <w:r>
        <w:drawing>
          <wp:inline>
            <wp:extent cx="5334000" cy="2480874"/>
            <wp:effectExtent b="0" l="0" r="0" t="0"/>
            <wp:docPr descr="" title="fig:" id="154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134807482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36：Order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Orders.Read delegated scope。</w:t>
      </w:r>
    </w:p>
    <w:p>
      <w:pPr>
        <w:pStyle w:val="BodyText"/>
      </w:pPr>
      <w:r>
        <w:drawing>
          <wp:inline>
            <wp:extent cx="5334000" cy="1882958"/>
            <wp:effectExtent b="0" l="0" r="0" t="0"/>
            <wp:docPr descr="" title="fig:" id="157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72922632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2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37：Order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OrdersReader </w:t>
      </w:r>
      <w:r>
        <w:rPr>
          <w:rFonts w:hint="eastAsia"/>
          <w:i/>
          <w:iCs/>
        </w:rPr>
        <w:t xml:space="preserve">用户</w:t>
      </w:r>
      <w:r>
        <w:rPr>
          <w:i/>
          <w:iCs/>
        </w:rPr>
        <w:t xml:space="preserve"> app role。</w:t>
      </w:r>
    </w:p>
    <w:p>
      <w:pPr>
        <w:pStyle w:val="BodyText"/>
      </w:pPr>
      <w:r>
        <w:rPr>
          <w:rFonts w:hint="eastAsia"/>
        </w:rPr>
        <w:t xml:space="preserve">库存资源</w:t>
      </w:r>
      <w:r>
        <w:t xml:space="preserve"> API </w:t>
      </w:r>
      <w:r>
        <w:rPr>
          <w:rFonts w:hint="eastAsia"/>
        </w:rPr>
        <w:t xml:space="preserve">的配置示例如下。</w:t>
      </w:r>
    </w:p>
    <w:p>
      <w:pPr>
        <w:pStyle w:val="BodyText"/>
      </w:pPr>
      <w:r>
        <w:drawing>
          <wp:inline>
            <wp:extent cx="5334000" cy="3469430"/>
            <wp:effectExtent b="0" l="0" r="0" t="0"/>
            <wp:docPr descr="" title="fig:" id="160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1185105706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9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38：Inventory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access token </w:t>
      </w:r>
      <w:r>
        <w:rPr>
          <w:rFonts w:hint="eastAsia"/>
          <w:i/>
          <w:iCs/>
        </w:rPr>
        <w:t xml:space="preserve">版本配置。</w:t>
      </w:r>
    </w:p>
    <w:p>
      <w:pPr>
        <w:pStyle w:val="BodyText"/>
      </w:pPr>
      <w:r>
        <w:drawing>
          <wp:inline>
            <wp:extent cx="5334000" cy="2069847"/>
            <wp:effectExtent b="0" l="0" r="0" t="0"/>
            <wp:docPr descr="" title="fig:" id="163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105731370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39：Inventory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Inventory.Read delegated scope。</w:t>
      </w:r>
    </w:p>
    <w:p>
      <w:pPr>
        <w:pStyle w:val="BodyText"/>
      </w:pPr>
      <w:r>
        <w:drawing>
          <wp:inline>
            <wp:extent cx="5334000" cy="1803710"/>
            <wp:effectExtent b="0" l="0" r="0" t="0"/>
            <wp:docPr descr="" title="fig:" id="166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72846219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3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40：Inventory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InventoryReader </w:t>
      </w:r>
      <w:r>
        <w:rPr>
          <w:rFonts w:hint="eastAsia"/>
          <w:i/>
          <w:iCs/>
        </w:rPr>
        <w:t xml:space="preserve">用户</w:t>
      </w:r>
      <w:r>
        <w:rPr>
          <w:i/>
          <w:iCs/>
        </w:rPr>
        <w:t xml:space="preserve"> app role。</w:t>
      </w:r>
    </w:p>
    <w:p>
      <w:pPr>
        <w:pStyle w:val="BodyText"/>
      </w:pPr>
      <w:r>
        <w:rPr>
          <w:rFonts w:hint="eastAsia"/>
        </w:rPr>
        <w:t xml:space="preserve">场景二的</w:t>
      </w:r>
      <w:r>
        <w:t xml:space="preserve"> </w:t>
      </w:r>
      <w:r>
        <w:rPr>
          <w:rStyle w:val="VerbatimChar"/>
        </w:rPr>
        <w:t xml:space="preserve">InventoryReader</w:t>
      </w:r>
      <w:r>
        <w:t xml:space="preserve"> </w:t>
      </w:r>
      <w:r>
        <w:rPr>
          <w:rFonts w:hint="eastAsia"/>
        </w:rPr>
        <w:t xml:space="preserve">面向应用身份，成员类型为</w:t>
      </w:r>
      <w:r>
        <w:t xml:space="preserve"> </w:t>
      </w:r>
      <w:r>
        <w:rPr>
          <w:b/>
          <w:bCs/>
        </w:rPr>
        <w:t xml:space="preserve">Applications</w:t>
      </w:r>
      <w:r>
        <w:rPr>
          <w:rFonts w:hint="eastAsia"/>
        </w:rPr>
        <w:t xml:space="preserve">；本场景的同名角色面向用户身份，成员类型为</w:t>
      </w:r>
      <w:r>
        <w:t xml:space="preserve"> </w:t>
      </w:r>
      <w:r>
        <w:rPr>
          <w:b/>
          <w:bCs/>
        </w:rPr>
        <w:t xml:space="preserve">Users/Groups</w:t>
      </w:r>
      <w:r>
        <w:rPr>
          <w:rFonts w:hint="eastAsia"/>
        </w:rPr>
        <w:t xml:space="preserve">。配置时应核对所属应用和成员类型。</w:t>
      </w:r>
    </w:p>
    <w:bookmarkEnd w:id="168"/>
    <w:bookmarkStart w:id="178" w:name="X56eb9670632f27b5d4c285824e47a4ebab313a6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4：为</w:t>
      </w:r>
      <w:r>
        <w:t xml:space="preserve"> Gateway API </w:t>
      </w:r>
      <w:r>
        <w:rPr>
          <w:rFonts w:hint="eastAsia"/>
        </w:rPr>
        <w:t xml:space="preserve">添加下游</w:t>
      </w:r>
      <w:r>
        <w:t xml:space="preserve"> delegated permissions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Gateway API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API permissions</w:t>
      </w:r>
      <w:r>
        <w:t xml:space="preserve"> </w:t>
      </w:r>
      <w:r>
        <w:rPr>
          <w:rFonts w:hint="eastAsia"/>
        </w:rPr>
        <w:t xml:space="preserve">中，分别添加</w:t>
      </w:r>
      <w:r>
        <w:t xml:space="preserve"> Order 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Orders.Read</w:t>
      </w:r>
      <w:r>
        <w:t xml:space="preserve"> </w:t>
      </w:r>
      <w:r>
        <w:rPr>
          <w:rFonts w:hint="eastAsia"/>
        </w:rPr>
        <w:t xml:space="preserve">和</w:t>
      </w:r>
      <w:r>
        <w:t xml:space="preserve"> Inventory 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Inventory.Read</w:t>
      </w:r>
      <w:r>
        <w:t xml:space="preserve"> </w:t>
      </w:r>
      <w:r>
        <w:t xml:space="preserve">delegated </w:t>
      </w:r>
      <w:r>
        <w:rPr>
          <w:rFonts w:hint="eastAsia"/>
        </w:rPr>
        <w:t xml:space="preserve">permissions，并授予管理员同意。</w:t>
      </w:r>
    </w:p>
    <w:p>
      <w:pPr>
        <w:pStyle w:val="BodyText"/>
      </w:pPr>
      <w:r>
        <w:drawing>
          <wp:inline>
            <wp:extent cx="5334000" cy="1895032"/>
            <wp:effectExtent b="0" l="0" r="0" t="0"/>
            <wp:docPr descr="" title="fig:" id="170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60314297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5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41：为</w:t>
      </w:r>
      <w:r>
        <w:rPr>
          <w:i/>
          <w:iCs/>
        </w:rPr>
        <w:t xml:space="preserve"> Gateway API </w:t>
      </w:r>
      <w:r>
        <w:rPr>
          <w:rFonts w:hint="eastAsia"/>
          <w:i/>
          <w:iCs/>
        </w:rPr>
        <w:t xml:space="preserve">添加</w:t>
      </w:r>
      <w:r>
        <w:rPr>
          <w:i/>
          <w:iCs/>
        </w:rPr>
        <w:t xml:space="preserve"> Orders.Read delegated permission。</w:t>
      </w:r>
    </w:p>
    <w:p>
      <w:pPr>
        <w:pStyle w:val="BodyText"/>
      </w:pPr>
      <w:r>
        <w:drawing>
          <wp:inline>
            <wp:extent cx="5334000" cy="1757082"/>
            <wp:effectExtent b="0" l="0" r="0" t="0"/>
            <wp:docPr descr="" title="fig:" id="173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60342814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42：为</w:t>
      </w:r>
      <w:r>
        <w:rPr>
          <w:i/>
          <w:iCs/>
        </w:rPr>
        <w:t xml:space="preserve"> Gateway API </w:t>
      </w:r>
      <w:r>
        <w:rPr>
          <w:rFonts w:hint="eastAsia"/>
          <w:i/>
          <w:iCs/>
        </w:rPr>
        <w:t xml:space="preserve">添加</w:t>
      </w:r>
      <w:r>
        <w:rPr>
          <w:i/>
          <w:iCs/>
        </w:rPr>
        <w:t xml:space="preserve"> Inventory.Read delegated permission。</w:t>
      </w:r>
    </w:p>
    <w:p>
      <w:pPr>
        <w:pStyle w:val="BodyText"/>
      </w:pPr>
      <w:r>
        <w:drawing>
          <wp:inline>
            <wp:extent cx="5334000" cy="2076416"/>
            <wp:effectExtent b="0" l="0" r="0" t="0"/>
            <wp:docPr descr="" title="fig:" id="176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60418567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43：为</w:t>
      </w:r>
      <w:r>
        <w:rPr>
          <w:i/>
          <w:iCs/>
        </w:rPr>
        <w:t xml:space="preserve"> Gateway API </w:t>
      </w:r>
      <w:r>
        <w:rPr>
          <w:rFonts w:hint="eastAsia"/>
          <w:i/>
          <w:iCs/>
        </w:rPr>
        <w:t xml:space="preserve">的下游</w:t>
      </w:r>
      <w:r>
        <w:rPr>
          <w:i/>
          <w:iCs/>
        </w:rPr>
        <w:t xml:space="preserve"> delegated permissions </w:t>
      </w:r>
      <w:r>
        <w:rPr>
          <w:rFonts w:hint="eastAsia"/>
          <w:i/>
          <w:iCs/>
        </w:rPr>
        <w:t xml:space="preserve">授予管理员同意。</w:t>
      </w:r>
    </w:p>
    <w:bookmarkEnd w:id="178"/>
    <w:bookmarkStart w:id="188" w:name="步骤-5注册-quick-client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5：注册</w:t>
      </w:r>
      <w:r>
        <w:t xml:space="preserve"> Quick Client</w:t>
      </w:r>
    </w:p>
    <w:p>
      <w:pPr>
        <w:pStyle w:val="FirstParagraph"/>
      </w:pPr>
      <w:r>
        <w:rPr>
          <w:rFonts w:hint="eastAsia"/>
        </w:rPr>
        <w:t xml:space="preserve">注册名为</w:t>
      </w:r>
      <w:r>
        <w:t xml:space="preserve"> </w:t>
      </w:r>
      <w:r>
        <w:rPr>
          <w:rStyle w:val="VerbatimChar"/>
        </w:rPr>
        <w:t xml:space="preserve">Quick Client</w:t>
      </w:r>
      <w:r>
        <w:t xml:space="preserve"> </w:t>
      </w:r>
      <w:r>
        <w:rPr>
          <w:rFonts w:hint="eastAsia"/>
        </w:rPr>
        <w:t xml:space="preserve">的应用，在</w:t>
      </w:r>
      <w:r>
        <w:t xml:space="preserve"> </w:t>
      </w:r>
      <w:r>
        <w:rPr>
          <w:b/>
          <w:bCs/>
        </w:rPr>
        <w:t xml:space="preserve">Authentication → Add a platform → Web</w:t>
      </w:r>
      <w:r>
        <w:t xml:space="preserve"> </w:t>
      </w:r>
      <w:r>
        <w:rPr>
          <w:rFonts w:hint="eastAsia"/>
        </w:rPr>
        <w:t xml:space="preserve">中添加步骤</w:t>
      </w:r>
      <w:r>
        <w:t xml:space="preserve"> 1 </w:t>
      </w:r>
      <w:r>
        <w:rPr>
          <w:rFonts w:hint="eastAsia"/>
        </w:rPr>
        <w:t xml:space="preserve">记录的</w:t>
      </w:r>
      <w:r>
        <w:t xml:space="preserve"> Redirect </w:t>
      </w:r>
      <w:r>
        <w:rPr>
          <w:rFonts w:hint="eastAsia"/>
        </w:rPr>
        <w:t xml:space="preserve">URL。本场景使用带</w:t>
      </w:r>
      <w:r>
        <w:t xml:space="preserve"> client secret </w:t>
      </w:r>
      <w:r>
        <w:rPr>
          <w:rFonts w:hint="eastAsia"/>
        </w:rPr>
        <w:t xml:space="preserve">的</w:t>
      </w:r>
      <w:r>
        <w:t xml:space="preserve"> authorization code </w:t>
      </w:r>
      <w:r>
        <w:rPr>
          <w:rFonts w:hint="eastAsia"/>
        </w:rPr>
        <w:t xml:space="preserve">flow，因此选择</w:t>
      </w:r>
      <w:r>
        <w:t xml:space="preserve"> Web </w:t>
      </w:r>
      <w:r>
        <w:rPr>
          <w:rFonts w:hint="eastAsia"/>
        </w:rPr>
        <w:t xml:space="preserve">平台，不启用</w:t>
      </w:r>
      <w:r>
        <w:t xml:space="preserve"> implicit </w:t>
      </w:r>
      <w:r>
        <w:rPr>
          <w:rFonts w:hint="eastAsia"/>
        </w:rPr>
        <w:t xml:space="preserve">grant。重定向</w:t>
      </w:r>
      <w:r>
        <w:t xml:space="preserve"> URI </w:t>
      </w:r>
      <w:r>
        <w:rPr>
          <w:rFonts w:hint="eastAsia"/>
        </w:rPr>
        <w:t xml:space="preserve">使用模板</w:t>
      </w:r>
      <w:r>
        <w:t xml:space="preserve"> https://</w:t>
      </w:r>
      <w:r>
        <w:t xml:space="preserve">.quicksight.aws.amazon.com/sn/oauthcallback, </w:t>
      </w: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rPr>
          <w:rFonts w:hint="eastAsia"/>
        </w:rPr>
        <w:t xml:space="preserve">为</w:t>
      </w:r>
      <w:r>
        <w:t xml:space="preserve"> Quick </w:t>
      </w:r>
      <w:r>
        <w:rPr>
          <w:rFonts w:hint="eastAsia"/>
        </w:rPr>
        <w:t xml:space="preserve">开通所在的</w:t>
      </w:r>
      <w:r>
        <w:t xml:space="preserve"> AWS </w:t>
      </w:r>
      <w:r>
        <w:rPr>
          <w:rFonts w:hint="eastAsia"/>
        </w:rPr>
        <w:t xml:space="preserve">区域。</w:t>
      </w:r>
    </w:p>
    <w:p>
      <w:pPr>
        <w:pStyle w:val="BodyText"/>
      </w:pPr>
      <w:r>
        <w:drawing>
          <wp:inline>
            <wp:extent cx="5334000" cy="1386449"/>
            <wp:effectExtent b="0" l="0" r="0" t="0"/>
            <wp:docPr descr="" title="fig:" id="180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112506341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6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44：Quick</w:t>
      </w:r>
      <w:r>
        <w:rPr>
          <w:i/>
          <w:iCs/>
        </w:rPr>
        <w:t xml:space="preserve"> Client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Web </w:t>
      </w:r>
      <w:r>
        <w:rPr>
          <w:rFonts w:hint="eastAsia"/>
          <w:i/>
          <w:iCs/>
        </w:rPr>
        <w:t xml:space="preserve">回调地址配置。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Certificates &amp; secrets → New client secret</w:t>
      </w:r>
      <w:r>
        <w:t xml:space="preserve"> </w:t>
      </w:r>
      <w:r>
        <w:rPr>
          <w:rFonts w:hint="eastAsia"/>
        </w:rPr>
        <w:t xml:space="preserve">中创建</w:t>
      </w:r>
      <w:r>
        <w:t xml:space="preserve"> Quick Client </w:t>
      </w:r>
      <w:r>
        <w:rPr>
          <w:rFonts w:hint="eastAsia"/>
        </w:rPr>
        <w:t xml:space="preserve">自己的</w:t>
      </w:r>
      <w:r>
        <w:t xml:space="preserve"> client </w:t>
      </w:r>
      <w:r>
        <w:rPr>
          <w:rFonts w:hint="eastAsia"/>
        </w:rPr>
        <w:t xml:space="preserve">secret，保存其</w:t>
      </w:r>
      <w:r>
        <w:t xml:space="preserve"> </w:t>
      </w:r>
      <w:r>
        <w:rPr>
          <w:b/>
          <w:bCs/>
        </w:rPr>
        <w:t xml:space="preserve">Value</w:t>
      </w:r>
      <w:r>
        <w:rPr>
          <w:rFonts w:hint="eastAsia"/>
        </w:rPr>
        <w:t xml:space="preserve">，稍后仅填入</w:t>
      </w:r>
      <w:r>
        <w:t xml:space="preserve"> Quick </w:t>
      </w:r>
      <w:r>
        <w:rPr>
          <w:rFonts w:hint="eastAsia"/>
        </w:rPr>
        <w:t xml:space="preserve">连接器。</w:t>
      </w:r>
    </w:p>
    <w:p>
      <w:pPr>
        <w:pStyle w:val="BodyText"/>
      </w:pPr>
      <w:r>
        <w:drawing>
          <wp:inline>
            <wp:extent cx="5334000" cy="1146348"/>
            <wp:effectExtent b="0" l="0" r="0" t="0"/>
            <wp:docPr descr="" title="fig:" id="183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6112955769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6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45：创建</w:t>
      </w:r>
      <w:r>
        <w:rPr>
          <w:i/>
          <w:iCs/>
        </w:rPr>
        <w:t xml:space="preserve"> Quick Client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client secret。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API permissions → Add a permission → My APIs → Gateway API → Delegated permissions</w:t>
      </w:r>
      <w:r>
        <w:t xml:space="preserve"> </w:t>
      </w:r>
      <w:r>
        <w:rPr>
          <w:rFonts w:hint="eastAsia"/>
        </w:rPr>
        <w:t xml:space="preserve">中选择</w:t>
      </w:r>
      <w:r>
        <w:t xml:space="preserve"> </w:t>
      </w:r>
      <w:r>
        <w:rPr>
          <w:rStyle w:val="VerbatimChar"/>
        </w:rPr>
        <w:t xml:space="preserve">mcp.invoke</w:t>
      </w:r>
      <w:r>
        <w:rPr>
          <w:rFonts w:hint="eastAsia"/>
        </w:rPr>
        <w:t xml:space="preserve">，并按组织策略完成管理员同意。</w:t>
      </w:r>
    </w:p>
    <w:p>
      <w:pPr>
        <w:pStyle w:val="BodyText"/>
      </w:pPr>
      <w:r>
        <w:drawing>
          <wp:inline>
            <wp:extent cx="5334000" cy="1631375"/>
            <wp:effectExtent b="0" l="0" r="0" t="0"/>
            <wp:docPr descr="" title="fig:" id="186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114437664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46：为</w:t>
      </w:r>
      <w:r>
        <w:rPr>
          <w:i/>
          <w:iCs/>
        </w:rPr>
        <w:t xml:space="preserve"> Quick Client </w:t>
      </w:r>
      <w:r>
        <w:rPr>
          <w:rFonts w:hint="eastAsia"/>
          <w:i/>
          <w:iCs/>
        </w:rPr>
        <w:t xml:space="preserve">添加</w:t>
      </w:r>
      <w:r>
        <w:rPr>
          <w:i/>
          <w:iCs/>
        </w:rPr>
        <w:t xml:space="preserve"> mcp.invoke delegated permission。</w:t>
      </w:r>
    </w:p>
    <w:bookmarkEnd w:id="188"/>
    <w:bookmarkStart w:id="201" w:name="步骤-6为测试用户分配业务角色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6：为测试用户分配业务角色</w:t>
      </w:r>
    </w:p>
    <w:p>
      <w:pPr>
        <w:pStyle w:val="FirstParagraph"/>
      </w:pPr>
      <w:r>
        <w:rPr>
          <w:rFonts w:hint="eastAsia"/>
        </w:rPr>
        <w:t xml:space="preserve">在对应资源</w:t>
      </w:r>
      <w:r>
        <w:t xml:space="preserve"> API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Enterprise applications → Users and groups</w:t>
      </w:r>
      <w:r>
        <w:t xml:space="preserve"> </w:t>
      </w:r>
      <w:r>
        <w:rPr>
          <w:rFonts w:hint="eastAsia"/>
        </w:rPr>
        <w:t xml:space="preserve">中分配角色：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为获准查询订单的用户或组分配</w:t>
      </w:r>
      <w:r>
        <w:t xml:space="preserve"> Order 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OrdersReader</w:t>
      </w:r>
      <w:r>
        <w:t xml:space="preserve">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为获准查询库存的用户或组分配</w:t>
      </w:r>
      <w:r>
        <w:t xml:space="preserve"> Inventory API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InventoryReader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截图展示两组用户的角色配置：一组具备订单和库存角色，另一组未分配这两个角色。</w:t>
      </w:r>
    </w:p>
    <w:p>
      <w:pPr>
        <w:pStyle w:val="BodyText"/>
      </w:pPr>
      <w:r>
        <w:drawing>
          <wp:inline>
            <wp:extent cx="5334000" cy="1857764"/>
            <wp:effectExtent b="0" l="0" r="0" t="0"/>
            <wp:docPr descr="" title="fig:" id="190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61617137.png" id="191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47：Order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的用户角色分配示例（一）。</w:t>
      </w:r>
    </w:p>
    <w:p>
      <w:pPr>
        <w:pStyle w:val="BodyText"/>
      </w:pPr>
      <w:r>
        <w:drawing>
          <wp:inline>
            <wp:extent cx="5334000" cy="1423216"/>
            <wp:effectExtent b="0" l="0" r="0" t="0"/>
            <wp:docPr descr="" title="fig:" id="193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81859181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48：Order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的用户角色分配示例（二）。</w:t>
      </w:r>
    </w:p>
    <w:p>
      <w:pPr>
        <w:pStyle w:val="BodyText"/>
      </w:pPr>
      <w:r>
        <w:drawing>
          <wp:inline>
            <wp:extent cx="5334000" cy="1481948"/>
            <wp:effectExtent b="0" l="0" r="0" t="0"/>
            <wp:docPr descr="" title="fig:" id="196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61804000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1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49：Inventory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的用户角色分配示例（一）。</w:t>
      </w:r>
    </w:p>
    <w:p>
      <w:pPr>
        <w:pStyle w:val="BodyText"/>
      </w:pPr>
      <w:r>
        <w:drawing>
          <wp:inline>
            <wp:extent cx="5334000" cy="1548767"/>
            <wp:effectExtent b="0" l="0" r="0" t="0"/>
            <wp:docPr descr="" title="fig:" id="199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81924641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50：Inventory</w:t>
      </w:r>
      <w:r>
        <w:rPr>
          <w:i/>
          <w:iCs/>
        </w:rPr>
        <w:t xml:space="preserve"> API </w:t>
      </w:r>
      <w:r>
        <w:rPr>
          <w:rFonts w:hint="eastAsia"/>
          <w:i/>
          <w:iCs/>
        </w:rPr>
        <w:t xml:space="preserve">的用户角色分配示例（二）。</w:t>
      </w:r>
    </w:p>
    <w:p>
      <w:pPr>
        <w:pStyle w:val="BodyText"/>
      </w:pPr>
      <w:r>
        <w:rPr>
          <w:rFonts w:hint="eastAsia"/>
        </w:rPr>
        <w:t xml:space="preserve">也可以设计更丰富的场景，比如增加“仅库存权限”的测试用户，用于验证两个业务域的权限能够独立生效。</w:t>
      </w:r>
    </w:p>
    <w:bookmarkEnd w:id="201"/>
    <w:bookmarkStart w:id="202" w:name="步骤-7保存-gateway-obo-client-secret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7：保存</w:t>
      </w:r>
      <w:r>
        <w:t xml:space="preserve"> Gateway OBO client secret</w:t>
      </w:r>
    </w:p>
    <w:p>
      <w:pPr>
        <w:pStyle w:val="FirstParagraph"/>
      </w:pPr>
      <w:r>
        <w:rPr>
          <w:rFonts w:hint="eastAsia"/>
        </w:rPr>
        <w:t xml:space="preserve">将步骤</w:t>
      </w:r>
      <w:r>
        <w:t xml:space="preserve"> 2 </w:t>
      </w:r>
      <w:r>
        <w:rPr>
          <w:rFonts w:hint="eastAsia"/>
        </w:rPr>
        <w:t xml:space="preserve">创建的</w:t>
      </w:r>
      <w:r>
        <w:t xml:space="preserve"> Gateway API client secret </w:t>
      </w:r>
      <w:r>
        <w:rPr>
          <w:rFonts w:hint="eastAsia"/>
        </w:rPr>
        <w:t xml:space="preserve">存入</w:t>
      </w:r>
      <w:r>
        <w:t xml:space="preserve"> Secrets </w:t>
      </w:r>
      <w:r>
        <w:rPr>
          <w:rFonts w:hint="eastAsia"/>
        </w:rPr>
        <w:t xml:space="preserve">Manager，记录返回的</w:t>
      </w:r>
      <w:r>
        <w:t xml:space="preserve"> </w:t>
      </w:r>
      <w:r>
        <w:rPr>
          <w:rFonts w:hint="eastAsia"/>
        </w:rPr>
        <w:t xml:space="preserve">ARN。此处使用</w:t>
      </w:r>
      <w:r>
        <w:t xml:space="preserve"> Gateway API </w:t>
      </w:r>
      <w:r>
        <w:rPr>
          <w:rFonts w:hint="eastAsia"/>
        </w:rPr>
        <w:t xml:space="preserve">的</w:t>
      </w:r>
      <w:r>
        <w:t xml:space="preserve"> client </w:t>
      </w:r>
      <w:r>
        <w:rPr>
          <w:rFonts w:hint="eastAsia"/>
        </w:rPr>
        <w:t xml:space="preserve">secret；Quick</w:t>
      </w:r>
      <w:r>
        <w:t xml:space="preserve"> Client </w:t>
      </w:r>
      <w:r>
        <w:rPr>
          <w:rFonts w:hint="eastAsia"/>
        </w:rPr>
        <w:t xml:space="preserve">的</w:t>
      </w:r>
      <w:r>
        <w:t xml:space="preserve"> client secret </w:t>
      </w:r>
      <w:r>
        <w:rPr>
          <w:rFonts w:hint="eastAsia"/>
        </w:rPr>
        <w:t xml:space="preserve">仅用于连接器配置。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secretsmanager create-secret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quick-agentcore-s3-gateway-obo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--secret-string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'{"clientSecret":"&lt;Gateway API client secret Value&gt;"}'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$AWS_REGION</w:t>
      </w:r>
      <w:r>
        <w:rPr>
          <w:rStyle w:val="StringTok"/>
        </w:rPr>
        <w:t xml:space="preserve">"</w:t>
      </w:r>
    </w:p>
    <w:bookmarkEnd w:id="202"/>
    <w:bookmarkEnd w:id="203"/>
    <w:bookmarkStart w:id="234" w:name="部署场景-3"/>
    <w:p>
      <w:pPr>
        <w:pStyle w:val="Heading3"/>
      </w:pPr>
      <w:r>
        <w:rPr>
          <w:rFonts w:hint="eastAsia"/>
        </w:rPr>
        <w:t xml:space="preserve">部署场景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scenario3.example.json</w:t>
      </w:r>
      <w:r>
        <w:t xml:space="preserve"> </w:t>
      </w:r>
      <w:r>
        <w:rPr>
          <w:rFonts w:hint="eastAsia"/>
        </w:rPr>
        <w:t xml:space="preserve">准备参数，并部署</w:t>
      </w:r>
      <w:r>
        <w:t xml:space="preserve"> </w:t>
      </w:r>
      <w:r>
        <w:rPr>
          <w:rStyle w:val="VerbatimChar"/>
        </w:rPr>
        <w:t xml:space="preserve">scenario3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值与来源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资源名前缀，例如</w:t>
            </w:r>
            <w:r>
              <w:t xml:space="preserve"> </w:t>
            </w:r>
            <w:r>
              <w:rPr>
                <w:rStyle w:val="VerbatimChar"/>
              </w:rPr>
              <w:t xml:space="preserve">quick-agentcore-s3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OrderToolLambdaArn</w:t>
            </w:r>
            <w:r>
              <w:t xml:space="preserve">、</w:t>
            </w:r>
            <w:r>
              <w:rPr>
                <w:rStyle w:val="VerbatimChar"/>
              </w:rPr>
              <w:t xml:space="preserve">InventoryToolLambdaArn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预部署</w:t>
            </w:r>
            <w:r>
              <w:t xml:space="preserve"> </w:t>
            </w:r>
            <w:r>
              <w:rPr>
                <w:rStyle w:val="VerbatimChar"/>
              </w:rPr>
              <w:t xml:space="preserve">order-tool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inventory-tool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Fonts w:hint="eastAsia"/>
              </w:rPr>
              <w:t xml:space="preserve">ARN，账号、区域及函数名需符合模板约束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EntraTenantId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  <w:r>
              <w:t xml:space="preserve"> 1 </w:t>
            </w:r>
            <w:r>
              <w:rPr>
                <w:rFonts w:hint="eastAsia"/>
              </w:rPr>
              <w:t xml:space="preserve">记录的</w:t>
            </w:r>
            <w:r>
              <w:t xml:space="preserve"> Directory (tenant)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GatewayApiApplicationId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  <w:r>
              <w:t xml:space="preserve"> 2 </w:t>
            </w:r>
            <w:r>
              <w:rPr>
                <w:rFonts w:hint="eastAsia"/>
              </w:rPr>
              <w:t xml:space="preserve">的</w:t>
            </w:r>
            <w:r>
              <w:t xml:space="preserve"> Gateway API Application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QuickClientApplicationId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  <w:r>
              <w:t xml:space="preserve"> 5 </w:t>
            </w:r>
            <w:r>
              <w:rPr>
                <w:rFonts w:hint="eastAsia"/>
              </w:rPr>
              <w:t xml:space="preserve">的</w:t>
            </w:r>
            <w:r>
              <w:t xml:space="preserve"> Quick Client Application </w:t>
            </w:r>
            <w:r>
              <w:rPr>
                <w:rFonts w:hint="eastAsia"/>
              </w:rPr>
              <w:t xml:space="preserve">ID，用于约束入站</w:t>
            </w:r>
            <w:r>
              <w:t xml:space="preserve"> token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azp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OrderApiApplicationId</w:t>
            </w:r>
            <w:r>
              <w:t xml:space="preserve">、</w:t>
            </w:r>
            <w:r>
              <w:rPr>
                <w:rStyle w:val="VerbatimChar"/>
              </w:rPr>
              <w:t xml:space="preserve">InventoryApiApplicationId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  <w:r>
              <w:t xml:space="preserve"> 3 </w:t>
            </w:r>
            <w:r>
              <w:rPr>
                <w:rFonts w:hint="eastAsia"/>
              </w:rPr>
              <w:t xml:space="preserve">的两个资源</w:t>
            </w:r>
            <w:r>
              <w:t xml:space="preserve"> API Application </w:t>
            </w:r>
            <w:r>
              <w:rPr>
                <w:rFonts w:hint="eastAsia"/>
              </w:rPr>
              <w:t xml:space="preserve">ID，分别作为对应</w:t>
            </w:r>
            <w:r>
              <w:t xml:space="preserve"> HTTP API </w:t>
            </w:r>
            <w:r>
              <w:rPr>
                <w:rFonts w:hint="eastAsia"/>
              </w:rPr>
              <w:t xml:space="preserve">的</w:t>
            </w:r>
            <w:r>
              <w:t xml:space="preserve"> JWT audience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GatewayInboundScope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固定短名称</w:t>
            </w:r>
            <w:r>
              <w:t xml:space="preserve"> </w:t>
            </w:r>
            <w:r>
              <w:rPr>
                <w:rStyle w:val="VerbatimChar"/>
              </w:rPr>
              <w:t xml:space="preserve">mcp.invoke</w:t>
            </w:r>
            <w:r>
              <w:rPr>
                <w:rFonts w:hint="eastAsia"/>
              </w:rPr>
              <w:t xml:space="preserve">，不填完整</w:t>
            </w:r>
            <w:r>
              <w:t xml:space="preserve"> scope 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OrderRequiredRole</w:t>
            </w:r>
            <w:r>
              <w:t xml:space="preserve">、</w:t>
            </w:r>
            <w:r>
              <w:rPr>
                <w:rStyle w:val="VerbatimChar"/>
              </w:rPr>
              <w:t xml:space="preserve">InventoryRequiredRole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分别固定为</w:t>
            </w:r>
            <w:r>
              <w:t xml:space="preserve"> </w:t>
            </w:r>
            <w:r>
              <w:rPr>
                <w:rStyle w:val="VerbatimChar"/>
              </w:rPr>
              <w:t xml:space="preserve">OrdersReader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InventoryReader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GatewayOboClientSecretArn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  <w:r>
              <w:t xml:space="preserve"> 7 </w:t>
            </w:r>
            <w:r>
              <w:rPr>
                <w:rFonts w:hint="eastAsia"/>
              </w:rPr>
              <w:t xml:space="preserve">返回的</w:t>
            </w:r>
            <w:r>
              <w:t xml:space="preserve"> Secrets Manager 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GatewayOboClientSecretJsonKey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固定为</w:t>
            </w:r>
            <w:r>
              <w:t xml:space="preserve"> </w:t>
            </w:r>
            <w:r>
              <w:rPr>
                <w:rStyle w:val="VerbatimChar"/>
              </w:rPr>
              <w:t xml:space="preserve">clientSecret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StageName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</w:t>
            </w:r>
            <w:r>
              <w:t xml:space="preserve"> HTTP API </w:t>
            </w:r>
            <w:r>
              <w:rPr>
                <w:rFonts w:hint="eastAsia"/>
              </w:rPr>
              <w:t xml:space="preserve">的显式</w:t>
            </w:r>
            <w:r>
              <w:t xml:space="preserve"> </w:t>
            </w:r>
            <w:r>
              <w:rPr>
                <w:rFonts w:hint="eastAsia"/>
              </w:rPr>
              <w:t xml:space="preserve">stage，默认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rPr>
                <w:rFonts w:hint="eastAsia"/>
              </w:rPr>
              <w:t xml:space="preserve">；模板不创建</w:t>
            </w:r>
            <w:r>
              <w:t xml:space="preserve"> </w:t>
            </w:r>
            <w:r>
              <w:rPr>
                <w:rStyle w:val="VerbatimChar"/>
              </w:rPr>
              <w:t xml:space="preserve">$default</w:t>
            </w:r>
            <w:r>
              <w:t xml:space="preserve"> </w:t>
            </w:r>
            <w:r>
              <w:t xml:space="preserve">stage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模板根据两个资源</w:t>
      </w:r>
      <w:r>
        <w:t xml:space="preserve"> API Application ID </w:t>
      </w:r>
      <w:r>
        <w:rPr>
          <w:rFonts w:hint="eastAsia"/>
        </w:rPr>
        <w:t xml:space="preserve">生成完整的</w:t>
      </w:r>
      <w:r>
        <w:t xml:space="preserve"> </w:t>
      </w:r>
      <w:r>
        <w:rPr>
          <w:rStyle w:val="VerbatimChar"/>
        </w:rPr>
        <w:t xml:space="preserve">Orders.Read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Inventory.Read</w:t>
      </w:r>
      <w:r>
        <w:t xml:space="preserve"> </w:t>
      </w:r>
      <w:r>
        <w:t xml:space="preserve">scope </w:t>
      </w:r>
      <w:r>
        <w:rPr>
          <w:rFonts w:hint="eastAsia"/>
        </w:rPr>
        <w:t xml:space="preserve">URI。参数文件只保存</w:t>
      </w:r>
      <w:r>
        <w:t xml:space="preserve"> ID、ARN </w:t>
      </w:r>
      <w:r>
        <w:rPr>
          <w:rFonts w:hint="eastAsia"/>
        </w:rPr>
        <w:t xml:space="preserve">和</w:t>
      </w:r>
      <w:r>
        <w:t xml:space="preserve"> JSON key </w:t>
      </w:r>
      <w:r>
        <w:rPr>
          <w:rFonts w:hint="eastAsia"/>
        </w:rPr>
        <w:t xml:space="preserve">等配置，不保存</w:t>
      </w:r>
      <w:r>
        <w:t xml:space="preserve"> client secret Value。</w:t>
      </w:r>
    </w:p>
    <w:p>
      <w:pPr>
        <w:pStyle w:val="BodyText"/>
      </w:pPr>
      <w:r>
        <w:rPr>
          <w:rFonts w:hint="eastAsia"/>
        </w:rPr>
        <w:t xml:space="preserve">部署前核对四个</w:t>
      </w:r>
      <w:r>
        <w:t xml:space="preserve"> Application ID </w:t>
      </w:r>
      <w:r>
        <w:rPr>
          <w:rFonts w:hint="eastAsia"/>
        </w:rPr>
        <w:t xml:space="preserve">互不相同，并确认没有把</w:t>
      </w:r>
      <w:r>
        <w:t xml:space="preserve"> Object ID、Secret ID </w:t>
      </w:r>
      <w:r>
        <w:rPr>
          <w:rFonts w:hint="eastAsia"/>
        </w:rPr>
        <w:t xml:space="preserve">或完整</w:t>
      </w:r>
      <w:r>
        <w:t xml:space="preserve"> scope URI </w:t>
      </w:r>
      <w:r>
        <w:rPr>
          <w:rFonts w:hint="eastAsia"/>
        </w:rPr>
        <w:t xml:space="preserve">填入不对应的字段。</w:t>
      </w:r>
    </w:p>
    <w:p>
      <w:pPr>
        <w:pStyle w:val="BodyText"/>
      </w:pPr>
      <w:r>
        <w:drawing>
          <wp:inline>
            <wp:extent cx="5334000" cy="2806668"/>
            <wp:effectExtent b="0" l="0" r="0" t="0"/>
            <wp:docPr descr="" title="fig:" id="205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62705748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6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51：场景三的部署参数与命令。</w:t>
      </w:r>
    </w:p>
    <w:p>
      <w:pPr>
        <w:pStyle w:val="BodyText"/>
      </w:pPr>
      <w:r>
        <w:rPr>
          <w:rFonts w:hint="eastAsia"/>
        </w:rPr>
        <w:t xml:space="preserve">部署后，重点核对以下资源。</w:t>
      </w:r>
    </w:p>
    <w:p>
      <w:pPr>
        <w:pStyle w:val="BodyText"/>
      </w:pPr>
      <w:r>
        <w:rPr>
          <w:rFonts w:hint="eastAsia"/>
          <w:b/>
          <w:bCs/>
        </w:rPr>
        <w:t xml:space="preserve">两个下游</w:t>
      </w:r>
      <w:r>
        <w:rPr>
          <w:b/>
          <w:bCs/>
        </w:rPr>
        <w:t xml:space="preserve"> HTTP API。</w:t>
      </w:r>
      <w:r>
        <w:t xml:space="preserve"> </w:t>
      </w:r>
      <w:r>
        <w:rPr>
          <w:rFonts w:hint="eastAsia"/>
        </w:rPr>
        <w:t xml:space="preserve">两者使用</w:t>
      </w:r>
      <w:r>
        <w:t xml:space="preserve"> Lambda proxy payload 2.0 </w:t>
      </w:r>
      <w:r>
        <w:rPr>
          <w:rFonts w:hint="eastAsia"/>
        </w:rPr>
        <w:t xml:space="preserve">和原生</w:t>
      </w:r>
      <w:r>
        <w:t xml:space="preserve"> JWT authorizer。issuer </w:t>
      </w:r>
      <w:r>
        <w:rPr>
          <w:rFonts w:hint="eastAsia"/>
        </w:rPr>
        <w:t xml:space="preserve">相同，audience</w:t>
      </w:r>
      <w:r>
        <w:t xml:space="preserve"> </w:t>
      </w:r>
      <w:r>
        <w:rPr>
          <w:rFonts w:hint="eastAsia"/>
        </w:rPr>
        <w:t xml:space="preserve">分别对应各自的资源</w:t>
      </w:r>
      <w:r>
        <w:t xml:space="preserve"> </w:t>
      </w:r>
      <w:r>
        <w:rPr>
          <w:rFonts w:hint="eastAsia"/>
        </w:rPr>
        <w:t xml:space="preserve">API。每条路由要求对应的</w:t>
      </w:r>
      <w:r>
        <w:t xml:space="preserve"> </w:t>
      </w:r>
      <w:r>
        <w:rPr>
          <w:rFonts w:hint="eastAsia"/>
        </w:rPr>
        <w:t xml:space="preserve">scope，Lambda</w:t>
      </w:r>
      <w:r>
        <w:t xml:space="preserve"> </w:t>
      </w:r>
      <w:r>
        <w:rPr>
          <w:rFonts w:hint="eastAsia"/>
        </w:rPr>
        <w:t xml:space="preserve">调用权限限定到对应</w:t>
      </w:r>
      <w:r>
        <w:t xml:space="preserve"> API </w:t>
      </w:r>
      <w:r>
        <w:rPr>
          <w:rFonts w:hint="eastAsia"/>
        </w:rPr>
        <w:t xml:space="preserve">的阶段、方法和路径。</w:t>
      </w:r>
    </w:p>
    <w:p>
      <w:pPr>
        <w:pStyle w:val="BodyText"/>
      </w:pPr>
      <w:r>
        <w:rPr>
          <w:rFonts w:hint="eastAsia"/>
          <w:b/>
          <w:bCs/>
        </w:rPr>
        <w:t xml:space="preserve">订单</w:t>
      </w:r>
      <w:r>
        <w:rPr>
          <w:b/>
          <w:bCs/>
        </w:rPr>
        <w:t xml:space="preserve"> API。</w:t>
      </w:r>
      <w:r>
        <w:t xml:space="preserve"> </w:t>
      </w:r>
      <w:r>
        <w:t xml:space="preserve">"Audience"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OrderApiApplicationId</w:t>
      </w:r>
      <w:r>
        <w:t xml:space="preserve"> </w:t>
      </w:r>
      <w:r>
        <w:rPr>
          <w:rFonts w:hint="eastAsia"/>
        </w:rPr>
        <w:t xml:space="preserve">参数一致</w:t>
      </w:r>
    </w:p>
    <w:p>
      <w:pPr>
        <w:pStyle w:val="BodyText"/>
      </w:pPr>
      <w:r>
        <w:drawing>
          <wp:inline>
            <wp:extent cx="5334000" cy="1901274"/>
            <wp:effectExtent b="0" l="0" r="0" t="0"/>
            <wp:docPr descr="" title="fig:" id="208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213208704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1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52：场景三的订单</w:t>
      </w:r>
      <w:r>
        <w:rPr>
          <w:i/>
          <w:iCs/>
        </w:rPr>
        <w:t xml:space="preserve"> HTTP API JWT authorizer。</w:t>
      </w:r>
    </w:p>
    <w:p>
      <w:pPr>
        <w:pStyle w:val="BodyText"/>
      </w:pPr>
      <w:r>
        <w:rPr>
          <w:rFonts w:hint="eastAsia"/>
          <w:b/>
          <w:bCs/>
        </w:rPr>
        <w:t xml:space="preserve">库存</w:t>
      </w:r>
      <w:r>
        <w:rPr>
          <w:b/>
          <w:bCs/>
        </w:rPr>
        <w:t xml:space="preserve"> API</w:t>
      </w:r>
      <w:r>
        <w:t xml:space="preserve">。"Audience"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InventoryApiApplicationId</w:t>
      </w:r>
      <w:r>
        <w:t xml:space="preserve"> </w:t>
      </w:r>
      <w:r>
        <w:rPr>
          <w:rFonts w:hint="eastAsia"/>
        </w:rPr>
        <w:t xml:space="preserve">参数一致</w:t>
      </w:r>
    </w:p>
    <w:p>
      <w:pPr>
        <w:pStyle w:val="BodyText"/>
      </w:pPr>
      <w:r>
        <w:drawing>
          <wp:inline>
            <wp:extent cx="5334000" cy="1903015"/>
            <wp:effectExtent b="0" l="0" r="0" t="0"/>
            <wp:docPr descr="" title="fig:" id="211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213237746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3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53：场景三的库存</w:t>
      </w:r>
      <w:r>
        <w:rPr>
          <w:i/>
          <w:iCs/>
        </w:rPr>
        <w:t xml:space="preserve"> HTTP API JWT authorizer。</w:t>
      </w:r>
    </w:p>
    <w:p>
      <w:pPr>
        <w:pStyle w:val="BodyText"/>
      </w:pPr>
      <w:r>
        <w:drawing>
          <wp:inline>
            <wp:extent cx="5334000" cy="1849306"/>
            <wp:effectExtent b="0" l="0" r="0" t="0"/>
            <wp:docPr descr="" title="fig:" id="214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213348571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9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54：场景三的订单</w:t>
      </w:r>
      <w:r>
        <w:rPr>
          <w:i/>
          <w:iCs/>
        </w:rPr>
        <w:t xml:space="preserve"> API route scope。</w:t>
      </w:r>
    </w:p>
    <w:p>
      <w:pPr>
        <w:pStyle w:val="BodyText"/>
      </w:pPr>
      <w:r>
        <w:drawing>
          <wp:inline>
            <wp:extent cx="5334000" cy="1840516"/>
            <wp:effectExtent b="0" l="0" r="0" t="0"/>
            <wp:docPr descr="" title="fig:" id="217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213406476.png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0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55：场景三的库存</w:t>
      </w:r>
      <w:r>
        <w:rPr>
          <w:i/>
          <w:iCs/>
        </w:rPr>
        <w:t xml:space="preserve"> API route scope。</w:t>
      </w:r>
    </w:p>
    <w:p>
      <w:pPr>
        <w:pStyle w:val="BodyText"/>
      </w:pPr>
      <w:r>
        <w:rPr>
          <w:rFonts w:hint="eastAsia"/>
        </w:rPr>
        <w:t xml:space="preserve">订单</w:t>
      </w:r>
      <w:r>
        <w:t xml:space="preserve"> API </w:t>
      </w:r>
      <w:r>
        <w:rPr>
          <w:rFonts w:hint="eastAsia"/>
        </w:rPr>
        <w:t xml:space="preserve">和库存</w:t>
      </w:r>
      <w:r>
        <w:t xml:space="preserve"> API </w:t>
      </w:r>
      <w:r>
        <w:rPr>
          <w:rFonts w:hint="eastAsia"/>
        </w:rPr>
        <w:t xml:space="preserve">两个</w:t>
      </w:r>
      <w:r>
        <w:t xml:space="preserve"> </w:t>
      </w:r>
      <w:r>
        <w:rPr>
          <w:b/>
          <w:bCs/>
        </w:rPr>
        <w:t xml:space="preserve">API Gateway stage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authorizationMode</w:t>
      </w:r>
      <w:r>
        <w:t xml:space="preserve"> </w:t>
      </w:r>
      <w:r>
        <w:rPr>
          <w:rFonts w:hint="eastAsia"/>
        </w:rPr>
        <w:t xml:space="preserve">均为</w:t>
      </w:r>
      <w:r>
        <w:t xml:space="preserve"> </w:t>
      </w:r>
      <w:r>
        <w:rPr>
          <w:rStyle w:val="VerbatimChar"/>
        </w:rPr>
        <w:t xml:space="preserve">ENTRA_DELEGATED_USER_ROLE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expectedAuthorizedParty</w:t>
      </w:r>
      <w:r>
        <w:t xml:space="preserve"> </w:t>
      </w:r>
      <w:r>
        <w:rPr>
          <w:rFonts w:hint="eastAsia"/>
        </w:rPr>
        <w:t xml:space="preserve">均为</w:t>
      </w:r>
      <w:r>
        <w:t xml:space="preserve"> Gateway API Application </w:t>
      </w:r>
      <w:r>
        <w:rPr>
          <w:rFonts w:hint="eastAsia"/>
        </w:rPr>
        <w:t xml:space="preserve">ID。订单</w:t>
      </w:r>
      <w:r>
        <w:t xml:space="preserve"> stage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requiredUserRole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OrdersReader</w:t>
      </w:r>
      <w:r>
        <w:rPr>
          <w:rFonts w:hint="eastAsia"/>
        </w:rPr>
        <w:t xml:space="preserve">，库存</w:t>
      </w:r>
      <w:r>
        <w:t xml:space="preserve"> stage </w:t>
      </w:r>
      <w:r>
        <w:rPr>
          <w:rFonts w:hint="eastAsia"/>
        </w:rPr>
        <w:t xml:space="preserve">的值为</w:t>
      </w:r>
      <w:r>
        <w:t xml:space="preserve"> </w:t>
      </w:r>
      <w:r>
        <w:rPr>
          <w:rStyle w:val="VerbatimChar"/>
        </w:rPr>
        <w:t xml:space="preserve">InventoryReader</w:t>
      </w:r>
      <w:r>
        <w:t xml:space="preserve">。</w:t>
      </w:r>
    </w:p>
    <w:p>
      <w:pPr>
        <w:pStyle w:val="BodyText"/>
      </w:pPr>
      <w:r>
        <w:drawing>
          <wp:inline>
            <wp:extent cx="5334000" cy="2272277"/>
            <wp:effectExtent b="0" l="0" r="0" t="0"/>
            <wp:docPr descr="" title="fig:" id="220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213505063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2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56：场景三的订单</w:t>
      </w:r>
      <w:r>
        <w:rPr>
          <w:i/>
          <w:iCs/>
        </w:rPr>
        <w:t xml:space="preserve"> API stage variables。</w:t>
      </w:r>
    </w:p>
    <w:p>
      <w:pPr>
        <w:pStyle w:val="BodyText"/>
      </w:pPr>
      <w:r>
        <w:drawing>
          <wp:inline>
            <wp:extent cx="5334000" cy="2156121"/>
            <wp:effectExtent b="0" l="0" r="0" t="0"/>
            <wp:docPr descr="" title="fig:" id="223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213453150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6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57：场景三的库存</w:t>
      </w:r>
      <w:r>
        <w:rPr>
          <w:i/>
          <w:iCs/>
        </w:rPr>
        <w:t xml:space="preserve"> API stage variables。</w:t>
      </w:r>
    </w:p>
    <w:p>
      <w:pPr>
        <w:pStyle w:val="BodyText"/>
      </w:pPr>
      <w:r>
        <w:rPr>
          <w:b/>
          <w:bCs/>
        </w:rPr>
        <w:t xml:space="preserve">Gateway </w:t>
      </w:r>
      <w:r>
        <w:rPr>
          <w:rFonts w:hint="eastAsia"/>
          <w:b/>
          <w:bCs/>
        </w:rPr>
        <w:t xml:space="preserve">出站</w:t>
      </w:r>
      <w:r>
        <w:rPr>
          <w:b/>
          <w:bCs/>
        </w:rPr>
        <w:t xml:space="preserve"> OBO </w:t>
      </w:r>
      <w:r>
        <w:rPr>
          <w:rFonts w:hint="eastAsia"/>
          <w:b/>
          <w:bCs/>
        </w:rPr>
        <w:t xml:space="preserve">配置。</w:t>
      </w:r>
      <w:r>
        <w:t xml:space="preserve"> </w:t>
      </w:r>
      <w:r>
        <w:t xml:space="preserve">Microsoft OAuth credential provider </w:t>
      </w:r>
      <w:r>
        <w:rPr>
          <w:rFonts w:hint="eastAsia"/>
        </w:rPr>
        <w:t xml:space="preserve">引用外部</w:t>
      </w:r>
      <w:r>
        <w:t xml:space="preserve"> Secrets Manager client </w:t>
      </w:r>
      <w:r>
        <w:rPr>
          <w:rFonts w:hint="eastAsia"/>
        </w:rPr>
        <w:t xml:space="preserve">secret，即</w:t>
      </w:r>
      <w:r>
        <w:t xml:space="preserve"> </w:t>
      </w:r>
      <w:r>
        <w:rPr>
          <w:rStyle w:val="VerbatimChar"/>
        </w:rPr>
        <w:t xml:space="preserve">GatewayOboClientSecretArn</w:t>
      </w:r>
      <w:r>
        <w:t xml:space="preserve"> </w:t>
      </w:r>
      <w:r>
        <w:rPr>
          <w:rFonts w:hint="eastAsia"/>
        </w:rPr>
        <w:t xml:space="preserve">参数。两个</w:t>
      </w:r>
      <w:r>
        <w:t xml:space="preserve"> OpenAPI target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TOKEN_EXCHANGE</w:t>
      </w:r>
      <w:r>
        <w:rPr>
          <w:rFonts w:hint="eastAsia"/>
        </w:rPr>
        <w:t xml:space="preserve">，分别请求</w:t>
      </w:r>
      <w:r>
        <w:t xml:space="preserve"> </w:t>
      </w:r>
      <w:r>
        <w:rPr>
          <w:rStyle w:val="VerbatimChar"/>
        </w:rPr>
        <w:t xml:space="preserve">api://&lt;OrderApiApplicationId&gt;/Orders.Read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api://&lt;InventoryApiApplicationId&gt;/Inventory.Read</w:t>
      </w:r>
      <w:r>
        <w:t xml:space="preserve">。</w:t>
      </w:r>
    </w:p>
    <w:p>
      <w:pPr>
        <w:pStyle w:val="BodyText"/>
      </w:pPr>
      <w:r>
        <w:drawing>
          <wp:inline>
            <wp:extent cx="5334000" cy="2364942"/>
            <wp:effectExtent b="0" l="0" r="0" t="0"/>
            <wp:docPr descr="" title="fig:" id="226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214101672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4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58：场景三的订单</w:t>
      </w:r>
      <w:r>
        <w:rPr>
          <w:i/>
          <w:iCs/>
        </w:rPr>
        <w:t xml:space="preserve"> OpenAPI target </w:t>
      </w:r>
      <w:r>
        <w:rPr>
          <w:rFonts w:hint="eastAsia"/>
          <w:i/>
          <w:iCs/>
        </w:rPr>
        <w:t xml:space="preserve">与</w:t>
      </w:r>
      <w:r>
        <w:rPr>
          <w:i/>
          <w:iCs/>
        </w:rPr>
        <w:t xml:space="preserve"> OBO </w:t>
      </w:r>
      <w:r>
        <w:rPr>
          <w:rFonts w:hint="eastAsia"/>
          <w:i/>
          <w:iCs/>
        </w:rPr>
        <w:t xml:space="preserve">配置。</w:t>
      </w:r>
    </w:p>
    <w:p>
      <w:pPr>
        <w:pStyle w:val="BodyText"/>
      </w:pPr>
      <w:r>
        <w:drawing>
          <wp:inline>
            <wp:extent cx="5334000" cy="2391157"/>
            <wp:effectExtent b="0" l="0" r="0" t="0"/>
            <wp:docPr descr="" title="fig:" id="229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214033066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1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59：场景三的库存</w:t>
      </w:r>
      <w:r>
        <w:rPr>
          <w:i/>
          <w:iCs/>
        </w:rPr>
        <w:t xml:space="preserve"> OpenAPI target </w:t>
      </w:r>
      <w:r>
        <w:rPr>
          <w:rFonts w:hint="eastAsia"/>
          <w:i/>
          <w:iCs/>
        </w:rPr>
        <w:t xml:space="preserve">与</w:t>
      </w:r>
      <w:r>
        <w:rPr>
          <w:i/>
          <w:iCs/>
        </w:rPr>
        <w:t xml:space="preserve"> OBO </w:t>
      </w:r>
      <w:r>
        <w:rPr>
          <w:rFonts w:hint="eastAsia"/>
          <w:i/>
          <w:iCs/>
        </w:rPr>
        <w:t xml:space="preserve">配置。</w:t>
      </w:r>
    </w:p>
    <w:p>
      <w:pPr>
        <w:pStyle w:val="BodyText"/>
      </w:pPr>
      <w:r>
        <w:rPr>
          <w:b/>
          <w:bCs/>
        </w:rPr>
        <w:t xml:space="preserve">Gateway </w:t>
      </w:r>
      <w:r>
        <w:rPr>
          <w:rFonts w:hint="eastAsia"/>
          <w:b/>
          <w:bCs/>
        </w:rPr>
        <w:t xml:space="preserve">入站配置。</w:t>
      </w:r>
      <w:r>
        <w:t xml:space="preserve"> </w:t>
      </w:r>
      <w:r>
        <w:rPr>
          <w:rFonts w:hint="eastAsia"/>
        </w:rPr>
        <w:t xml:space="preserve">核对:</w:t>
      </w:r>
    </w:p>
    <w:p>
      <w:pPr>
        <w:numPr>
          <w:ilvl w:val="0"/>
          <w:numId w:val="1007"/>
        </w:numPr>
      </w:pPr>
      <w:r>
        <w:t xml:space="preserve">Entra ID issuer</w:t>
      </w:r>
    </w:p>
    <w:p>
      <w:pPr>
        <w:numPr>
          <w:ilvl w:val="0"/>
          <w:numId w:val="1007"/>
        </w:numPr>
      </w:pPr>
      <w:r>
        <w:t xml:space="preserve">Gateway audience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GatewayApiApplicationId</w:t>
      </w:r>
      <w:r>
        <w:t xml:space="preserve"> </w:t>
      </w:r>
      <w:r>
        <w:rPr>
          <w:rFonts w:hint="eastAsia"/>
        </w:rPr>
        <w:t xml:space="preserve">参数保持一致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mcp.invoke</w:t>
      </w:r>
      <w:r>
        <w:t xml:space="preserve"> </w:t>
      </w:r>
      <w:r>
        <w:t xml:space="preserve">scope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tid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EntraTenantId</w:t>
      </w:r>
      <w:r>
        <w:t xml:space="preserve"> </w:t>
      </w:r>
      <w:r>
        <w:rPr>
          <w:rFonts w:hint="eastAsia"/>
        </w:rPr>
        <w:t xml:space="preserve">参数保持一致</w:t>
      </w:r>
    </w:p>
    <w:p>
      <w:pPr>
        <w:numPr>
          <w:ilvl w:val="0"/>
          <w:numId w:val="1007"/>
        </w:numPr>
      </w:pPr>
      <w:r>
        <w:rPr>
          <w:rStyle w:val="VerbatimChar"/>
        </w:rPr>
        <w:t xml:space="preserve">azp</w:t>
      </w:r>
      <w:r>
        <w:t xml:space="preserve"> </w:t>
      </w:r>
      <w:r>
        <w:t xml:space="preserve">claim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QuickClientApplicationId</w:t>
      </w:r>
      <w:r>
        <w:t xml:space="preserve"> </w:t>
      </w:r>
      <w:r>
        <w:rPr>
          <w:rFonts w:hint="eastAsia"/>
        </w:rPr>
        <w:t xml:space="preserve">保持一致</w:t>
      </w:r>
    </w:p>
    <w:p>
      <w:pPr>
        <w:pStyle w:val="FirstParagraph"/>
      </w:pPr>
      <w:r>
        <w:drawing>
          <wp:inline>
            <wp:extent cx="5334000" cy="2608047"/>
            <wp:effectExtent b="0" l="0" r="0" t="0"/>
            <wp:docPr descr="" title="fig:" id="232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213707903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8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60：场景三的</w:t>
      </w:r>
      <w:r>
        <w:rPr>
          <w:i/>
          <w:iCs/>
        </w:rPr>
        <w:t xml:space="preserve"> Gateway </w:t>
      </w:r>
      <w:r>
        <w:rPr>
          <w:rFonts w:hint="eastAsia"/>
          <w:i/>
          <w:iCs/>
        </w:rPr>
        <w:t xml:space="preserve">入站</w:t>
      </w:r>
      <w:r>
        <w:rPr>
          <w:i/>
          <w:iCs/>
        </w:rPr>
        <w:t xml:space="preserve"> JWT </w:t>
      </w:r>
      <w:r>
        <w:rPr>
          <w:rFonts w:hint="eastAsia"/>
          <w:i/>
          <w:iCs/>
        </w:rPr>
        <w:t xml:space="preserve">配置。</w:t>
      </w:r>
    </w:p>
    <w:p>
      <w:pPr>
        <w:pStyle w:val="BodyText"/>
      </w:pPr>
      <w:r>
        <w:rPr>
          <w:rFonts w:hint="eastAsia"/>
        </w:rPr>
        <w:t xml:space="preserve">栈输出包括</w:t>
      </w:r>
      <w:r>
        <w:t xml:space="preserve"> Gateway </w:t>
      </w:r>
      <w:r>
        <w:rPr>
          <w:rFonts w:hint="eastAsia"/>
        </w:rPr>
        <w:t xml:space="preserve">ARN、ID、URL，两个</w:t>
      </w:r>
      <w:r>
        <w:t xml:space="preserve"> target </w:t>
      </w:r>
      <w:r>
        <w:rPr>
          <w:rFonts w:hint="eastAsia"/>
        </w:rPr>
        <w:t xml:space="preserve">ID，两个</w:t>
      </w:r>
      <w:r>
        <w:t xml:space="preserve"> HTTP API </w:t>
      </w:r>
      <w:r>
        <w:rPr>
          <w:rFonts w:hint="eastAsia"/>
        </w:rPr>
        <w:t xml:space="preserve">的</w:t>
      </w:r>
      <w:r>
        <w:t xml:space="preserve"> ID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URL，Microsoft</w:t>
      </w:r>
      <w:r>
        <w:t xml:space="preserve"> OAuth credential provider ARN、Entra ID </w:t>
      </w:r>
      <w:r>
        <w:rPr>
          <w:rFonts w:hint="eastAsia"/>
        </w:rPr>
        <w:t xml:space="preserve">issuer、两个完整</w:t>
      </w:r>
      <w:r>
        <w:t xml:space="preserve"> delegated scope </w:t>
      </w:r>
      <w:r>
        <w:rPr>
          <w:rFonts w:hint="eastAsia"/>
        </w:rPr>
        <w:t xml:space="preserve">URI，以及</w:t>
      </w:r>
      <w:r>
        <w:t xml:space="preserve"> </w:t>
      </w:r>
      <w:r>
        <w:rPr>
          <w:rStyle w:val="VerbatimChar"/>
        </w:rPr>
        <w:t xml:space="preserve">OrderRequiredUserRole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InventoryRequiredUserRole</w:t>
      </w:r>
      <w:r>
        <w:rPr>
          <w:rFonts w:hint="eastAsia"/>
        </w:rPr>
        <w:t xml:space="preserve">。输出不包含</w:t>
      </w:r>
      <w:r>
        <w:t xml:space="preserve"> client secret </w:t>
      </w:r>
      <w:r>
        <w:rPr>
          <w:rFonts w:hint="eastAsia"/>
        </w:rPr>
        <w:t xml:space="preserve">或用户</w:t>
      </w:r>
      <w:r>
        <w:t xml:space="preserve"> token。</w:t>
      </w:r>
    </w:p>
    <w:bookmarkEnd w:id="234"/>
    <w:bookmarkStart w:id="253" w:name="配置-quick-连接器-3"/>
    <w:p>
      <w:pPr>
        <w:pStyle w:val="Heading3"/>
      </w:pPr>
      <w:r>
        <w:rPr>
          <w:rFonts w:hint="eastAsia"/>
        </w:rPr>
        <w:t xml:space="preserve">配置</w:t>
      </w:r>
      <w:r>
        <w:t xml:space="preserve"> Quick </w:t>
      </w:r>
      <w:r>
        <w:rPr>
          <w:rFonts w:hint="eastAsia"/>
        </w:rPr>
        <w:t xml:space="preserve">连接器</w:t>
      </w:r>
    </w:p>
    <w:p>
      <w:pPr>
        <w:pStyle w:val="FirstParagraph"/>
      </w:pPr>
      <w:r>
        <w:rPr>
          <w:rFonts w:hint="eastAsia"/>
        </w:rPr>
        <w:t xml:space="preserve">先将栈输出的</w:t>
      </w:r>
      <w:r>
        <w:t xml:space="preserve"> </w:t>
      </w:r>
      <w:r>
        <w:rPr>
          <w:rStyle w:val="VerbatimChar"/>
        </w:rPr>
        <w:t xml:space="preserve">GatewayUrl</w:t>
      </w:r>
      <w:r>
        <w:t xml:space="preserve"> </w:t>
      </w:r>
      <w:r>
        <w:rPr>
          <w:rFonts w:hint="eastAsia"/>
        </w:rPr>
        <w:t xml:space="preserve">加入</w:t>
      </w:r>
      <w:r>
        <w:t xml:space="preserve"> Gateway API </w:t>
      </w:r>
      <w:r>
        <w:rPr>
          <w:rFonts w:hint="eastAsia"/>
        </w:rPr>
        <w:t xml:space="preserve">应用注册的</w:t>
      </w:r>
      <w:r>
        <w:t xml:space="preserve"> </w:t>
      </w:r>
      <w:r>
        <w:rPr>
          <w:rStyle w:val="VerbatimChar"/>
        </w:rPr>
        <w:t xml:space="preserve">identifierUris</w:t>
      </w:r>
      <w:r>
        <w:rPr>
          <w:rFonts w:hint="eastAsia"/>
        </w:rPr>
        <w:t xml:space="preserve">，用于匹配连接器发送的</w:t>
      </w:r>
      <w:r>
        <w:t xml:space="preserve"> MCP resource URI。</w:t>
      </w:r>
    </w:p>
    <w:p>
      <w:pPr>
        <w:pStyle w:val="BodyText"/>
      </w:pPr>
      <w:r>
        <w:drawing>
          <wp:inline>
            <wp:extent cx="5334000" cy="2617228"/>
            <wp:effectExtent b="0" l="0" r="0" t="0"/>
            <wp:docPr descr="" title="fig:" id="236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140417243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7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61：将</w:t>
      </w:r>
      <w:r>
        <w:rPr>
          <w:i/>
          <w:iCs/>
        </w:rPr>
        <w:t xml:space="preserve"> Gateway URL </w:t>
      </w:r>
      <w:r>
        <w:rPr>
          <w:rFonts w:hint="eastAsia"/>
          <w:i/>
          <w:iCs/>
        </w:rPr>
        <w:t xml:space="preserve">添加到</w:t>
      </w:r>
      <w:r>
        <w:rPr>
          <w:i/>
          <w:iCs/>
        </w:rPr>
        <w:t xml:space="preserve"> Gateway API </w:t>
      </w:r>
      <w:r>
        <w:rPr>
          <w:rFonts w:hint="eastAsia"/>
          <w:i/>
          <w:iCs/>
        </w:rPr>
        <w:t xml:space="preserve">的</w:t>
      </w:r>
      <w:r>
        <w:rPr>
          <w:i/>
          <w:iCs/>
        </w:rPr>
        <w:t xml:space="preserve"> identifierUris。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Quick </w:t>
      </w:r>
      <w:r>
        <w:rPr>
          <w:rFonts w:hint="eastAsia"/>
        </w:rPr>
        <w:t xml:space="preserve">中创建</w:t>
      </w:r>
      <w:r>
        <w:t xml:space="preserve"> MCP </w:t>
      </w:r>
      <w:r>
        <w:rPr>
          <w:rFonts w:hint="eastAsia"/>
        </w:rPr>
        <w:t xml:space="preserve">连接器，并填写以下字段。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连接器字段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endpoint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栈输出</w:t>
            </w:r>
            <w:r>
              <w:t xml:space="preserve"> </w:t>
            </w:r>
            <w:r>
              <w:rPr>
                <w:rStyle w:val="VerbatimChar"/>
              </w:rPr>
              <w:t xml:space="preserve">GatewayUrl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自定义的基于用户的</w:t>
            </w:r>
            <w:r>
              <w:t xml:space="preserve"> </w:t>
            </w:r>
            <w:r>
              <w:rPr>
                <w:rFonts w:hint="eastAsia"/>
              </w:rPr>
              <w:t xml:space="preserve">OAuth，即</w:t>
            </w:r>
            <w:r>
              <w:t xml:space="preserve"> authorization code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ID</w:t>
            </w:r>
          </w:p>
        </w:tc>
        <w:tc>
          <w:tcPr/>
          <w:p>
            <w:pPr>
              <w:pStyle w:val="Compact"/>
            </w:pPr>
            <w:r>
              <w:t xml:space="preserve">Quick Client </w:t>
            </w:r>
            <w:r>
              <w:rPr>
                <w:rFonts w:hint="eastAsia"/>
              </w:rPr>
              <w:t xml:space="preserve">的</w:t>
            </w:r>
            <w:r>
              <w:t xml:space="preserve"> Application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secret</w:t>
            </w:r>
          </w:p>
        </w:tc>
        <w:tc>
          <w:tcPr/>
          <w:p>
            <w:pPr>
              <w:pStyle w:val="Compact"/>
            </w:pPr>
            <w:r>
              <w:t xml:space="preserve">Quick Client </w:t>
            </w:r>
            <w:r>
              <w:rPr>
                <w:rFonts w:hint="eastAsia"/>
              </w:rPr>
              <w:t xml:space="preserve">的</w:t>
            </w:r>
            <w:r>
              <w:t xml:space="preserve"> client secret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https://login.microsoftonline.com/&lt;EntraTenantId&gt;/oauth2/authorize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https://login.microsoftonline.com/&lt;EntraTenantId&gt;/oauth2/token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openid profile offline_access api://&lt;GatewayApiApplicationId&gt;/mcp.invoke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 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前文注册到</w:t>
            </w:r>
            <w:r>
              <w:t xml:space="preserve"> Quick Client </w:t>
            </w:r>
            <w:r>
              <w:rPr>
                <w:rFonts w:hint="eastAsia"/>
              </w:rPr>
              <w:t xml:space="preserve">的</w:t>
            </w:r>
            <w:r>
              <w:t xml:space="preserve"> Quick </w:t>
            </w:r>
            <w:r>
              <w:rPr>
                <w:rFonts w:hint="eastAsia"/>
              </w:rPr>
              <w:t xml:space="preserve">回调地址，页面自动生成不用填写</w:t>
            </w:r>
          </w:p>
        </w:tc>
      </w:tr>
    </w:tbl>
    <w:p>
      <w:pPr>
        <w:pStyle w:val="BodyText"/>
      </w:pPr>
      <w:r>
        <w:drawing>
          <wp:inline>
            <wp:extent cx="5334000" cy="2560669"/>
            <wp:effectExtent b="0" l="0" r="0" t="0"/>
            <wp:docPr descr="" title="fig:" id="239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140013411.png" id="240" name="Picture"/>
                    <pic:cNvPicPr>
                      <a:picLocks noChangeArrowheads="1"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62：场景三的连接器</w:t>
      </w:r>
      <w:r>
        <w:rPr>
          <w:i/>
          <w:iCs/>
        </w:rPr>
        <w:t xml:space="preserve"> MCP </w:t>
      </w:r>
      <w:r>
        <w:rPr>
          <w:rFonts w:hint="eastAsia"/>
          <w:i/>
          <w:iCs/>
        </w:rPr>
        <w:t xml:space="preserve">端点配置。</w:t>
      </w:r>
    </w:p>
    <w:p>
      <w:pPr>
        <w:pStyle w:val="BodyText"/>
      </w:pPr>
      <w:r>
        <w:drawing>
          <wp:inline>
            <wp:extent cx="5334000" cy="3153547"/>
            <wp:effectExtent b="0" l="0" r="0" t="0"/>
            <wp:docPr descr="" title="fig:" id="242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6143745543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3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63：场景三的连接器用户</w:t>
      </w:r>
      <w:r>
        <w:rPr>
          <w:i/>
          <w:iCs/>
        </w:rPr>
        <w:t xml:space="preserve"> OAuth </w:t>
      </w:r>
      <w:r>
        <w:rPr>
          <w:rFonts w:hint="eastAsia"/>
          <w:i/>
          <w:iCs/>
        </w:rPr>
        <w:t xml:space="preserve">配置。</w:t>
      </w:r>
    </w:p>
    <w:p>
      <w:pPr>
        <w:pStyle w:val="BodyText"/>
      </w:pPr>
      <w:r>
        <w:rPr>
          <w:rFonts w:hint="eastAsia"/>
        </w:rPr>
        <w:t xml:space="preserve">按</w:t>
      </w:r>
      <w:r>
        <w:t xml:space="preserve"> Quick </w:t>
      </w:r>
      <w:r>
        <w:rPr>
          <w:rFonts w:hint="eastAsia"/>
        </w:rPr>
        <w:t xml:space="preserve">提示完成登录和用户授权。</w:t>
      </w:r>
    </w:p>
    <w:p>
      <w:pPr>
        <w:pStyle w:val="BodyText"/>
      </w:pPr>
      <w:r>
        <w:drawing>
          <wp:inline>
            <wp:extent cx="5334000" cy="4540512"/>
            <wp:effectExtent b="0" l="0" r="0" t="0"/>
            <wp:docPr descr="" title="fig:" id="245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122906395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0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64：场景三的用户登录与授权示例（一）。</w:t>
      </w:r>
    </w:p>
    <w:p>
      <w:pPr>
        <w:pStyle w:val="BodyText"/>
      </w:pPr>
      <w:r>
        <w:drawing>
          <wp:inline>
            <wp:extent cx="5334000" cy="3977375"/>
            <wp:effectExtent b="0" l="0" r="0" t="0"/>
            <wp:docPr descr="" title="fig:" id="248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122950228.png" id="249" name="Picture"/>
                    <pic:cNvPicPr>
                      <a:picLocks noChangeArrowheads="1"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65：场景三的用户登录与授权示例（二）。</w:t>
      </w:r>
    </w:p>
    <w:p>
      <w:pPr>
        <w:pStyle w:val="BodyText"/>
      </w:pPr>
      <w:r>
        <w:rPr>
          <w:rFonts w:hint="eastAsia"/>
        </w:rPr>
        <w:t xml:space="preserve">按组织策略设置共享范围，单击</w:t>
      </w:r>
      <w:r>
        <w:t xml:space="preserve"> </w:t>
      </w:r>
      <w:r>
        <w:rPr>
          <w:b/>
          <w:bCs/>
        </w:rPr>
        <w:t xml:space="preserve">Publish</w:t>
      </w:r>
      <w:r>
        <w:rPr>
          <w:rFonts w:hint="eastAsia"/>
        </w:rPr>
        <w:t xml:space="preserve">。连接器的可见范围与下游业务角色分别控制；能看到连接器，不代表拥有订单或库存访问权限。</w:t>
      </w:r>
    </w:p>
    <w:p>
      <w:pPr>
        <w:pStyle w:val="BodyText"/>
      </w:pPr>
      <w:r>
        <w:drawing>
          <wp:inline>
            <wp:extent cx="5334000" cy="3105837"/>
            <wp:effectExtent b="0" l="0" r="0" t="0"/>
            <wp:docPr descr="" title="fig:" id="251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123140398.png" id="252" name="Picture"/>
                    <pic:cNvPicPr>
                      <a:picLocks noChangeArrowheads="1"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66：发布场景三连接器。</w:t>
      </w:r>
    </w:p>
    <w:bookmarkEnd w:id="253"/>
    <w:bookmarkStart w:id="266" w:name="验证用户权限"/>
    <w:p>
      <w:pPr>
        <w:pStyle w:val="Heading3"/>
      </w:pPr>
      <w:r>
        <w:rPr>
          <w:rFonts w:hint="eastAsia"/>
        </w:rPr>
        <w:t xml:space="preserve">验证用户权限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Quick Desktop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Capabilities → Browse more</w:t>
      </w:r>
      <w:r>
        <w:t xml:space="preserve"> </w:t>
      </w:r>
      <w:r>
        <w:rPr>
          <w:rFonts w:hint="eastAsia"/>
        </w:rPr>
        <w:t xml:space="preserve">中启用名称以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rPr>
          <w:rFonts w:hint="eastAsia"/>
        </w:rPr>
        <w:t xml:space="preserve">结尾的连接器，暂时禁用场景一和场景二连接器。</w:t>
      </w:r>
    </w:p>
    <w:p>
      <w:pPr>
        <w:pStyle w:val="BodyText"/>
      </w:pPr>
      <w:r>
        <w:drawing>
          <wp:inline>
            <wp:extent cx="5334000" cy="2444395"/>
            <wp:effectExtent b="0" l="0" r="0" t="0"/>
            <wp:docPr descr="" title="fig:" id="255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141202501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4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67：在</w:t>
      </w:r>
      <w:r>
        <w:rPr>
          <w:i/>
          <w:iCs/>
        </w:rPr>
        <w:t xml:space="preserve"> Quick Desktop </w:t>
      </w:r>
      <w:r>
        <w:rPr>
          <w:rFonts w:hint="eastAsia"/>
          <w:i/>
          <w:iCs/>
        </w:rPr>
        <w:t xml:space="preserve">中启用场景三连接器。</w:t>
      </w:r>
    </w:p>
    <w:p>
      <w:pPr>
        <w:pStyle w:val="BodyText"/>
      </w:pPr>
      <w:r>
        <w:rPr>
          <w:rFonts w:hint="eastAsia"/>
        </w:rPr>
        <w:t xml:space="preserve">让不同权限的用户分别完成连接器登录，验证以下结果。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订单工具预期结果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库存工具预期结果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同时具备两个</w:t>
            </w:r>
            <w:r>
              <w:t xml:space="preserve"> Reader app 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仅具备</w:t>
            </w:r>
            <w:r>
              <w:t xml:space="preserve"> </w:t>
            </w:r>
            <w:r>
              <w:rPr>
                <w:rStyle w:val="VerbatimChar"/>
              </w:rPr>
              <w:t xml:space="preserve">InventoryReader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在提供有效库存工具输入时允许访问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</w:t>
            </w:r>
            <w:r>
              <w:t xml:space="preserve"> Reader app role </w:t>
            </w:r>
            <w:r>
              <w:rPr>
                <w:rFonts w:hint="eastAsia"/>
              </w:rPr>
              <w:t xml:space="preserve">均未分配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拒绝访问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具备两个角色的用户使用前述订单查询请求时，应能够依次调用订单与库存工具。</w:t>
      </w:r>
    </w:p>
    <w:p>
      <w:pPr>
        <w:pStyle w:val="BodyText"/>
      </w:pPr>
      <w:r>
        <w:drawing>
          <wp:inline>
            <wp:extent cx="5334000" cy="2513638"/>
            <wp:effectExtent b="0" l="0" r="0" t="0"/>
            <wp:docPr descr="" title="fig:" id="258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3141143047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3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68：场景三中已授权用户的业务调用示例。</w:t>
      </w:r>
    </w:p>
    <w:p>
      <w:pPr>
        <w:pStyle w:val="BodyText"/>
      </w:pPr>
      <w:r>
        <w:rPr>
          <w:rFonts w:hint="eastAsia"/>
        </w:rPr>
        <w:t xml:space="preserve">未分配业务角色的用户即使能够看到连接器并完成</w:t>
      </w:r>
      <w:r>
        <w:t xml:space="preserve"> </w:t>
      </w:r>
      <w:r>
        <w:rPr>
          <w:b/>
          <w:bCs/>
        </w:rPr>
        <w:t xml:space="preserve">Sign in</w:t>
      </w:r>
      <w:r>
        <w:rPr>
          <w:rFonts w:hint="eastAsia"/>
        </w:rPr>
        <w:t xml:space="preserve">，仍不能取得对应业务数据。</w:t>
      </w:r>
    </w:p>
    <w:p>
      <w:pPr>
        <w:pStyle w:val="BodyText"/>
      </w:pPr>
      <w:r>
        <w:drawing>
          <wp:inline>
            <wp:extent cx="5334000" cy="2708599"/>
            <wp:effectExtent b="0" l="0" r="0" t="0"/>
            <wp:docPr descr="" title="fig:" id="261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82828652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8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69：场景三中未授权用户的连接器登录示例。</w:t>
      </w:r>
    </w:p>
    <w:p>
      <w:pPr>
        <w:pStyle w:val="BodyText"/>
      </w:pPr>
      <w:r>
        <w:drawing>
          <wp:inline>
            <wp:extent cx="5334000" cy="2607325"/>
            <wp:effectExtent b="0" l="0" r="0" t="0"/>
            <wp:docPr descr="" title="fig:" id="264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image-20260914183212957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7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70：场景三中未授权用户的访问拒绝示例。</w:t>
      </w:r>
    </w:p>
    <w:bookmarkEnd w:id="266"/>
    <w:bookmarkStart w:id="267" w:name="扩展到更细粒度的业务授权"/>
    <w:p>
      <w:pPr>
        <w:pStyle w:val="Heading3"/>
      </w:pPr>
      <w:r>
        <w:rPr>
          <w:rFonts w:hint="eastAsia"/>
        </w:rPr>
        <w:t xml:space="preserve">扩展到更细粒度的业务授权</w:t>
      </w:r>
    </w:p>
    <w:p>
      <w:pPr>
        <w:pStyle w:val="FirstParagraph"/>
      </w:pPr>
      <w:r>
        <w:rPr>
          <w:rFonts w:hint="eastAsia"/>
        </w:rPr>
        <w:t xml:space="preserve">如需按数据行或字段控制访问，业务函数可以从已经由</w:t>
      </w:r>
      <w:r>
        <w:t xml:space="preserve"> API Gateway </w:t>
      </w:r>
      <w:r>
        <w:rPr>
          <w:rFonts w:hint="eastAsia"/>
        </w:rPr>
        <w:t xml:space="preserve">验证的</w:t>
      </w:r>
      <w:r>
        <w:t xml:space="preserve"> JWT claims </w:t>
      </w:r>
      <w:r>
        <w:rPr>
          <w:rFonts w:hint="eastAsia"/>
        </w:rPr>
        <w:t xml:space="preserve">中读取</w:t>
      </w:r>
      <w:r>
        <w:t xml:space="preserve"> </w:t>
      </w:r>
      <w:r>
        <w:rPr>
          <w:rStyle w:val="VerbatimChar"/>
        </w:rPr>
        <w:t xml:space="preserve">tid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oid</w:t>
      </w:r>
      <w:r>
        <w:rPr>
          <w:rFonts w:hint="eastAsia"/>
        </w:rPr>
        <w:t xml:space="preserve">，结合业务权限数据定位到具体的用户并实施授权。继续沿用可信</w:t>
      </w:r>
      <w:r>
        <w:t xml:space="preserve"> authorizer claims </w:t>
      </w:r>
      <w:r>
        <w:rPr>
          <w:rFonts w:hint="eastAsia"/>
        </w:rPr>
        <w:t xml:space="preserve">作为身份来源，避免直接信任调用方提交的身份字段。</w:t>
      </w:r>
    </w:p>
    <w:bookmarkEnd w:id="267"/>
    <w:bookmarkEnd w:id="268"/>
    <w:bookmarkStart w:id="294" w:name="Xd565d8b52ff88af9cf0465e0e3c2022d3ed99d2"/>
    <w:p>
      <w:pPr>
        <w:pStyle w:val="Heading2"/>
      </w:pPr>
      <w:r>
        <w:rPr>
          <w:rFonts w:hint="eastAsia"/>
        </w:rPr>
        <w:t xml:space="preserve">场景四：通过</w:t>
      </w:r>
      <w:r>
        <w:t xml:space="preserve"> Gateway PrivateLink </w:t>
      </w:r>
      <w:r>
        <w:rPr>
          <w:rFonts w:hint="eastAsia"/>
        </w:rPr>
        <w:t xml:space="preserve">调用</w:t>
      </w:r>
      <w:r>
        <w:t xml:space="preserve"> VPC </w:t>
      </w:r>
      <w:r>
        <w:rPr>
          <w:rFonts w:hint="eastAsia"/>
        </w:rPr>
        <w:t xml:space="preserve">内的</w:t>
      </w:r>
      <w:r>
        <w:t xml:space="preserve"> Lambda </w:t>
      </w:r>
      <w:r>
        <w:rPr>
          <w:rFonts w:hint="eastAsia"/>
        </w:rPr>
        <w:t xml:space="preserve">工具</w:t>
      </w:r>
    </w:p>
    <w:bookmarkStart w:id="274" w:name="架构与安全设计-4"/>
    <w:p>
      <w:pPr>
        <w:pStyle w:val="Heading3"/>
      </w:pPr>
      <w:r>
        <w:rPr>
          <w:rFonts w:hint="eastAsia"/>
        </w:rPr>
        <w:t xml:space="preserve">架构与安全设计</w:t>
      </w:r>
    </w:p>
    <w:p>
      <w:pPr>
        <w:pStyle w:val="FirstParagraph"/>
      </w:pPr>
      <w:r>
        <w:rPr>
          <w:rFonts w:hint="eastAsia"/>
        </w:rPr>
        <w:t xml:space="preserve">场景四适用于需要通过私网访问</w:t>
      </w:r>
      <w:r>
        <w:t xml:space="preserve"> </w:t>
      </w:r>
      <w:r>
        <w:rPr>
          <w:rFonts w:hint="eastAsia"/>
        </w:rPr>
        <w:t xml:space="preserve">Gateway，并将业务函数部署在</w:t>
      </w:r>
      <w:r>
        <w:t xml:space="preserve"> VPC </w:t>
      </w:r>
      <w:r>
        <w:rPr>
          <w:rFonts w:hint="eastAsia"/>
        </w:rPr>
        <w:t xml:space="preserve">内的情况。连接器通过</w:t>
      </w:r>
      <w:r>
        <w:t xml:space="preserve"> Quick VPC </w:t>
      </w:r>
      <w:r>
        <w:rPr>
          <w:rFonts w:hint="eastAsia"/>
        </w:rPr>
        <w:t xml:space="preserve">连接和</w:t>
      </w:r>
      <w:r>
        <w:t xml:space="preserve"> AWS PrivateLink </w:t>
      </w:r>
      <w:r>
        <w:rPr>
          <w:rFonts w:hint="eastAsia"/>
        </w:rPr>
        <w:t xml:space="preserve">访问</w:t>
      </w:r>
      <w:r>
        <w:t xml:space="preserve"> </w:t>
      </w:r>
      <w:r>
        <w:rPr>
          <w:rFonts w:hint="eastAsia"/>
        </w:rPr>
        <w:t xml:space="preserve">Gateway，Gateway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IAM </w:t>
      </w:r>
      <w:r>
        <w:rPr>
          <w:rFonts w:hint="eastAsia"/>
        </w:rPr>
        <w:t xml:space="preserve">调用场景专属的订单与库存</w:t>
      </w:r>
      <w:r>
        <w:t xml:space="preserve"> Lambda </w:t>
      </w:r>
      <w:r>
        <w:rPr>
          <w:rFonts w:hint="eastAsia"/>
        </w:rPr>
        <w:t xml:space="preserve">函数。两个函数沿用前文的业务逻辑，并配置到本场景的私有子网中。</w:t>
      </w:r>
    </w:p>
    <w:p>
      <w:pPr>
        <w:pStyle w:val="BodyText"/>
      </w:pPr>
      <w:r>
        <w:rPr>
          <w:rFonts w:hint="eastAsia"/>
        </w:rPr>
        <w:t xml:space="preserve">本场景参考场景一使用</w:t>
      </w:r>
      <w:r>
        <w:t xml:space="preserve"> Cognito client credentials flow </w:t>
      </w:r>
      <w:r>
        <w:rPr>
          <w:rFonts w:hint="eastAsia"/>
        </w:rPr>
        <w:t xml:space="preserve">作为入站认证方式。工具调用和</w:t>
      </w:r>
      <w:r>
        <w:t xml:space="preserve"> OAuth token </w:t>
      </w:r>
      <w:r>
        <w:rPr>
          <w:rFonts w:hint="eastAsia"/>
        </w:rPr>
        <w:t xml:space="preserve">请求使用各自的网络路径：前者经过</w:t>
      </w:r>
      <w:r>
        <w:t xml:space="preserve"> Gateway interface VPC </w:t>
      </w:r>
      <w:r>
        <w:rPr>
          <w:rFonts w:hint="eastAsia"/>
        </w:rPr>
        <w:t xml:space="preserve">endpoint，后者访问公共</w:t>
      </w:r>
      <w:r>
        <w:t xml:space="preserve"> Cognito user-pool domain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/oauth2/token</w:t>
      </w:r>
      <w:r>
        <w:t xml:space="preserve">。</w:t>
      </w:r>
    </w:p>
    <w:p>
      <w:pPr>
        <w:pStyle w:val="BodyText"/>
      </w:pPr>
      <w:r>
        <w:drawing>
          <wp:inline>
            <wp:extent cx="5334000" cy="720557"/>
            <wp:effectExtent b="0" l="0" r="0" t="0"/>
            <wp:docPr descr="" title="fig:" id="270" name="Picture"/>
            <a:graphic>
              <a:graphicData uri="http://schemas.openxmlformats.org/drawingml/2006/picture">
                <pic:pic>
                  <pic:nvPicPr>
                    <pic:cNvPr descr="C:\Users\zhang\AppData\Local\Temp\\17895425080084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0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Quick </w:t>
      </w:r>
      <w:r>
        <w:rPr>
          <w:rFonts w:hint="eastAsia"/>
        </w:rPr>
        <w:t xml:space="preserve">支持分别配置</w:t>
      </w:r>
      <w:r>
        <w:t xml:space="preserve"> resource-server VPC </w:t>
      </w:r>
      <w:r>
        <w:rPr>
          <w:rFonts w:hint="eastAsia"/>
        </w:rPr>
        <w:t xml:space="preserve">connection（</w:t>
      </w:r>
      <w:r>
        <w:rPr>
          <w:rStyle w:val="VerbatimChar"/>
        </w:rPr>
        <w:t xml:space="preserve">VpcConnectionArn</w:t>
      </w:r>
      <w:r>
        <w:rPr>
          <w:rFonts w:hint="eastAsia"/>
        </w:rPr>
        <w:t xml:space="preserve">）和</w:t>
      </w:r>
      <w:r>
        <w:t xml:space="preserve"> auth-server VPC </w:t>
      </w:r>
      <w:r>
        <w:rPr>
          <w:rFonts w:hint="eastAsia"/>
        </w:rPr>
        <w:t xml:space="preserve">connection（</w:t>
      </w:r>
      <w:r>
        <w:rPr>
          <w:rStyle w:val="VerbatimChar"/>
        </w:rPr>
        <w:t xml:space="preserve">AuthVpcConnectionArn</w:t>
      </w:r>
      <w:r>
        <w:rPr>
          <w:rFonts w:hint="eastAsia"/>
        </w:rPr>
        <w:t xml:space="preserve">），用于承载</w:t>
      </w:r>
      <w:r>
        <w:t xml:space="preserve"> MCP </w:t>
      </w:r>
      <w:r>
        <w:rPr>
          <w:rFonts w:hint="eastAsia"/>
        </w:rPr>
        <w:t xml:space="preserve">流量和</w:t>
      </w:r>
      <w:r>
        <w:t xml:space="preserve"> OAuth </w:t>
      </w:r>
      <w:r>
        <w:rPr>
          <w:rFonts w:hint="eastAsia"/>
        </w:rPr>
        <w:t xml:space="preserve">流量。如果授权服务器提供可从</w:t>
      </w:r>
      <w:r>
        <w:t xml:space="preserve"> VPC </w:t>
      </w:r>
      <w:r>
        <w:rPr>
          <w:rFonts w:hint="eastAsia"/>
        </w:rPr>
        <w:t xml:space="preserve">访问的</w:t>
      </w:r>
      <w:r>
        <w:t xml:space="preserve"> OAuth </w:t>
      </w:r>
      <w:r>
        <w:rPr>
          <w:rFonts w:hint="eastAsia"/>
        </w:rPr>
        <w:t xml:space="preserve">endpoint，可以独立配置其</w:t>
      </w:r>
      <w:r>
        <w:t xml:space="preserve"> auth-server VPC </w:t>
      </w:r>
      <w:r>
        <w:rPr>
          <w:rFonts w:hint="eastAsia"/>
        </w:rPr>
        <w:t xml:space="preserve">connection。具体配置见</w:t>
      </w:r>
      <w:hyperlink r:id="rId272">
        <w:r>
          <w:rPr>
            <w:rStyle w:val="Hyperlink"/>
          </w:rPr>
          <w:t xml:space="preserve">https://docs.aws.amazon.com/quick/latest/userguide/mcp-integration.html</w:t>
        </w:r>
      </w:hyperlink>
      <w:r>
        <w:t xml:space="preserve">。</w:t>
      </w:r>
      <w:r>
        <w:rPr>
          <w:rFonts w:hint="eastAsia"/>
          <w:b/>
          <w:bCs/>
        </w:rPr>
        <w:t xml:space="preserve">本场景的</w:t>
      </w:r>
      <w:r>
        <w:rPr>
          <w:b/>
          <w:bCs/>
        </w:rPr>
        <w:t xml:space="preserve"> auth-server </w:t>
      </w:r>
      <w:r>
        <w:rPr>
          <w:rFonts w:hint="eastAsia"/>
          <w:b/>
          <w:bCs/>
        </w:rPr>
        <w:t xml:space="preserve">保持</w:t>
      </w:r>
      <w:r>
        <w:rPr>
          <w:b/>
          <w:bCs/>
        </w:rPr>
        <w:t xml:space="preserve"> Public </w:t>
      </w:r>
      <w:r>
        <w:rPr>
          <w:rFonts w:hint="eastAsia"/>
          <w:b/>
          <w:bCs/>
        </w:rPr>
        <w:t xml:space="preserve">network，是由</w:t>
      </w:r>
      <w:r>
        <w:rPr>
          <w:b/>
          <w:bCs/>
        </w:rPr>
        <w:t xml:space="preserve"> Cognito user-pool domain </w:t>
      </w:r>
      <w:r>
        <w:rPr>
          <w:rFonts w:hint="eastAsia"/>
          <w:b/>
          <w:bCs/>
        </w:rPr>
        <w:t xml:space="preserve">的访问方式决定的。</w:t>
      </w:r>
      <w:r>
        <w:t xml:space="preserve"> </w:t>
      </w:r>
      <w:r>
        <w:t xml:space="preserve">Cognito </w:t>
      </w:r>
      <w:r>
        <w:rPr>
          <w:rFonts w:hint="eastAsia"/>
        </w:rPr>
        <w:t xml:space="preserve">的</w:t>
      </w:r>
      <w:r>
        <w:t xml:space="preserve"> domain OAuth endpoint、managed login </w:t>
      </w:r>
      <w:r>
        <w:rPr>
          <w:rFonts w:hint="eastAsia"/>
        </w:rPr>
        <w:t xml:space="preserve">和</w:t>
      </w:r>
      <w:r>
        <w:t xml:space="preserve"> hosted UI </w:t>
      </w:r>
      <w:r>
        <w:rPr>
          <w:rFonts w:hint="eastAsia"/>
        </w:rPr>
        <w:t xml:space="preserve">不支持通过</w:t>
      </w:r>
      <w:r>
        <w:t xml:space="preserve"> Cognito PrivateLink </w:t>
      </w:r>
      <w:r>
        <w:rPr>
          <w:rFonts w:hint="eastAsia"/>
        </w:rPr>
        <w:t xml:space="preserve">访问，</w:t>
      </w:r>
      <w:r>
        <w:rPr>
          <w:rStyle w:val="VerbatimChar"/>
        </w:rPr>
        <w:t xml:space="preserve">cognito-idp</w:t>
      </w:r>
      <w:r>
        <w:t xml:space="preserve"> </w:t>
      </w:r>
      <w:r>
        <w:t xml:space="preserve">interface endpoint </w:t>
      </w:r>
      <w:r>
        <w:rPr>
          <w:rFonts w:hint="eastAsia"/>
        </w:rPr>
        <w:t xml:space="preserve">也不接收</w:t>
      </w:r>
      <w:r>
        <w:t xml:space="preserve"> user-pool domain </w:t>
      </w:r>
      <w:r>
        <w:rPr>
          <w:rFonts w:hint="eastAsia"/>
        </w:rPr>
        <w:t xml:space="preserve">请求。因此，本示例的</w:t>
      </w:r>
      <w:r>
        <w:t xml:space="preserve"> </w:t>
      </w:r>
      <w:r>
        <w:rPr>
          <w:rStyle w:val="VerbatimChar"/>
        </w:rPr>
        <w:t xml:space="preserve">/oauth2/token</w:t>
      </w:r>
      <w:r>
        <w:t xml:space="preserve"> </w:t>
      </w:r>
      <w:r>
        <w:rPr>
          <w:rFonts w:hint="eastAsia"/>
        </w:rPr>
        <w:t xml:space="preserve">继续使用公共网络路径。相关限制见</w:t>
      </w:r>
      <w:hyperlink r:id="rId273">
        <w:r>
          <w:rPr>
            <w:rStyle w:val="Hyperlink"/>
          </w:rPr>
          <w:t xml:space="preserve">https://docs.aws.amazon.com/cognito/latest/developerguide/vpc-interface-endpoints.html</w:t>
        </w:r>
      </w:hyperlink>
      <w:r>
        <w:t xml:space="preserve">。</w:t>
      </w:r>
    </w:p>
    <w:p>
      <w:pPr>
        <w:pStyle w:val="BodyText"/>
      </w:pPr>
      <w:r>
        <w:t xml:space="preserve">Quick VPC </w:t>
      </w:r>
      <w:r>
        <w:rPr>
          <w:rFonts w:hint="eastAsia"/>
        </w:rPr>
        <w:t xml:space="preserve">连接通过</w:t>
      </w:r>
      <w:r>
        <w:t xml:space="preserve"> Route 53 Resolver </w:t>
      </w:r>
      <w:r>
        <w:rPr>
          <w:rFonts w:hint="eastAsia"/>
        </w:rPr>
        <w:t xml:space="preserve">解析</w:t>
      </w:r>
      <w:r>
        <w:t xml:space="preserve"> Gateway </w:t>
      </w:r>
      <w:r>
        <w:rPr>
          <w:rFonts w:hint="eastAsia"/>
        </w:rPr>
        <w:t xml:space="preserve">域名；启用</w:t>
      </w:r>
      <w:r>
        <w:t xml:space="preserve"> private DNS </w:t>
      </w:r>
      <w:r>
        <w:rPr>
          <w:rFonts w:hint="eastAsia"/>
        </w:rPr>
        <w:t xml:space="preserve">后，MCP</w:t>
      </w:r>
      <w:r>
        <w:t xml:space="preserve"> </w:t>
      </w:r>
      <w:r>
        <w:rPr>
          <w:rFonts w:hint="eastAsia"/>
        </w:rPr>
        <w:t xml:space="preserve">请求通过</w:t>
      </w:r>
      <w:r>
        <w:t xml:space="preserve"> Gateway interface VPC endpoint </w:t>
      </w:r>
      <w:r>
        <w:rPr>
          <w:rFonts w:hint="eastAsia"/>
        </w:rPr>
        <w:t xml:space="preserve">到达服务。endpoint</w:t>
      </w:r>
      <w:r>
        <w:t xml:space="preserve"> policy </w:t>
      </w:r>
      <w:r>
        <w:rPr>
          <w:rFonts w:hint="eastAsia"/>
        </w:rPr>
        <w:t xml:space="preserve">仅允许对当前</w:t>
      </w:r>
      <w:r>
        <w:t xml:space="preserve"> Gateway ARN </w:t>
      </w: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bedrock-agentcore:InvokeGateway</w:t>
      </w:r>
      <w:r>
        <w:rPr>
          <w:rFonts w:hint="eastAsia"/>
        </w:rPr>
        <w:t xml:space="preserve">，Gateway</w:t>
      </w:r>
      <w:r>
        <w:t xml:space="preserve"> </w:t>
      </w:r>
      <w:r>
        <w:rPr>
          <w:rFonts w:hint="eastAsia"/>
        </w:rPr>
        <w:t xml:space="preserve">的</w:t>
      </w:r>
      <w:r>
        <w:t xml:space="preserve"> JWT authorizer </w:t>
      </w:r>
      <w:r>
        <w:rPr>
          <w:rFonts w:hint="eastAsia"/>
        </w:rPr>
        <w:t xml:space="preserve">则继续校验</w:t>
      </w:r>
      <w:r>
        <w:t xml:space="preserve"> Cognito token。</w:t>
      </w:r>
    </w:p>
    <w:p>
      <w:pPr>
        <w:pStyle w:val="BodyText"/>
      </w:pPr>
      <w:r>
        <w:t xml:space="preserve">Quick、Resolver、Gateway VPC endpoint </w:t>
      </w:r>
      <w:r>
        <w:rPr>
          <w:rFonts w:hint="eastAsia"/>
        </w:rPr>
        <w:t xml:space="preserve">和业务</w:t>
      </w:r>
      <w:r>
        <w:t xml:space="preserve"> Lambda </w:t>
      </w:r>
      <w:r>
        <w:rPr>
          <w:rFonts w:hint="eastAsia"/>
        </w:rPr>
        <w:t xml:space="preserve">分别使用独立安全组，网络规则如下。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允许的流量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ENI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Resolver </w:t>
            </w:r>
            <w:r>
              <w:rPr>
                <w:rFonts w:hint="eastAsia"/>
              </w:rPr>
              <w:t xml:space="preserve">发送</w:t>
            </w:r>
            <w:r>
              <w:t xml:space="preserve"> TCP/53、UDP/53 </w:t>
            </w:r>
            <w:r>
              <w:rPr>
                <w:rFonts w:hint="eastAsia"/>
              </w:rPr>
              <w:t xml:space="preserve">请求；向</w:t>
            </w:r>
            <w:r>
              <w:t xml:space="preserve"> Gateway VPC endpoint </w:t>
            </w:r>
            <w:r>
              <w:rPr>
                <w:rFonts w:hint="eastAsia"/>
              </w:rPr>
              <w:t xml:space="preserve">发送</w:t>
            </w:r>
            <w:r>
              <w:t xml:space="preserve"> TCP/443 </w:t>
            </w:r>
            <w:r>
              <w:rPr>
                <w:rFonts w:hint="eastAsia"/>
              </w:rPr>
              <w:t xml:space="preserve">请求</w:t>
            </w:r>
          </w:p>
        </w:tc>
        <w:tc>
          <w:tcPr/>
          <w:p>
            <w:pPr>
              <w:pStyle w:val="Compact"/>
            </w:pPr>
            <w:r>
              <w:t xml:space="preserve">DNS </w:t>
            </w:r>
            <w:r>
              <w:rPr>
                <w:rFonts w:hint="eastAsia"/>
              </w:rPr>
              <w:t xml:space="preserve">解析与</w:t>
            </w:r>
            <w:r>
              <w:t xml:space="preserve"> MCP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接收来自</w:t>
            </w:r>
            <w:r>
              <w:t xml:space="preserve"> Quick ENI </w:t>
            </w:r>
            <w:r>
              <w:rPr>
                <w:rFonts w:hint="eastAsia"/>
              </w:rPr>
              <w:t xml:space="preserve">的</w:t>
            </w:r>
            <w:r>
              <w:t xml:space="preserve"> TCP/53、UDP/53 </w:t>
            </w:r>
            <w:r>
              <w:rPr>
                <w:rFonts w:hint="eastAsia"/>
              </w:rPr>
              <w:t xml:space="preserve">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</w:t>
            </w:r>
            <w:r>
              <w:t xml:space="preserve"> Gateway </w:t>
            </w:r>
            <w:r>
              <w:rPr>
                <w:rFonts w:hint="eastAsia"/>
              </w:rPr>
              <w:t xml:space="preserve">域名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VPC endpoint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接收来自</w:t>
            </w:r>
            <w:r>
              <w:t xml:space="preserve"> Quick ENI </w:t>
            </w:r>
            <w:r>
              <w:rPr>
                <w:rFonts w:hint="eastAsia"/>
              </w:rPr>
              <w:t xml:space="preserve">的</w:t>
            </w:r>
            <w:r>
              <w:t xml:space="preserve"> TCP/443 </w:t>
            </w:r>
            <w:r>
              <w:rPr>
                <w:rFonts w:hint="eastAsia"/>
              </w:rPr>
              <w:t xml:space="preserve">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PrivateLink </w:t>
            </w:r>
            <w:r>
              <w:rPr>
                <w:rFonts w:hint="eastAsia"/>
              </w:rPr>
              <w:t xml:space="preserve">访问</w:t>
            </w:r>
            <w:r>
              <w:t xml:space="preserve"> Gateway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  <w:r>
              <w:t xml:space="preserve"> Lambda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不配置入站或出站放行规则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仅满足演示，其无需访问外部网络</w:t>
            </w:r>
          </w:p>
        </w:tc>
      </w:tr>
    </w:tbl>
    <w:p>
      <w:pPr>
        <w:pStyle w:val="BodyText"/>
      </w:pPr>
      <w:r>
        <w:t xml:space="preserve">Gateway </w:t>
      </w:r>
      <w:r>
        <w:rPr>
          <w:rFonts w:hint="eastAsia"/>
        </w:rPr>
        <w:t xml:space="preserve">通过</w:t>
      </w:r>
      <w:r>
        <w:t xml:space="preserve"> Lambda </w:t>
      </w:r>
      <w:r>
        <w:rPr>
          <w:rFonts w:hint="eastAsia"/>
        </w:rPr>
        <w:t xml:space="preserve">服务的调用接口执行函数，并使用</w:t>
      </w:r>
      <w:r>
        <w:t xml:space="preserve"> execution role </w:t>
      </w:r>
      <w:r>
        <w:rPr>
          <w:rFonts w:hint="eastAsia"/>
        </w:rPr>
        <w:t xml:space="preserve">授权。Lambda</w:t>
      </w:r>
      <w:r>
        <w:t xml:space="preserve"> </w:t>
      </w:r>
      <w:r>
        <w:rPr>
          <w:rFonts w:hint="eastAsia"/>
        </w:rPr>
        <w:t xml:space="preserve">的</w:t>
      </w:r>
      <w:r>
        <w:t xml:space="preserve"> VPC </w:t>
      </w:r>
      <w:r>
        <w:rPr>
          <w:rFonts w:hint="eastAsia"/>
        </w:rPr>
        <w:t xml:space="preserve">配置用于函数运行时的网络访问，因此业务安全组无需为</w:t>
      </w:r>
      <w:r>
        <w:t xml:space="preserve"> Gateway </w:t>
      </w:r>
      <w:r>
        <w:rPr>
          <w:rFonts w:hint="eastAsia"/>
        </w:rPr>
        <w:t xml:space="preserve">开放入站端口。</w:t>
      </w:r>
    </w:p>
    <w:bookmarkEnd w:id="274"/>
    <w:bookmarkStart w:id="278" w:name="部署场景-4"/>
    <w:p>
      <w:pPr>
        <w:pStyle w:val="Heading3"/>
      </w:pPr>
      <w:r>
        <w:rPr>
          <w:rFonts w:hint="eastAsia"/>
        </w:rPr>
        <w:t xml:space="preserve">部署场景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scenario4.example.json</w:t>
      </w:r>
      <w:r>
        <w:t xml:space="preserve"> </w:t>
      </w:r>
      <w:r>
        <w:rPr>
          <w:rFonts w:hint="eastAsia"/>
        </w:rPr>
        <w:t xml:space="preserve">准备参数，并按通用步骤部署</w:t>
      </w:r>
      <w:r>
        <w:t xml:space="preserve"> </w:t>
      </w:r>
      <w:r>
        <w:rPr>
          <w:rStyle w:val="VerbatimChar"/>
        </w:rPr>
        <w:t xml:space="preserve">scenario4</w:t>
      </w:r>
      <w:r>
        <w:rPr>
          <w:rFonts w:hint="eastAsia"/>
        </w:rPr>
        <w:t xml:space="preserve">。场景栈从共享业务源码打包，创建</w:t>
      </w:r>
      <w:r>
        <w:t xml:space="preserve"> </w:t>
      </w:r>
      <w:r>
        <w:rPr>
          <w:rStyle w:val="VerbatimChar"/>
        </w:rPr>
        <w:t xml:space="preserve">&lt;Prefix&gt;-order-vpc-tool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&lt;Prefix&gt;-inventory-vpc-tool</w:t>
      </w:r>
      <w:r>
        <w:t xml:space="preserve"> </w:t>
      </w:r>
      <w:r>
        <w:rPr>
          <w:rFonts w:hint="eastAsia"/>
        </w:rPr>
        <w:t xml:space="preserve">两个专属函数，因此无需填写外部业务</w:t>
      </w:r>
      <w:r>
        <w:t xml:space="preserve"> Lambda ARN。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场景专属资源名前缀，例如</w:t>
            </w:r>
            <w:r>
              <w:t xml:space="preserve"> </w:t>
            </w:r>
            <w:r>
              <w:rPr>
                <w:rStyle w:val="VerbatimChar"/>
              </w:rPr>
              <w:t xml:space="preserve">quick-agentcore-s4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CognitoDomainPrefix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区域内唯一的</w:t>
            </w:r>
            <w:r>
              <w:t xml:space="preserve"> Cognito </w:t>
            </w:r>
            <w:r>
              <w:rPr>
                <w:rFonts w:hint="eastAsia"/>
              </w:rPr>
              <w:t xml:space="preserve">托管域名前缀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GatewayScopeIdentifier</w:t>
            </w:r>
          </w:p>
        </w:tc>
        <w:tc>
          <w:tcPr/>
          <w:p>
            <w:pPr>
              <w:pStyle w:val="Compact"/>
            </w:pPr>
            <w:r>
              <w:t xml:space="preserve">Gateway </w:t>
            </w:r>
            <w:r>
              <w:rPr>
                <w:rFonts w:hint="eastAsia"/>
              </w:rPr>
              <w:t xml:space="preserve">对应的</w:t>
            </w:r>
            <w:r>
              <w:t xml:space="preserve"> Cognito resource server </w:t>
            </w:r>
            <w:r>
              <w:rPr>
                <w:rFonts w:hint="eastAsia"/>
              </w:rPr>
              <w:t xml:space="preserve">identifier；模板追加</w:t>
            </w:r>
            <w:r>
              <w:t xml:space="preserve"> </w:t>
            </w:r>
            <w:r>
              <w:rPr>
                <w:rStyle w:val="VerbatimChar"/>
              </w:rPr>
              <w:t xml:space="preserve">/invoke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QuickVpcConnectionId</w:t>
            </w:r>
          </w:p>
        </w:tc>
        <w:tc>
          <w:tcPr/>
          <w:p>
            <w:pPr>
              <w:pStyle w:val="Compact"/>
            </w:pPr>
            <w:r>
              <w:t xml:space="preserve">Quick VPC </w:t>
            </w:r>
            <w:r>
              <w:rPr>
                <w:rFonts w:hint="eastAsia"/>
              </w:rPr>
              <w:t xml:space="preserve">连接的唯一</w:t>
            </w:r>
            <w:r>
              <w:t xml:space="preserve"> </w:t>
            </w:r>
            <w:r>
              <w:rPr>
                <w:rFonts w:hint="eastAsia"/>
              </w:rPr>
              <w:t xml:space="preserve">ID；重新创建时使用新值，避免复用近期删除的连接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VpcCidr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</w:t>
            </w:r>
            <w:r>
              <w:t xml:space="preserve"> VPC </w:t>
            </w:r>
            <w:r>
              <w:rPr>
                <w:rFonts w:hint="eastAsia"/>
              </w:rPr>
              <w:t xml:space="preserve">CIDR，默认</w:t>
            </w:r>
            <w:r>
              <w:t xml:space="preserve"> </w:t>
            </w:r>
            <w:r>
              <w:rPr>
                <w:rStyle w:val="VerbatimChar"/>
              </w:rPr>
              <w:t xml:space="preserve">10.77.0.0/16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SubnetCidrA</w:t>
            </w:r>
            <w:r>
              <w:t xml:space="preserve">、</w:t>
            </w:r>
            <w:r>
              <w:rPr>
                <w:rStyle w:val="VerbatimChar"/>
              </w:rPr>
              <w:t xml:space="preserve">SubnetCidrB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两个不同可用区的私有子网</w:t>
            </w:r>
            <w:r>
              <w:t xml:space="preserve"> </w:t>
            </w:r>
            <w:r>
              <w:rPr>
                <w:rFonts w:hint="eastAsia"/>
              </w:rPr>
              <w:t xml:space="preserve">CIDR，默认</w:t>
            </w:r>
            <w:r>
              <w:t xml:space="preserve"> </w:t>
            </w:r>
            <w:r>
              <w:rPr>
                <w:rStyle w:val="VerbatimChar"/>
              </w:rPr>
              <w:t xml:space="preserve">10.77.1.0/24</w:t>
            </w:r>
            <w:r>
              <w:t xml:space="preserve">、</w:t>
            </w:r>
            <w:r>
              <w:rPr>
                <w:rStyle w:val="VerbatimChar"/>
              </w:rPr>
              <w:t xml:space="preserve">10.77.2.0/24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ResolverIpAddressA</w:t>
            </w:r>
            <w:r>
              <w:t xml:space="preserve">、</w:t>
            </w:r>
            <w:r>
              <w:rPr>
                <w:rStyle w:val="VerbatimChar"/>
              </w:rPr>
              <w:t xml:space="preserve">ResolverIpAddressB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对应子网内的</w:t>
            </w:r>
            <w:r>
              <w:t xml:space="preserve"> Resolver </w:t>
            </w:r>
            <w:r>
              <w:rPr>
                <w:rFonts w:hint="eastAsia"/>
              </w:rPr>
              <w:t xml:space="preserve">固定</w:t>
            </w:r>
            <w:r>
              <w:t xml:space="preserve"> </w:t>
            </w:r>
            <w:r>
              <w:rPr>
                <w:rFonts w:hint="eastAsia"/>
              </w:rPr>
              <w:t xml:space="preserve">IP，默认</w:t>
            </w:r>
            <w:r>
              <w:t xml:space="preserve"> </w:t>
            </w:r>
            <w:r>
              <w:rPr>
                <w:rStyle w:val="VerbatimChar"/>
              </w:rPr>
              <w:t xml:space="preserve">10.77.1.10</w:t>
            </w:r>
            <w:r>
              <w:t xml:space="preserve">、</w:t>
            </w:r>
            <w:r>
              <w:rPr>
                <w:rStyle w:val="VerbatimChar"/>
              </w:rPr>
              <w:t xml:space="preserve">10.77.2.10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部署前确认</w:t>
      </w:r>
      <w:r>
        <w:t xml:space="preserve"> CIDR </w:t>
      </w:r>
      <w:r>
        <w:rPr>
          <w:rFonts w:hint="eastAsia"/>
        </w:rPr>
        <w:t xml:space="preserve">与现有网络无冲突，两个</w:t>
      </w:r>
      <w:r>
        <w:t xml:space="preserve"> Resolver IP </w:t>
      </w:r>
      <w:r>
        <w:rPr>
          <w:rFonts w:hint="eastAsia"/>
        </w:rPr>
        <w:t xml:space="preserve">位于各自子网内且未被占用。下图使用</w:t>
      </w:r>
      <w:r>
        <w:t xml:space="preserve"> </w:t>
      </w:r>
      <w:r>
        <w:rPr>
          <w:rStyle w:val="VerbatimChar"/>
        </w:rPr>
        <w:t xml:space="preserve">10.78.0.0/16</w:t>
      </w:r>
      <w:r>
        <w:t xml:space="preserve"> </w:t>
      </w:r>
      <w:r>
        <w:rPr>
          <w:rFonts w:hint="eastAsia"/>
        </w:rPr>
        <w:t xml:space="preserve">作为演示网段，实际部署时应根据环境填写。</w:t>
      </w:r>
    </w:p>
    <w:p>
      <w:pPr>
        <w:pStyle w:val="BodyText"/>
      </w:pPr>
      <w:r>
        <w:drawing>
          <wp:inline>
            <wp:extent cx="5334000" cy="2812955"/>
            <wp:effectExtent b="0" l="0" r="0" t="0"/>
            <wp:docPr descr="" title="fig:" id="276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125da4c2-be3b-40a5-8356-4260db3fb5af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2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71：场景四的部署参数、命令与栈输出。</w:t>
      </w:r>
    </w:p>
    <w:p>
      <w:pPr>
        <w:pStyle w:val="BodyText"/>
      </w:pPr>
      <w:r>
        <w:rPr>
          <w:rFonts w:hint="eastAsia"/>
        </w:rPr>
        <w:t xml:space="preserve">部署完成后，可以在控制台核对以下资源。</w:t>
      </w:r>
    </w:p>
    <w:p>
      <w:pPr>
        <w:pStyle w:val="BodyText"/>
      </w:pPr>
      <w:r>
        <w:rPr>
          <w:b/>
          <w:bCs/>
        </w:rPr>
        <w:t xml:space="preserve">Cognito </w:t>
      </w:r>
      <w:r>
        <w:rPr>
          <w:rFonts w:hint="eastAsia"/>
          <w:b/>
          <w:bCs/>
        </w:rPr>
        <w:t xml:space="preserve">入站身份与</w:t>
      </w:r>
      <w:r>
        <w:rPr>
          <w:b/>
          <w:bCs/>
        </w:rPr>
        <w:t xml:space="preserve"> Gateway。</w:t>
      </w:r>
      <w:r>
        <w:t xml:space="preserve"> </w:t>
      </w:r>
      <w:r>
        <w:rPr>
          <w:rFonts w:hint="eastAsia"/>
        </w:rPr>
        <w:t xml:space="preserve">场景栈创建独立的</w:t>
      </w:r>
      <w:r>
        <w:t xml:space="preserve"> Cognito </w:t>
      </w:r>
      <w:r>
        <w:rPr>
          <w:rFonts w:hint="eastAsia"/>
        </w:rPr>
        <w:t xml:space="preserve">用户池、resource</w:t>
      </w:r>
      <w:r>
        <w:t xml:space="preserve"> server、app client </w:t>
      </w:r>
      <w:r>
        <w:rPr>
          <w:rFonts w:hint="eastAsia"/>
        </w:rPr>
        <w:t xml:space="preserve">和托管域名，以及使用</w:t>
      </w:r>
      <w:r>
        <w:t xml:space="preserve"> </w:t>
      </w:r>
      <w:r>
        <w:rPr>
          <w:rStyle w:val="VerbatimChar"/>
        </w:rPr>
        <w:t xml:space="preserve">CUSTOM_JWT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Gateway。两个原生</w:t>
      </w:r>
      <w:r>
        <w:t xml:space="preserve"> Lambda target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GATEWAY_IAM_ROLE</w:t>
      </w:r>
      <w:r>
        <w:rPr>
          <w:rFonts w:hint="eastAsia"/>
        </w:rPr>
        <w:t xml:space="preserve">，Gateway</w:t>
      </w:r>
      <w:r>
        <w:t xml:space="preserve"> execution role </w:t>
      </w:r>
      <w:r>
        <w:rPr>
          <w:rFonts w:hint="eastAsia"/>
        </w:rPr>
        <w:t xml:space="preserve">的调用权限限定到本场景的两个函数</w:t>
      </w:r>
      <w:r>
        <w:t xml:space="preserve"> ARN。</w:t>
      </w:r>
    </w:p>
    <w:p>
      <w:pPr>
        <w:pStyle w:val="BodyText"/>
      </w:pPr>
      <w:r>
        <w:rPr>
          <w:rFonts w:hint="eastAsia"/>
          <w:b/>
          <w:bCs/>
        </w:rPr>
        <w:t xml:space="preserve">私网访问资源。</w:t>
      </w:r>
      <w:r>
        <w:t xml:space="preserve"> </w:t>
      </w:r>
      <w:r>
        <w:rPr>
          <w:rFonts w:hint="eastAsia"/>
        </w:rPr>
        <w:t xml:space="preserve">模板创建</w:t>
      </w:r>
      <w:r>
        <w:t xml:space="preserve"> </w:t>
      </w:r>
      <w:r>
        <w:rPr>
          <w:rFonts w:hint="eastAsia"/>
        </w:rPr>
        <w:t xml:space="preserve">VPC、两个私有子网、Route</w:t>
      </w:r>
      <w:r>
        <w:t xml:space="preserve"> 53 Resolver inbound endpoint、Gateway interface VPC </w:t>
      </w:r>
      <w:r>
        <w:rPr>
          <w:rFonts w:hint="eastAsia"/>
        </w:rPr>
        <w:t xml:space="preserve">endpoint，以及</w:t>
      </w:r>
      <w:r>
        <w:t xml:space="preserve"> Quick VPC </w:t>
      </w:r>
      <w:r>
        <w:rPr>
          <w:rFonts w:hint="eastAsia"/>
        </w:rPr>
        <w:t xml:space="preserve">连接。Gateway</w:t>
      </w:r>
      <w:r>
        <w:t xml:space="preserve"> endpoint </w:t>
      </w:r>
      <w:r>
        <w:rPr>
          <w:rFonts w:hint="eastAsia"/>
        </w:rPr>
        <w:t xml:space="preserve">的服务名为</w:t>
      </w:r>
      <w:r>
        <w:t xml:space="preserve"> </w:t>
      </w:r>
      <w:r>
        <w:rPr>
          <w:rStyle w:val="VerbatimChar"/>
        </w:rPr>
        <w:t xml:space="preserve">com.amazonaws.&lt;AWS_REGION&gt;.bedrock-agentcore.gateway</w:t>
      </w:r>
      <w:r>
        <w:rPr>
          <w:rFonts w:hint="eastAsia"/>
        </w:rPr>
        <w:t xml:space="preserve">，并启用</w:t>
      </w:r>
      <w:r>
        <w:t xml:space="preserve"> private DNS。</w:t>
      </w:r>
    </w:p>
    <w:p>
      <w:pPr>
        <w:pStyle w:val="BodyText"/>
      </w:pPr>
      <w:r>
        <w:rPr>
          <w:rFonts w:hint="eastAsia"/>
          <w:b/>
          <w:bCs/>
        </w:rPr>
        <w:t xml:space="preserve">专属</w:t>
      </w:r>
      <w:r>
        <w:rPr>
          <w:b/>
          <w:bCs/>
        </w:rPr>
        <w:t xml:space="preserve"> VPC Lambda。</w:t>
      </w:r>
      <w:r>
        <w:t xml:space="preserve"> </w:t>
      </w:r>
      <w:r>
        <w:rPr>
          <w:rFonts w:hint="eastAsia"/>
        </w:rPr>
        <w:t xml:space="preserve">两个业务函数配置到本场景的私有子网，使用专属的业务安全组和</w:t>
      </w:r>
      <w:r>
        <w:t xml:space="preserve"> execution </w:t>
      </w:r>
      <w:r>
        <w:rPr>
          <w:rFonts w:hint="eastAsia"/>
        </w:rPr>
        <w:t xml:space="preserve">role。它们由场景四栈管理，随栈创建和删除；场景一至三继续使用各自引用的共享业务函数。</w:t>
      </w:r>
    </w:p>
    <w:p>
      <w:pPr>
        <w:pStyle w:val="BodyText"/>
      </w:pPr>
      <w:r>
        <w:rPr>
          <w:rFonts w:hint="eastAsia"/>
        </w:rPr>
        <w:t xml:space="preserve">记录以下栈输出，供连接器配置和资源核对使用。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GatewayArn</w:t>
            </w:r>
            <w:r>
              <w:t xml:space="preserve">、</w:t>
            </w:r>
            <w:r>
              <w:rPr>
                <w:rStyle w:val="VerbatimChar"/>
              </w:rPr>
              <w:t xml:space="preserve">GatewayIdentifier</w:t>
            </w:r>
            <w:r>
              <w:t xml:space="preserve">、</w:t>
            </w:r>
            <w:r>
              <w:rPr>
                <w:rStyle w:val="VerbatimChar"/>
              </w:rPr>
              <w:t xml:space="preserve">GatewayUrl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</w:t>
            </w:r>
            <w:r>
              <w:t xml:space="preserve"> Gateway </w:t>
            </w:r>
            <w:r>
              <w:rPr>
                <w:rFonts w:hint="eastAsia"/>
              </w:rPr>
              <w:t xml:space="preserve">资源并配置</w:t>
            </w:r>
            <w:r>
              <w:t xml:space="preserve"> MCP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OrderTargetId</w:t>
            </w:r>
            <w:r>
              <w:t xml:space="preserve">、</w:t>
            </w:r>
            <w:r>
              <w:rPr>
                <w:rStyle w:val="VerbatimChar"/>
              </w:rPr>
              <w:t xml:space="preserve">InventoryTargetId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核对两个</w:t>
            </w:r>
            <w:r>
              <w:t xml:space="preserve"> Gateway target </w:t>
            </w:r>
            <w:r>
              <w:rPr>
                <w:rFonts w:hint="eastAsia"/>
              </w:rPr>
              <w:t xml:space="preserve">的状态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OrderVpcLambdaArn</w:t>
            </w:r>
            <w:r>
              <w:t xml:space="preserve">、</w:t>
            </w:r>
            <w:r>
              <w:rPr>
                <w:rStyle w:val="VerbatimChar"/>
              </w:rPr>
              <w:t xml:space="preserve">InventoryVpcLambdaArn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定位两个专属业务函数，检查</w:t>
            </w:r>
            <w:r>
              <w:t xml:space="preserve"> VPC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InboundUserPoolId</w:t>
            </w:r>
            <w:r>
              <w:t xml:space="preserve">、</w:t>
            </w:r>
            <w:r>
              <w:rPr>
                <w:rStyle w:val="VerbatimChar"/>
              </w:rPr>
              <w:t xml:space="preserve">InboundClientId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  <w:r>
              <w:t xml:space="preserve"> Cognito </w:t>
            </w:r>
            <w:r>
              <w:rPr>
                <w:rFonts w:hint="eastAsia"/>
              </w:rPr>
              <w:t xml:space="preserve">用户池和</w:t>
            </w:r>
            <w:r>
              <w:t xml:space="preserve"> app </w:t>
            </w:r>
            <w:r>
              <w:rPr>
                <w:rFonts w:hint="eastAsia"/>
              </w:rPr>
              <w:t xml:space="preserve">client，读取对应</w:t>
            </w:r>
            <w:r>
              <w:t xml:space="preserve">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InboundScope</w:t>
            </w:r>
            <w:r>
              <w:t xml:space="preserve">、</w:t>
            </w:r>
            <w:r>
              <w:rPr>
                <w:rStyle w:val="VerbatimChar"/>
              </w:rPr>
              <w:t xml:space="preserve">InboundTokenEndpoint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  <w:r>
              <w:t xml:space="preserve"> OAuth scope </w:t>
            </w:r>
            <w:r>
              <w:rPr>
                <w:rFonts w:hint="eastAsia"/>
              </w:rPr>
              <w:t xml:space="preserve">和</w:t>
            </w:r>
            <w:r>
              <w:t xml:space="preserve"> token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QuickVpcConnectionArn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配置连接器的</w:t>
            </w:r>
            <w:r>
              <w:t xml:space="preserve"> resource-server VPC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GatewayVpcEndpointId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</w:t>
            </w:r>
            <w:r>
              <w:t xml:space="preserve"> Gateway endpoint </w:t>
            </w:r>
            <w:r>
              <w:rPr>
                <w:rFonts w:hint="eastAsia"/>
              </w:rPr>
              <w:t xml:space="preserve">状态、private</w:t>
            </w:r>
            <w:r>
              <w:t xml:space="preserve"> DNS </w:t>
            </w:r>
            <w:r>
              <w:rPr>
                <w:rFonts w:hint="eastAsia"/>
              </w:rPr>
              <w:t xml:space="preserve">和</w:t>
            </w:r>
            <w:r>
              <w:t xml:space="preserve"> endpoint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ResolverEndpointId</w:t>
            </w:r>
            <w:r>
              <w:t xml:space="preserve">、</w:t>
            </w:r>
            <w:r>
              <w:rPr>
                <w:rStyle w:val="VerbatimChar"/>
              </w:rPr>
              <w:t xml:space="preserve">ResolverIpAddresses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</w:t>
            </w:r>
            <w:r>
              <w:t xml:space="preserve"> DNS </w:t>
            </w:r>
            <w:r>
              <w:rPr>
                <w:rFonts w:hint="eastAsia"/>
              </w:rPr>
              <w:t xml:space="preserve">解析资源与</w:t>
            </w:r>
            <w:r>
              <w:t xml:space="preserve"> Quick VPC </w:t>
            </w:r>
            <w:r>
              <w:rPr>
                <w:rFonts w:hint="eastAsia"/>
              </w:rPr>
              <w:t xml:space="preserve">连接的</w:t>
            </w:r>
            <w:r>
              <w:t xml:space="preserve"> DNS </w:t>
            </w:r>
            <w:r>
              <w:rPr>
                <w:rFonts w:hint="eastAsia"/>
              </w:rPr>
              <w:t xml:space="preserve">配置</w:t>
            </w:r>
          </w:p>
        </w:tc>
      </w:tr>
    </w:tbl>
    <w:bookmarkEnd w:id="278"/>
    <w:bookmarkStart w:id="285" w:name="配置-quick-连接器-4"/>
    <w:p>
      <w:pPr>
        <w:pStyle w:val="Heading3"/>
      </w:pPr>
      <w:r>
        <w:rPr>
          <w:rFonts w:hint="eastAsia"/>
        </w:rPr>
        <w:t xml:space="preserve">配置</w:t>
      </w:r>
      <w:r>
        <w:t xml:space="preserve"> Quick </w:t>
      </w:r>
      <w:r>
        <w:rPr>
          <w:rFonts w:hint="eastAsia"/>
        </w:rPr>
        <w:t xml:space="preserve">连接器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Quick </w:t>
      </w:r>
      <w:r>
        <w:rPr>
          <w:rFonts w:hint="eastAsia"/>
        </w:rPr>
        <w:t xml:space="preserve">中创建</w:t>
      </w:r>
      <w:r>
        <w:t xml:space="preserve"> MCP </w:t>
      </w:r>
      <w:r>
        <w:rPr>
          <w:rFonts w:hint="eastAsia"/>
        </w:rPr>
        <w:t xml:space="preserve">连接器，使用场景四栈的输出填写以下字段。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连接器字段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endpoint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栈输出</w:t>
            </w:r>
            <w:r>
              <w:t xml:space="preserve"> </w:t>
            </w:r>
            <w:r>
              <w:rPr>
                <w:rStyle w:val="VerbatimChar"/>
              </w:rPr>
              <w:t xml:space="preserve">GatewayUrl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服务到服务</w:t>
            </w:r>
            <w:r>
              <w:t xml:space="preserve"> </w:t>
            </w:r>
            <w:r>
              <w:rPr>
                <w:rFonts w:hint="eastAsia"/>
              </w:rPr>
              <w:t xml:space="preserve">OAuth，即</w:t>
            </w:r>
            <w:r>
              <w:t xml:space="preserve"> client credentials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栈输出</w:t>
            </w:r>
            <w:r>
              <w:t xml:space="preserve"> </w:t>
            </w:r>
            <w:r>
              <w:rPr>
                <w:rStyle w:val="VerbatimChar"/>
              </w:rPr>
              <w:t xml:space="preserve">InboundClientId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InboundUserPoolId</w:t>
            </w:r>
            <w:r>
              <w:t xml:space="preserve"> </w:t>
            </w:r>
            <w:r>
              <w:rPr>
                <w:rFonts w:hint="eastAsia"/>
              </w:rPr>
              <w:t xml:space="preserve">对应的</w:t>
            </w:r>
            <w:r>
              <w:t xml:space="preserve"> Cognito </w:t>
            </w:r>
            <w:r>
              <w:rPr>
                <w:rFonts w:hint="eastAsia"/>
              </w:rPr>
              <w:t xml:space="preserve">用户池中，</w:t>
            </w:r>
            <w:r>
              <w:rPr>
                <w:rStyle w:val="VerbatimChar"/>
              </w:rPr>
              <w:t xml:space="preserve">InboundClientId</w:t>
            </w:r>
            <w:r>
              <w:t xml:space="preserve"> </w:t>
            </w:r>
            <w:r>
              <w:rPr>
                <w:rFonts w:hint="eastAsia"/>
              </w:rPr>
              <w:t xml:space="preserve">对应</w:t>
            </w:r>
            <w:r>
              <w:t xml:space="preserve"> app client </w:t>
            </w:r>
            <w:r>
              <w:rPr>
                <w:rFonts w:hint="eastAsia"/>
              </w:rPr>
              <w:t xml:space="preserve">的</w:t>
            </w:r>
            <w:r>
              <w:t xml:space="preserve"> client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栈输出</w:t>
            </w:r>
            <w:r>
              <w:t xml:space="preserve"> </w:t>
            </w:r>
            <w:r>
              <w:rPr>
                <w:rStyle w:val="VerbatimChar"/>
              </w:rPr>
              <w:t xml:space="preserve">InboundTokenEndpoint</w:t>
            </w:r>
            <w:r>
              <w:rPr>
                <w:rFonts w:hint="eastAsia"/>
              </w:rPr>
              <w:t xml:space="preserve">，即公共</w:t>
            </w:r>
            <w:r>
              <w:t xml:space="preserve"> Cognito domain </w:t>
            </w:r>
            <w:r>
              <w:rPr>
                <w:rFonts w:hint="eastAsia"/>
              </w:rPr>
              <w:t xml:space="preserve">的</w:t>
            </w:r>
            <w:r>
              <w:t xml:space="preserve"> token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栈输出</w:t>
            </w:r>
            <w:r>
              <w:t xml:space="preserve"> </w:t>
            </w:r>
            <w:r>
              <w:rPr>
                <w:rStyle w:val="VerbatimChar"/>
              </w:rPr>
              <w:t xml:space="preserve">InboundScope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</w:t>
            </w:r>
            <w:r>
              <w:rPr>
                <w:rFonts w:hint="eastAsia"/>
              </w:rPr>
              <w:t xml:space="preserve">type（resource-server）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选择栈输出</w:t>
            </w:r>
            <w:r>
              <w:t xml:space="preserve"> </w:t>
            </w:r>
            <w:r>
              <w:rPr>
                <w:rStyle w:val="VerbatimChar"/>
              </w:rPr>
              <w:t xml:space="preserve">QuickVpcConnectionArn</w:t>
            </w:r>
            <w:r>
              <w:t xml:space="preserve"> </w:t>
            </w:r>
            <w:r>
              <w:rPr>
                <w:rFonts w:hint="eastAsia"/>
              </w:rPr>
              <w:t xml:space="preserve">对应的</w:t>
            </w:r>
            <w:r>
              <w:t xml:space="preserve"> VPC </w:t>
            </w:r>
            <w:r>
              <w:rPr>
                <w:rFonts w:hint="eastAsia"/>
              </w:rPr>
              <w:t xml:space="preserve">连接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connection </w:t>
            </w:r>
            <w:r>
              <w:rPr>
                <w:rFonts w:hint="eastAsia"/>
              </w:rPr>
              <w:t xml:space="preserve">type（auth-server）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network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Connect</w:t>
      </w:r>
      <w:r>
        <w:t xml:space="preserve"> </w:t>
      </w:r>
      <w:r>
        <w:rPr>
          <w:rFonts w:hint="eastAsia"/>
        </w:rPr>
        <w:t xml:space="preserve">页面，填写</w:t>
      </w:r>
      <w:r>
        <w:t xml:space="preserve"> </w:t>
      </w:r>
      <w:r>
        <w:rPr>
          <w:rStyle w:val="VerbatimChar"/>
        </w:rPr>
        <w:t xml:space="preserve">GatewayUrl</w:t>
      </w:r>
      <w:r>
        <w:rPr>
          <w:rFonts w:hint="eastAsia"/>
        </w:rPr>
        <w:t xml:space="preserve">，并将</w:t>
      </w:r>
      <w:r>
        <w:t xml:space="preserve"> </w:t>
      </w:r>
      <w:r>
        <w:rPr>
          <w:b/>
          <w:bCs/>
        </w:rPr>
        <w:t xml:space="preserve">Connection type</w:t>
      </w:r>
      <w:r>
        <w:t xml:space="preserve"> </w:t>
      </w:r>
      <w:r>
        <w:rPr>
          <w:rFonts w:hint="eastAsia"/>
        </w:rPr>
        <w:t xml:space="preserve">设置为本场景创建的</w:t>
      </w:r>
      <w:r>
        <w:t xml:space="preserve"> Quick VPC </w:t>
      </w:r>
      <w:r>
        <w:rPr>
          <w:rFonts w:hint="eastAsia"/>
        </w:rPr>
        <w:t xml:space="preserve">连接；</w:t>
      </w:r>
      <w:r>
        <w:rPr>
          <w:b/>
          <w:bCs/>
        </w:rPr>
        <w:t xml:space="preserve">Auth connection type</w:t>
      </w:r>
      <w:r>
        <w:t xml:space="preserve"> </w:t>
      </w:r>
      <w:r>
        <w:rPr>
          <w:rFonts w:hint="eastAsia"/>
        </w:rPr>
        <w:t xml:space="preserve">保持</w:t>
      </w:r>
      <w:r>
        <w:t xml:space="preserve"> </w:t>
      </w:r>
      <w:r>
        <w:rPr>
          <w:b/>
          <w:bCs/>
        </w:rPr>
        <w:t xml:space="preserve">Public network</w:t>
      </w:r>
      <w:r>
        <w:rPr>
          <w:rFonts w:hint="eastAsia"/>
        </w:rPr>
        <w:t xml:space="preserve">。连接器继续使用标准</w:t>
      </w:r>
      <w:r>
        <w:t xml:space="preserve"> Gateway </w:t>
      </w:r>
      <w:r>
        <w:rPr>
          <w:rFonts w:hint="eastAsia"/>
        </w:rPr>
        <w:t xml:space="preserve">URL，由</w:t>
      </w:r>
      <w:r>
        <w:t xml:space="preserve"> VPC </w:t>
      </w:r>
      <w:r>
        <w:rPr>
          <w:rFonts w:hint="eastAsia"/>
        </w:rPr>
        <w:t xml:space="preserve">连接中的</w:t>
      </w:r>
      <w:r>
        <w:t xml:space="preserve"> DNS </w:t>
      </w:r>
      <w:r>
        <w:rPr>
          <w:rFonts w:hint="eastAsia"/>
        </w:rPr>
        <w:t xml:space="preserve">配置完成私网解析。</w:t>
      </w:r>
    </w:p>
    <w:p>
      <w:pPr>
        <w:pStyle w:val="BodyText"/>
      </w:pPr>
      <w:r>
        <w:drawing>
          <wp:inline>
            <wp:extent cx="5334000" cy="2869502"/>
            <wp:effectExtent b="0" l="0" r="0" t="0"/>
            <wp:docPr descr="" title="fig:" id="280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24fc5619-c9f2-41a2-989f-41bc8864c40a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72：为</w:t>
      </w:r>
      <w:r>
        <w:rPr>
          <w:i/>
          <w:iCs/>
        </w:rPr>
        <w:t xml:space="preserve"> MCP </w:t>
      </w:r>
      <w:r>
        <w:rPr>
          <w:rFonts w:hint="eastAsia"/>
          <w:i/>
          <w:iCs/>
        </w:rPr>
        <w:t xml:space="preserve">调用选择</w:t>
      </w:r>
      <w:r>
        <w:rPr>
          <w:i/>
          <w:iCs/>
        </w:rPr>
        <w:t xml:space="preserve"> VPC </w:t>
      </w:r>
      <w:r>
        <w:rPr>
          <w:rFonts w:hint="eastAsia"/>
          <w:i/>
          <w:iCs/>
        </w:rPr>
        <w:t xml:space="preserve">连接，为</w:t>
      </w:r>
      <w:r>
        <w:rPr>
          <w:i/>
          <w:iCs/>
        </w:rPr>
        <w:t xml:space="preserve"> Cognito OAuth </w:t>
      </w:r>
      <w:r>
        <w:rPr>
          <w:rFonts w:hint="eastAsia"/>
          <w:i/>
          <w:iCs/>
        </w:rPr>
        <w:t xml:space="preserve">保留</w:t>
      </w:r>
      <w:r>
        <w:rPr>
          <w:i/>
          <w:iCs/>
        </w:rPr>
        <w:t xml:space="preserve"> Public network。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Authenticate</w:t>
      </w:r>
      <w:r>
        <w:t xml:space="preserve"> </w:t>
      </w:r>
      <w:r>
        <w:rPr>
          <w:rFonts w:hint="eastAsia"/>
        </w:rPr>
        <w:t xml:space="preserve">页面选择</w:t>
      </w:r>
      <w:r>
        <w:t xml:space="preserve"> </w:t>
      </w:r>
      <w:r>
        <w:rPr>
          <w:b/>
          <w:bCs/>
        </w:rPr>
        <w:t xml:space="preserve">Service-to-service OAuth</w:t>
      </w:r>
      <w:r>
        <w:rPr>
          <w:rFonts w:hint="eastAsia"/>
        </w:rPr>
        <w:t xml:space="preserve">，填写本场景的</w:t>
      </w:r>
      <w:r>
        <w:t xml:space="preserve"> Client ID、Client secret </w:t>
      </w:r>
      <w:r>
        <w:rPr>
          <w:rFonts w:hint="eastAsia"/>
        </w:rPr>
        <w:t xml:space="preserve">和</w:t>
      </w:r>
      <w:r>
        <w:t xml:space="preserve"> Token URL。</w:t>
      </w:r>
    </w:p>
    <w:p>
      <w:pPr>
        <w:pStyle w:val="BodyText"/>
      </w:pPr>
      <w:r>
        <w:drawing>
          <wp:inline>
            <wp:extent cx="5334000" cy="3196847"/>
            <wp:effectExtent b="0" l="0" r="0" t="0"/>
            <wp:docPr descr="" title="fig:" id="283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2026-09-15_162727_970.png" id="284" name="Picture"/>
                    <pic:cNvPicPr>
                      <a:picLocks noChangeArrowheads="1"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6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73：场景四的连接器服务到服务</w:t>
      </w:r>
      <w:r>
        <w:rPr>
          <w:i/>
          <w:iCs/>
        </w:rPr>
        <w:t xml:space="preserve"> OAuth </w:t>
      </w:r>
      <w:r>
        <w:rPr>
          <w:rFonts w:hint="eastAsia"/>
          <w:i/>
          <w:iCs/>
        </w:rPr>
        <w:t xml:space="preserve">配置。</w:t>
      </w:r>
    </w:p>
    <w:p>
      <w:pPr>
        <w:pStyle w:val="BodyText"/>
      </w:pPr>
      <w:r>
        <w:rPr>
          <w:rFonts w:hint="eastAsia"/>
        </w:rPr>
        <w:t xml:space="preserve">按组织策略选择连接器的共享范围，单击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rPr>
          <w:rFonts w:hint="eastAsia"/>
        </w:rPr>
        <w:t xml:space="preserve">发布。发布后，确认连接器包含订单和库存两个只读工具。</w:t>
      </w:r>
    </w:p>
    <w:bookmarkEnd w:id="285"/>
    <w:bookmarkStart w:id="292" w:name="验证业务调用-3"/>
    <w:p>
      <w:pPr>
        <w:pStyle w:val="Heading3"/>
      </w:pPr>
      <w:r>
        <w:rPr>
          <w:rFonts w:hint="eastAsia"/>
        </w:rPr>
        <w:t xml:space="preserve">验证业务调用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Quick Desktop </w:t>
      </w:r>
      <w:r>
        <w:rPr>
          <w:rFonts w:hint="eastAsia"/>
        </w:rPr>
        <w:t xml:space="preserve">中打开</w:t>
      </w:r>
      <w:r>
        <w:t xml:space="preserve"> </w:t>
      </w:r>
      <w:r>
        <w:rPr>
          <w:b/>
          <w:bCs/>
        </w:rPr>
        <w:t xml:space="preserve">Capabilities → Browse more</w:t>
      </w:r>
      <w:r>
        <w:rPr>
          <w:rFonts w:hint="eastAsia"/>
        </w:rPr>
        <w:t xml:space="preserve">，启用名称以</w:t>
      </w:r>
      <w:r>
        <w:t xml:space="preserve"> </w:t>
      </w:r>
      <w:r>
        <w:rPr>
          <w:rStyle w:val="VerbatimChar"/>
        </w:rPr>
        <w:t xml:space="preserve">s4</w:t>
      </w:r>
      <w:r>
        <w:t xml:space="preserve"> </w:t>
      </w:r>
      <w:r>
        <w:rPr>
          <w:rFonts w:hint="eastAsia"/>
        </w:rPr>
        <w:t xml:space="preserve">结尾的连接器，暂时禁用场景一至三的连接器，避免同名业务工具影响验证。</w:t>
      </w:r>
    </w:p>
    <w:p>
      <w:pPr>
        <w:pStyle w:val="BodyText"/>
      </w:pPr>
      <w:r>
        <w:drawing>
          <wp:inline>
            <wp:extent cx="5334000" cy="3431664"/>
            <wp:effectExtent b="0" l="0" r="0" t="0"/>
            <wp:docPr descr="" title="fig:" id="287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2026-09-15_162824_948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1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74：启用场景四连接器，并暂时禁用其他场景连接器。</w:t>
      </w:r>
    </w:p>
    <w:p>
      <w:pPr>
        <w:pStyle w:val="BodyText"/>
      </w:pPr>
      <w:r>
        <w:rPr>
          <w:rFonts w:hint="eastAsia"/>
        </w:rPr>
        <w:t xml:space="preserve">输入以下请求，检查</w:t>
      </w:r>
      <w:r>
        <w:t xml:space="preserve"> Quick </w:t>
      </w:r>
      <w:r>
        <w:rPr>
          <w:rFonts w:hint="eastAsia"/>
        </w:rPr>
        <w:t xml:space="preserve">是否先调用订单工具，再将订单需求传给库存工具。</w:t>
      </w:r>
    </w:p>
    <w:p>
      <w:pPr>
        <w:pStyle w:val="BlockText"/>
      </w:pPr>
      <w:r>
        <w:rPr>
          <w:rFonts w:hint="eastAsia"/>
        </w:rPr>
        <w:t xml:space="preserve">查询订单</w:t>
      </w:r>
      <w:r>
        <w:t xml:space="preserve"> ORDER-1003 </w:t>
      </w:r>
      <w:r>
        <w:rPr>
          <w:rFonts w:hint="eastAsia"/>
        </w:rPr>
        <w:t xml:space="preserve">的商品需求并检查库存可用性。</w:t>
      </w:r>
    </w:p>
    <w:p>
      <w:pPr>
        <w:pStyle w:val="FirstParagraph"/>
      </w:pPr>
      <w:r>
        <w:rPr>
          <w:rFonts w:hint="eastAsia"/>
        </w:rPr>
        <w:t xml:space="preserve">下图展示了一次调用过程：Quick</w:t>
      </w:r>
      <w:r>
        <w:t xml:space="preserve"> </w:t>
      </w:r>
      <w:r>
        <w:rPr>
          <w:rFonts w:hint="eastAsia"/>
        </w:rPr>
        <w:t xml:space="preserve">获取订单需求后，继续调用场景四的库存工具，并汇总查询结果。</w:t>
      </w:r>
    </w:p>
    <w:p>
      <w:pPr>
        <w:pStyle w:val="BodyText"/>
      </w:pPr>
      <w:r>
        <w:drawing>
          <wp:inline>
            <wp:extent cx="5334000" cy="2789080"/>
            <wp:effectExtent b="0" l="0" r="0" t="0"/>
            <wp:docPr descr="" title="fig:" id="290" name="Picture"/>
            <a:graphic>
              <a:graphicData uri="http://schemas.openxmlformats.org/drawingml/2006/picture">
                <pic:pic>
                  <pic:nvPicPr>
                    <pic:cNvPr descr="D:\go\quick-agentcore-mcp-connector-sample\docs\image\9d6c4790-8b3e-4cba-83b0-8c2d8c9c913d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9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75：通过场景四连接器查询订单</w:t>
      </w:r>
      <w:r>
        <w:rPr>
          <w:i/>
          <w:iCs/>
        </w:rPr>
        <w:t xml:space="preserve"> ORDER-1003 </w:t>
      </w:r>
      <w:r>
        <w:rPr>
          <w:rFonts w:hint="eastAsia"/>
          <w:i/>
          <w:iCs/>
        </w:rPr>
        <w:t xml:space="preserve">并检查库存。</w:t>
      </w:r>
    </w:p>
    <w:bookmarkEnd w:id="292"/>
    <w:bookmarkStart w:id="293" w:name="与其他认证鉴权方式的搭配"/>
    <w:p>
      <w:pPr>
        <w:pStyle w:val="Heading3"/>
      </w:pPr>
      <w:r>
        <w:rPr>
          <w:rFonts w:hint="eastAsia"/>
        </w:rPr>
        <w:t xml:space="preserve">与其他认证鉴权方式的搭配</w:t>
      </w:r>
    </w:p>
    <w:p>
      <w:pPr>
        <w:pStyle w:val="FirstParagraph"/>
      </w:pPr>
      <w:r>
        <w:rPr>
          <w:rFonts w:hint="eastAsia"/>
        </w:rPr>
        <w:t xml:space="preserve">本场景的重点是在验证私有网络的连接，为简化演示采用了</w:t>
      </w:r>
      <w:r>
        <w:t xml:space="preserve"> Cognito </w:t>
      </w:r>
      <w:r>
        <w:rPr>
          <w:rFonts w:hint="eastAsia"/>
        </w:rPr>
        <w:t xml:space="preserve">服务身份调用</w:t>
      </w:r>
      <w:r>
        <w:t xml:space="preserve"> </w:t>
      </w:r>
      <w:r>
        <w:rPr>
          <w:rFonts w:hint="eastAsia"/>
        </w:rPr>
        <w:t xml:space="preserve">Lambda工具，但是实际上也可以参考</w:t>
      </w:r>
      <w:r>
        <w:t xml:space="preserve"> </w:t>
      </w:r>
      <w:r>
        <w:rPr>
          <w:rFonts w:hint="eastAsia"/>
        </w:rPr>
        <w:t xml:space="preserve">场景二</w:t>
      </w:r>
      <w:r>
        <w:t xml:space="preserve"> </w:t>
      </w:r>
      <w:r>
        <w:rPr>
          <w:rFonts w:hint="eastAsia"/>
        </w:rPr>
        <w:t xml:space="preserve">或者</w:t>
      </w:r>
      <w:r>
        <w:t xml:space="preserve"> </w:t>
      </w:r>
      <w:r>
        <w:rPr>
          <w:rFonts w:hint="eastAsia"/>
        </w:rPr>
        <w:t xml:space="preserve">场景三，实现为其他认证鉴权方式。</w:t>
      </w:r>
    </w:p>
    <w:bookmarkEnd w:id="293"/>
    <w:bookmarkEnd w:id="294"/>
    <w:bookmarkStart w:id="295" w:name="清理资源"/>
    <w:p>
      <w:pPr>
        <w:pStyle w:val="Heading2"/>
      </w:pPr>
      <w:r>
        <w:rPr>
          <w:rFonts w:hint="eastAsia"/>
        </w:rPr>
        <w:t xml:space="preserve">清理资源</w:t>
      </w:r>
    </w:p>
    <w:p>
      <w:pPr>
        <w:pStyle w:val="FirstParagraph"/>
      </w:pPr>
      <w:r>
        <w:rPr>
          <w:rFonts w:hint="eastAsia"/>
        </w:rPr>
        <w:t xml:space="preserve">完成演示后，先在</w:t>
      </w:r>
      <w:r>
        <w:t xml:space="preserve"> Quick </w:t>
      </w:r>
      <w:r>
        <w:rPr>
          <w:rFonts w:hint="eastAsia"/>
        </w:rPr>
        <w:t xml:space="preserve">中删除对应连接器，再删除场景根栈。对于场景四，该顺序可以避免连接器仍引用</w:t>
      </w:r>
      <w:r>
        <w:t xml:space="preserve"> VPC </w:t>
      </w:r>
      <w:r>
        <w:rPr>
          <w:rFonts w:hint="eastAsia"/>
        </w:rPr>
        <w:t xml:space="preserve">连接而影响网络资源清理。</w:t>
      </w:r>
    </w:p>
    <w:p>
      <w:pPr>
        <w:pStyle w:val="BodyText"/>
      </w:pPr>
      <w:r>
        <w:rPr>
          <w:rFonts w:hint="eastAsia"/>
        </w:rPr>
        <w:t xml:space="preserve">以下以场景一为例；删除其他场景时，替换</w:t>
      </w:r>
      <w:r>
        <w:t xml:space="preserve"> </w:t>
      </w:r>
      <w:r>
        <w:rPr>
          <w:rStyle w:val="VerbatimChar"/>
        </w:rPr>
        <w:t xml:space="preserve">STACK_NAME</w:t>
      </w:r>
      <w:r>
        <w:t xml:space="preserve">。</w:t>
      </w:r>
    </w:p>
    <w:p>
      <w:pPr>
        <w:pStyle w:val="SourceCode"/>
      </w:pPr>
      <w:r>
        <w:rPr>
          <w:rStyle w:val="VariableTok"/>
        </w:rPr>
        <w:t xml:space="preserve">STACK_NAME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quick-agentcore-s1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delete-stack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$STACK_NAME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$AWS_REGION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wait stack-delete-complete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$STACK_NAME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$AWS_REGION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Fonts w:hint="eastAsia"/>
        </w:rPr>
        <w:t xml:space="preserve">删除根栈会递归清理其嵌套栈管理的</w:t>
      </w:r>
      <w:r>
        <w:t xml:space="preserve"> Gateway、target、API Gateway、IAM、Cognito </w:t>
      </w:r>
      <w:r>
        <w:rPr>
          <w:rFonts w:hint="eastAsia"/>
        </w:rPr>
        <w:t xml:space="preserve">和网络资源，并移除场景二、三添加到业务函数</w:t>
      </w:r>
      <w:r>
        <w:t xml:space="preserve"> resource policy </w:t>
      </w:r>
      <w:r>
        <w:rPr>
          <w:rFonts w:hint="eastAsia"/>
        </w:rPr>
        <w:t xml:space="preserve">的调用权限。</w:t>
      </w:r>
    </w:p>
    <w:p>
      <w:pPr>
        <w:pStyle w:val="BodyText"/>
      </w:pPr>
      <w:r>
        <w:rPr>
          <w:rFonts w:hint="eastAsia"/>
        </w:rPr>
        <w:t xml:space="preserve">场景一至三引用的三只共享业务Lambda、外部Secrets</w:t>
      </w:r>
      <w:r>
        <w:t xml:space="preserve"> </w:t>
      </w:r>
      <w:r>
        <w:rPr>
          <w:rFonts w:hint="eastAsia"/>
        </w:rPr>
        <w:t xml:space="preserve">Manager凭据、Entra应用、既有Quick</w:t>
      </w:r>
      <w:r>
        <w:t xml:space="preserve"> </w:t>
      </w:r>
      <w:r>
        <w:rPr>
          <w:rFonts w:hint="eastAsia"/>
        </w:rPr>
        <w:t xml:space="preserve">SSO和artifact</w:t>
      </w:r>
      <w:r>
        <w:t xml:space="preserve"> </w:t>
      </w:r>
      <w:r>
        <w:rPr>
          <w:rFonts w:hint="eastAsia"/>
        </w:rPr>
        <w:t xml:space="preserve">bucket不属于这些场景栈。Scenario4的两只专属VPC</w:t>
      </w:r>
      <w:r>
        <w:t xml:space="preserve"> </w:t>
      </w:r>
      <w:r>
        <w:rPr>
          <w:rFonts w:hint="eastAsia"/>
        </w:rPr>
        <w:t xml:space="preserve">Lambda属于Scenario4栈并会随栈删除；手工创建的Quick</w:t>
      </w:r>
      <w:r>
        <w:t xml:space="preserve"> </w:t>
      </w:r>
      <w:r>
        <w:rPr>
          <w:rFonts w:hint="eastAsia"/>
        </w:rPr>
        <w:t xml:space="preserve">Connector仍需单独处理。</w:t>
      </w:r>
    </w:p>
    <w:p>
      <w:pPr>
        <w:pStyle w:val="BodyText"/>
      </w:pPr>
      <w:r>
        <w:rPr>
          <w:rFonts w:hint="eastAsia"/>
        </w:rPr>
        <w:t xml:space="preserve">若删除失败，先检查</w:t>
      </w:r>
      <w:r>
        <w:t xml:space="preserve"> CloudFormation stack </w:t>
      </w:r>
      <w:r>
        <w:rPr>
          <w:rFonts w:hint="eastAsia"/>
        </w:rPr>
        <w:t xml:space="preserve">events，再定位仍被引用的</w:t>
      </w:r>
      <w:r>
        <w:t xml:space="preserve"> Quick ENI、Resolver endpoint </w:t>
      </w:r>
      <w:r>
        <w:rPr>
          <w:rFonts w:hint="eastAsia"/>
        </w:rPr>
        <w:t xml:space="preserve">或</w:t>
      </w:r>
      <w:r>
        <w:t xml:space="preserve"> VPC </w:t>
      </w:r>
      <w:r>
        <w:rPr>
          <w:rFonts w:hint="eastAsia"/>
        </w:rPr>
        <w:t xml:space="preserve">endpoint，按依赖关系和资源归属处理。</w:t>
      </w:r>
    </w:p>
    <w:bookmarkEnd w:id="295"/>
    <w:bookmarkStart w:id="297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本文通过相同的订单与库存工具，展示了四种企业应用接入方式：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场景一：服务身份访问。</w:t>
      </w:r>
      <w:r>
        <w:t xml:space="preserve"> </w:t>
      </w:r>
      <w:r>
        <w:rPr>
          <w:rFonts w:hint="eastAsia"/>
        </w:rPr>
        <w:t xml:space="preserve">通过</w:t>
      </w:r>
      <w:r>
        <w:t xml:space="preserve"> Cognito client credentials flow </w:t>
      </w:r>
      <w:r>
        <w:rPr>
          <w:rFonts w:hint="eastAsia"/>
        </w:rPr>
        <w:t xml:space="preserve">和最小权限</w:t>
      </w:r>
      <w:r>
        <w:t xml:space="preserve"> IAM </w:t>
      </w:r>
      <w:r>
        <w:rPr>
          <w:rFonts w:hint="eastAsia"/>
        </w:rPr>
        <w:t xml:space="preserve">调用</w:t>
      </w:r>
      <w:r>
        <w:t xml:space="preserve"> Lambda </w:t>
      </w:r>
      <w:r>
        <w:rPr>
          <w:rFonts w:hint="eastAsia"/>
        </w:rPr>
        <w:t xml:space="preserve">工具。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场景二：混合下游认证。</w:t>
      </w:r>
      <w:r>
        <w:t xml:space="preserve"> </w:t>
      </w:r>
      <w:r>
        <w:rPr>
          <w:rFonts w:hint="eastAsia"/>
        </w:rPr>
        <w:t xml:space="preserve">为不同</w:t>
      </w:r>
      <w:r>
        <w:t xml:space="preserve"> Gateway target </w:t>
      </w:r>
      <w:r>
        <w:rPr>
          <w:rFonts w:hint="eastAsia"/>
        </w:rPr>
        <w:t xml:space="preserve">分别配置</w:t>
      </w:r>
      <w:r>
        <w:t xml:space="preserve"> Basic </w:t>
      </w:r>
      <w:r>
        <w:rPr>
          <w:rFonts w:hint="eastAsia"/>
        </w:rPr>
        <w:t xml:space="preserve">认证与</w:t>
      </w:r>
      <w:r>
        <w:t xml:space="preserve"> Entra ID </w:t>
      </w:r>
      <w:r>
        <w:rPr>
          <w:rFonts w:hint="eastAsia"/>
        </w:rPr>
        <w:t xml:space="preserve">应用身份。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场景三：用户身份委托。</w:t>
      </w:r>
      <w:r>
        <w:t xml:space="preserve"> </w:t>
      </w:r>
      <w:r>
        <w:rPr>
          <w:rFonts w:hint="eastAsia"/>
        </w:rPr>
        <w:t xml:space="preserve">通过</w:t>
      </w:r>
      <w:r>
        <w:t xml:space="preserve"> Entra ID OBO </w:t>
      </w:r>
      <w:r>
        <w:rPr>
          <w:rFonts w:hint="eastAsia"/>
        </w:rPr>
        <w:t xml:space="preserve">传递用户身份，并分别校验</w:t>
      </w:r>
      <w:r>
        <w:t xml:space="preserve"> scope </w:t>
      </w:r>
      <w:r>
        <w:rPr>
          <w:rFonts w:hint="eastAsia"/>
        </w:rPr>
        <w:t xml:space="preserve">和业务</w:t>
      </w:r>
      <w:r>
        <w:t xml:space="preserve"> app role。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场景四：Gateway私网调用。</w:t>
      </w:r>
      <w:r>
        <w:t xml:space="preserve"> </w:t>
      </w:r>
      <w:r>
        <w:rPr>
          <w:rFonts w:hint="eastAsia"/>
        </w:rPr>
        <w:t xml:space="preserve">Quick通过Gateway</w:t>
      </w:r>
      <w:r>
        <w:t xml:space="preserve"> </w:t>
      </w:r>
      <w:r>
        <w:rPr>
          <w:rFonts w:hint="eastAsia"/>
        </w:rPr>
        <w:t xml:space="preserve">PrivateLink访问MCP，专属业务Lambda运行在VPC内；Cognito</w:t>
      </w:r>
      <w:r>
        <w:t xml:space="preserve"> </w:t>
      </w:r>
      <w:r>
        <w:rPr>
          <w:rFonts w:hint="eastAsia"/>
        </w:rPr>
        <w:t xml:space="preserve">OAuth因其domain限制保持Public</w:t>
      </w:r>
      <w:r>
        <w:t xml:space="preserve"> network。</w:t>
      </w:r>
    </w:p>
    <w:p>
      <w:pPr>
        <w:pStyle w:val="FirstParagraph"/>
      </w:pPr>
      <w:r>
        <w:rPr>
          <w:rFonts w:hint="eastAsia"/>
        </w:rPr>
        <w:t xml:space="preserve">这些能力可以按业务需求组合。无论选择哪个场景，都应分别设计</w:t>
      </w:r>
      <w:r>
        <w:t xml:space="preserve"> Quick </w:t>
      </w:r>
      <w:r>
        <w:rPr>
          <w:rFonts w:hint="eastAsia"/>
        </w:rPr>
        <w:t xml:space="preserve">登录、Gateway</w:t>
      </w:r>
      <w:r>
        <w:t xml:space="preserve"> </w:t>
      </w:r>
      <w:r>
        <w:rPr>
          <w:rFonts w:hint="eastAsia"/>
        </w:rPr>
        <w:t xml:space="preserve">入站访问和下游业务访问三条信任边界，让工具调用与企业既有的身份、权限和网络策略保持一致。</w:t>
      </w:r>
    </w:p>
    <w:p>
      <w:pPr>
        <w:pStyle w:val="BodyText"/>
      </w:pPr>
      <w:r>
        <w:rPr>
          <w:rFonts w:hint="eastAsia"/>
        </w:rPr>
        <w:t xml:space="preserve">完整部署参数与验证步骤见</w:t>
      </w:r>
      <w:r>
        <w:t xml:space="preserve"> </w:t>
      </w:r>
      <w:hyperlink r:id="rId13">
        <w:r>
          <w:rPr>
            <w:rStyle w:val="Hyperlink"/>
          </w:rPr>
          <w:t xml:space="preserve">CloudFormation </w:t>
        </w:r>
        <w:r>
          <w:rPr>
            <w:rStyle w:val="Hyperlink"/>
            <w:rFonts w:hint="eastAsia"/>
          </w:rPr>
          <w:t xml:space="preserve">部署说明</w:t>
        </w:r>
      </w:hyperlink>
      <w:r>
        <w:rPr>
          <w:rFonts w:hint="eastAsia"/>
        </w:rPr>
        <w:t xml:space="preserve">，用户委托配置见</w:t>
      </w:r>
      <w:r>
        <w:t xml:space="preserve"> </w:t>
      </w:r>
      <w:hyperlink r:id="rId296">
        <w:r>
          <w:rPr>
            <w:rStyle w:val="Hyperlink"/>
          </w:rPr>
          <w:t xml:space="preserve">Entra ID </w:t>
        </w:r>
        <w:r>
          <w:rPr>
            <w:rStyle w:val="Hyperlink"/>
            <w:rFonts w:hint="eastAsia"/>
          </w:rPr>
          <w:t xml:space="preserve">配置指南</w:t>
        </w:r>
      </w:hyperlink>
      <w:r>
        <w:t xml:space="preserve">。</w:t>
      </w:r>
    </w:p>
    <w:bookmarkEnd w:id="297"/>
    <w:bookmarkEnd w:id="2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65" Target="media/rId65.png" /><Relationship Type="http://schemas.openxmlformats.org/officeDocument/2006/relationships/image" Id="rId132" Target="media/rId132.png" /><Relationship Type="http://schemas.openxmlformats.org/officeDocument/2006/relationships/image" Id="rId269" Target="media/rId269.png" /><Relationship Type="http://schemas.openxmlformats.org/officeDocument/2006/relationships/image" Id="rId275" Target="media/rId275.png" /><Relationship Type="http://schemas.openxmlformats.org/officeDocument/2006/relationships/image" Id="rId282" Target="media/rId282.png" /><Relationship Type="http://schemas.openxmlformats.org/officeDocument/2006/relationships/image" Id="rId286" Target="media/rId286.png" /><Relationship Type="http://schemas.openxmlformats.org/officeDocument/2006/relationships/image" Id="rId279" Target="media/rId279.png" /><Relationship Type="http://schemas.openxmlformats.org/officeDocument/2006/relationships/image" Id="rId79" Target="media/rId79.png" /><Relationship Type="http://schemas.openxmlformats.org/officeDocument/2006/relationships/image" Id="rId289" Target="media/rId289.png" /><Relationship Type="http://schemas.openxmlformats.org/officeDocument/2006/relationships/image" Id="rId72" Target="media/rId72.png" /><Relationship Type="http://schemas.openxmlformats.org/officeDocument/2006/relationships/image" Id="rId82" Target="media/rId82.png" /><Relationship Type="http://schemas.openxmlformats.org/officeDocument/2006/relationships/image" Id="rId28" Target="media/rId28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9" Target="media/rId69.png" /><Relationship Type="http://schemas.openxmlformats.org/officeDocument/2006/relationships/image" Id="rId85" Target="media/rId85.png" /><Relationship Type="http://schemas.openxmlformats.org/officeDocument/2006/relationships/image" Id="rId124" Target="media/rId124.png" /><Relationship Type="http://schemas.openxmlformats.org/officeDocument/2006/relationships/image" Id="rId75" Target="media/rId75.png" /><Relationship Type="http://schemas.openxmlformats.org/officeDocument/2006/relationships/image" Id="rId127" Target="media/rId127.png" /><Relationship Type="http://schemas.openxmlformats.org/officeDocument/2006/relationships/image" Id="rId137" Target="media/rId137.png" /><Relationship Type="http://schemas.openxmlformats.org/officeDocument/2006/relationships/image" Id="rId159" Target="media/rId159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162" Target="media/rId162.png" /><Relationship Type="http://schemas.openxmlformats.org/officeDocument/2006/relationships/image" Id="rId179" Target="media/rId179.png" /><Relationship Type="http://schemas.openxmlformats.org/officeDocument/2006/relationships/image" Id="rId185" Target="media/rId185.png" /><Relationship Type="http://schemas.openxmlformats.org/officeDocument/2006/relationships/image" Id="rId244" Target="media/rId244.png" /><Relationship Type="http://schemas.openxmlformats.org/officeDocument/2006/relationships/image" Id="rId247" Target="media/rId247.png" /><Relationship Type="http://schemas.openxmlformats.org/officeDocument/2006/relationships/image" Id="rId250" Target="media/rId250.png" /><Relationship Type="http://schemas.openxmlformats.org/officeDocument/2006/relationships/image" Id="rId150" Target="media/rId150.png" /><Relationship Type="http://schemas.openxmlformats.org/officeDocument/2006/relationships/image" Id="rId153" Target="media/rId153.png" /><Relationship Type="http://schemas.openxmlformats.org/officeDocument/2006/relationships/image" Id="rId238" Target="media/rId238.png" /><Relationship Type="http://schemas.openxmlformats.org/officeDocument/2006/relationships/image" Id="rId235" Target="media/rId235.png" /><Relationship Type="http://schemas.openxmlformats.org/officeDocument/2006/relationships/image" Id="rId257" Target="media/rId257.png" /><Relationship Type="http://schemas.openxmlformats.org/officeDocument/2006/relationships/image" Id="rId254" Target="media/rId254.png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91" Target="media/rId91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69" Target="media/rId169.png" /><Relationship Type="http://schemas.openxmlformats.org/officeDocument/2006/relationships/image" Id="rId172" Target="media/rId172.png" /><Relationship Type="http://schemas.openxmlformats.org/officeDocument/2006/relationships/image" Id="rId175" Target="media/rId175.png" /><Relationship Type="http://schemas.openxmlformats.org/officeDocument/2006/relationships/image" Id="rId189" Target="media/rId189.png" /><Relationship Type="http://schemas.openxmlformats.org/officeDocument/2006/relationships/image" Id="rId195" Target="media/rId195.png" /><Relationship Type="http://schemas.openxmlformats.org/officeDocument/2006/relationships/image" Id="rId204" Target="media/rId204.png" /><Relationship Type="http://schemas.openxmlformats.org/officeDocument/2006/relationships/image" Id="rId165" Target="media/rId165.png" /><Relationship Type="http://schemas.openxmlformats.org/officeDocument/2006/relationships/image" Id="rId156" Target="media/rId156.png" /><Relationship Type="http://schemas.openxmlformats.org/officeDocument/2006/relationships/image" Id="rId192" Target="media/rId192.png" /><Relationship Type="http://schemas.openxmlformats.org/officeDocument/2006/relationships/image" Id="rId198" Target="media/rId198.png" /><Relationship Type="http://schemas.openxmlformats.org/officeDocument/2006/relationships/image" Id="rId260" Target="media/rId260.png" /><Relationship Type="http://schemas.openxmlformats.org/officeDocument/2006/relationships/image" Id="rId263" Target="media/rId263.png" /><Relationship Type="http://schemas.openxmlformats.org/officeDocument/2006/relationships/image" Id="rId207" Target="media/rId207.png" /><Relationship Type="http://schemas.openxmlformats.org/officeDocument/2006/relationships/image" Id="rId210" Target="media/rId210.png" /><Relationship Type="http://schemas.openxmlformats.org/officeDocument/2006/relationships/image" Id="rId213" Target="media/rId213.png" /><Relationship Type="http://schemas.openxmlformats.org/officeDocument/2006/relationships/image" Id="rId216" Target="media/rId216.png" /><Relationship Type="http://schemas.openxmlformats.org/officeDocument/2006/relationships/image" Id="rId222" Target="media/rId222.png" /><Relationship Type="http://schemas.openxmlformats.org/officeDocument/2006/relationships/image" Id="rId219" Target="media/rId219.png" /><Relationship Type="http://schemas.openxmlformats.org/officeDocument/2006/relationships/image" Id="rId231" Target="media/rId231.png" /><Relationship Type="http://schemas.openxmlformats.org/officeDocument/2006/relationships/image" Id="rId228" Target="media/rId228.png" /><Relationship Type="http://schemas.openxmlformats.org/officeDocument/2006/relationships/image" Id="rId225" Target="media/rId225.png" /><Relationship Type="http://schemas.openxmlformats.org/officeDocument/2006/relationships/image" Id="rId37" Target="media/rId37.png" /><Relationship Type="http://schemas.openxmlformats.org/officeDocument/2006/relationships/image" Id="rId182" Target="media/rId182.png" /><Relationship Type="http://schemas.openxmlformats.org/officeDocument/2006/relationships/image" Id="rId241" Target="media/rId241.png" /><Relationship Type="http://schemas.openxmlformats.org/officeDocument/2006/relationships/hyperlink" Id="rId13" Target="../cloudformation/README.md" TargetMode="External" /><Relationship Type="http://schemas.openxmlformats.org/officeDocument/2006/relationships/hyperlink" Id="rId17" Target="../cloudformation/README.md#11-&#19994;&#21153;-lambda-bootstrap" TargetMode="External" /><Relationship Type="http://schemas.openxmlformats.org/officeDocument/2006/relationships/hyperlink" Id="rId12" Target="../cloudformation/deploy.sh" TargetMode="External" /><Relationship Type="http://schemas.openxmlformats.org/officeDocument/2006/relationships/hyperlink" Id="rId11" Target="../cloudformation/scenarios/" TargetMode="External" /><Relationship Type="http://schemas.openxmlformats.org/officeDocument/2006/relationships/hyperlink" Id="rId296" Target="../gateway/Scenario3UserDelegation/ENTRA_SETUP.md" TargetMode="External" /><Relationship Type="http://schemas.openxmlformats.org/officeDocument/2006/relationships/hyperlink" Id="rId9" Target="https://aws.amazon.com/cn/blogs/china/microsoft-entra-id-integration-iam-identity-center-implement/" TargetMode="External" /><Relationship Type="http://schemas.openxmlformats.org/officeDocument/2006/relationships/hyperlink" Id="rId115" Target="https://docs.aws.amazon.com/bedrock-agentcore/latest/devguide/gateway-outbound-auth.html" TargetMode="External" /><Relationship Type="http://schemas.openxmlformats.org/officeDocument/2006/relationships/hyperlink" Id="rId273" Target="https://docs.aws.amazon.com/cognito/latest/developerguide/vpc-interface-endpoints.html" TargetMode="External" /><Relationship Type="http://schemas.openxmlformats.org/officeDocument/2006/relationships/hyperlink" Id="rId272" Target="https://docs.aws.amazon.com/quick/latest/userguide/mcp-integra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cloudformation/README.md" TargetMode="External" /><Relationship Type="http://schemas.openxmlformats.org/officeDocument/2006/relationships/hyperlink" Id="rId17" Target="../cloudformation/README.md#11-&#19994;&#21153;-lambda-bootstrap" TargetMode="External" /><Relationship Type="http://schemas.openxmlformats.org/officeDocument/2006/relationships/hyperlink" Id="rId12" Target="../cloudformation/deploy.sh" TargetMode="External" /><Relationship Type="http://schemas.openxmlformats.org/officeDocument/2006/relationships/hyperlink" Id="rId11" Target="../cloudformation/scenarios/" TargetMode="External" /><Relationship Type="http://schemas.openxmlformats.org/officeDocument/2006/relationships/hyperlink" Id="rId296" Target="../gateway/Scenario3UserDelegation/ENTRA_SETUP.md" TargetMode="External" /><Relationship Type="http://schemas.openxmlformats.org/officeDocument/2006/relationships/hyperlink" Id="rId9" Target="https://aws.amazon.com/cn/blogs/china/microsoft-entra-id-integration-iam-identity-center-implement/" TargetMode="External" /><Relationship Type="http://schemas.openxmlformats.org/officeDocument/2006/relationships/hyperlink" Id="rId115" Target="https://docs.aws.amazon.com/bedrock-agentcore/latest/devguide/gateway-outbound-auth.html" TargetMode="External" /><Relationship Type="http://schemas.openxmlformats.org/officeDocument/2006/relationships/hyperlink" Id="rId273" Target="https://docs.aws.amazon.com/cognito/latest/developerguide/vpc-interface-endpoints.html" TargetMode="External" /><Relationship Type="http://schemas.openxmlformats.org/officeDocument/2006/relationships/hyperlink" Id="rId272" Target="https://docs.aws.amazon.com/quick/latest/userguide/mcp-integr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2026-09-16T07:08:28Z</dcterms:created>
  <dcterms:modified xsi:type="dcterms:W3CDTF">2026-09-16T07:08:28Z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