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942" w:rsidRPr="00EF157A" w:rsidRDefault="00B75F1E" w:rsidP="0077555E">
      <w:pPr>
        <w:pStyle w:val="af1"/>
      </w:pPr>
      <w:r w:rsidRPr="00EF157A">
        <w:t>Охрана труда и окружающей среды.</w:t>
      </w:r>
    </w:p>
    <w:p w:rsidR="00A62942" w:rsidRPr="00EF157A" w:rsidRDefault="00B75F1E" w:rsidP="0077555E">
      <w:pPr>
        <w:pStyle w:val="af2"/>
        <w:jc w:val="center"/>
      </w:pPr>
      <w:r w:rsidRPr="00EF157A">
        <w:t>(часть дипломной работы)</w:t>
      </w:r>
    </w:p>
    <w:p w:rsidR="00A62942" w:rsidRPr="00EF157A" w:rsidRDefault="00B75F1E" w:rsidP="0077555E">
      <w:pPr>
        <w:pStyle w:val="af1"/>
      </w:pPr>
      <w:r w:rsidRPr="00EF157A">
        <w:t xml:space="preserve">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77555E">
      <w:pPr>
        <w:pStyle w:val="af1"/>
      </w:pPr>
      <w:r w:rsidRPr="00EF157A">
        <w:t>Черновик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tbl>
      <w:tblPr>
        <w:tblW w:w="0" w:type="auto"/>
        <w:jc w:val="right"/>
        <w:tblInd w:w="-502" w:type="dxa"/>
        <w:tblCellMar>
          <w:left w:w="10" w:type="dxa"/>
          <w:right w:w="10" w:type="dxa"/>
        </w:tblCellMar>
        <w:tblLook w:val="0000"/>
      </w:tblPr>
      <w:tblGrid>
        <w:gridCol w:w="4141"/>
      </w:tblGrid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выполнил: Гусев М.С.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факультет: 3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группа: 03-627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телефон: 89099795935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дата: 8 ноября 2012</w:t>
            </w:r>
          </w:p>
        </w:tc>
      </w:tr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A62942" w:rsidP="00EF157A">
            <w:pPr>
              <w:ind w:firstLine="0"/>
              <w:rPr>
                <w:lang w:val="ru-RU"/>
              </w:rPr>
            </w:pP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 xml:space="preserve">преподаватель: </w:t>
            </w:r>
            <w:proofErr w:type="spellStart"/>
            <w:r w:rsidRPr="00EF157A">
              <w:rPr>
                <w:lang w:val="ru-RU"/>
              </w:rPr>
              <w:t>Асейкина</w:t>
            </w:r>
            <w:proofErr w:type="spellEnd"/>
            <w:r w:rsidRPr="00EF157A">
              <w:rPr>
                <w:lang w:val="ru-RU"/>
              </w:rPr>
              <w:t xml:space="preserve"> Н.С.</w:t>
            </w:r>
          </w:p>
        </w:tc>
      </w:tr>
    </w:tbl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EF157A">
      <w:pPr>
        <w:jc w:val="center"/>
        <w:rPr>
          <w:lang w:val="ru-RU"/>
        </w:rPr>
      </w:pPr>
      <w:r w:rsidRPr="00EF157A">
        <w:rPr>
          <w:lang w:val="ru-RU"/>
        </w:rPr>
        <w:t>Москва 2012г.</w:t>
      </w:r>
    </w:p>
    <w:p w:rsidR="00A62942" w:rsidRPr="00EF157A" w:rsidRDefault="00B75F1E" w:rsidP="0077555E">
      <w:pPr>
        <w:pStyle w:val="1"/>
        <w:numPr>
          <w:ilvl w:val="0"/>
          <w:numId w:val="0"/>
        </w:numPr>
        <w:ind w:left="360"/>
      </w:pPr>
      <w:r w:rsidRPr="00EF157A">
        <w:lastRenderedPageBreak/>
        <w:t>Введение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Содержание дипломной работы заключается в создании </w:t>
      </w:r>
      <w:proofErr w:type="gramStart"/>
      <w:r w:rsidRPr="00EF157A">
        <w:rPr>
          <w:lang w:val="ru-RU"/>
        </w:rPr>
        <w:t>библиотеки функций унификации процессов обработки входных параметров</w:t>
      </w:r>
      <w:proofErr w:type="gramEnd"/>
      <w:r w:rsidRPr="00EF157A">
        <w:rPr>
          <w:lang w:val="ru-RU"/>
        </w:rPr>
        <w:t xml:space="preserve"> и систематизации выходных данных в средствах тестирования и диагностики программных средств и оборудования. Целью данного раздела является оценка и проверка на соответствие нормам и правилам освещенности рабочего помещения, микроклимата и визуальных параметров монитора для выработки необходимых мероприятий по обеспечению благоприятных санитарно-гигиенических условий труда.</w:t>
      </w:r>
    </w:p>
    <w:p w:rsidR="00A62942" w:rsidRPr="00EF157A" w:rsidRDefault="00B75F1E" w:rsidP="0077555E">
      <w:pPr>
        <w:pStyle w:val="1"/>
      </w:pPr>
      <w:r w:rsidRPr="00EF157A">
        <w:t>Анализ условий труда инженера-программиста</w:t>
      </w:r>
    </w:p>
    <w:p w:rsidR="00A62942" w:rsidRPr="00EF157A" w:rsidRDefault="00B75F1E" w:rsidP="0077555E">
      <w:pPr>
        <w:pStyle w:val="2"/>
      </w:pPr>
      <w:r w:rsidRPr="00EF157A">
        <w:t>Характеристика условий труда инженера-программиста</w:t>
      </w:r>
    </w:p>
    <w:p w:rsidR="00A62942" w:rsidRPr="00EF157A" w:rsidRDefault="00B75F1E" w:rsidP="0077555E">
      <w:pPr>
        <w:pStyle w:val="3"/>
      </w:pPr>
      <w:bookmarkStart w:id="0" w:name="_Ref340687664"/>
      <w:r w:rsidRPr="00EF157A">
        <w:t>Характеристика труда</w:t>
      </w:r>
      <w:bookmarkEnd w:id="0"/>
    </w:p>
    <w:p w:rsidR="00A41C92" w:rsidRPr="00377FF9" w:rsidRDefault="00A41C92" w:rsidP="00A41C92">
      <w:pPr>
        <w:rPr>
          <w:lang w:val="ru-RU"/>
        </w:rPr>
      </w:pPr>
      <w:r w:rsidRPr="00377FF9">
        <w:rPr>
          <w:lang w:val="ru-RU"/>
        </w:rPr>
        <w:t>Специфика труда разработчика программного обеспечения включает следующие этапы работы:</w:t>
      </w:r>
    </w:p>
    <w:p w:rsidR="00A41C92" w:rsidRPr="00B9281A" w:rsidRDefault="00A41C92" w:rsidP="00A41C92">
      <w:pPr>
        <w:pStyle w:val="afb"/>
        <w:numPr>
          <w:ilvl w:val="0"/>
          <w:numId w:val="8"/>
        </w:numPr>
        <w:rPr>
          <w:rStyle w:val="afc"/>
          <w:lang w:val="ru-RU"/>
        </w:rPr>
      </w:pPr>
      <w:r w:rsidRPr="00B9281A">
        <w:rPr>
          <w:lang w:val="ru-RU"/>
        </w:rPr>
        <w:t>анализ и поиск решения задачи,</w:t>
      </w:r>
    </w:p>
    <w:p w:rsidR="00A41C92" w:rsidRPr="00B9281A" w:rsidRDefault="00A41C92" w:rsidP="00A41C92">
      <w:pPr>
        <w:pStyle w:val="afb"/>
        <w:numPr>
          <w:ilvl w:val="0"/>
          <w:numId w:val="8"/>
        </w:numPr>
        <w:rPr>
          <w:rStyle w:val="afc"/>
          <w:lang w:val="ru-RU"/>
        </w:rPr>
      </w:pPr>
      <w:r w:rsidRPr="00B9281A">
        <w:rPr>
          <w:lang w:val="ru-RU"/>
        </w:rPr>
        <w:t>программирование,</w:t>
      </w:r>
    </w:p>
    <w:p w:rsidR="00A41C92" w:rsidRPr="00B9281A" w:rsidRDefault="00A41C92" w:rsidP="00A41C92">
      <w:pPr>
        <w:pStyle w:val="afb"/>
        <w:numPr>
          <w:ilvl w:val="0"/>
          <w:numId w:val="8"/>
        </w:numPr>
        <w:rPr>
          <w:rStyle w:val="afc"/>
          <w:lang w:val="ru-RU"/>
        </w:rPr>
      </w:pPr>
      <w:r w:rsidRPr="00B9281A">
        <w:rPr>
          <w:lang w:val="ru-RU"/>
        </w:rPr>
        <w:t>отладку и тестирование программных компонент,</w:t>
      </w:r>
    </w:p>
    <w:p w:rsidR="00A41C92" w:rsidRPr="00B9281A" w:rsidRDefault="00A41C92" w:rsidP="00A41C92">
      <w:pPr>
        <w:pStyle w:val="afb"/>
        <w:numPr>
          <w:ilvl w:val="0"/>
          <w:numId w:val="8"/>
        </w:numPr>
        <w:rPr>
          <w:rStyle w:val="afc"/>
          <w:lang w:val="ru-RU"/>
        </w:rPr>
      </w:pPr>
      <w:r w:rsidRPr="00B9281A">
        <w:rPr>
          <w:lang w:val="ru-RU"/>
        </w:rPr>
        <w:t>выпуск документации.</w:t>
      </w:r>
    </w:p>
    <w:p w:rsidR="00A62942" w:rsidRPr="00EF157A" w:rsidRDefault="001717CB" w:rsidP="0077555E">
      <w:pPr>
        <w:rPr>
          <w:lang w:val="ru-RU"/>
        </w:rPr>
      </w:pPr>
      <w:r>
        <w:rPr>
          <w:lang w:val="ru-RU"/>
        </w:rPr>
        <w:t>Большую часть рабочего времени программист проводит за компьютером</w:t>
      </w:r>
      <w:r w:rsidR="00CE1912">
        <w:rPr>
          <w:lang w:val="ru-RU"/>
        </w:rPr>
        <w:t>. Такая работа характеризуется длительным сидячим положением</w:t>
      </w:r>
      <w:r>
        <w:rPr>
          <w:lang w:val="ru-RU"/>
        </w:rPr>
        <w:t>,</w:t>
      </w:r>
      <w:r w:rsidR="00CE1912">
        <w:rPr>
          <w:lang w:val="ru-RU"/>
        </w:rPr>
        <w:t xml:space="preserve"> </w:t>
      </w:r>
      <w:r>
        <w:rPr>
          <w:lang w:val="ru-RU"/>
        </w:rPr>
        <w:t xml:space="preserve">что не подразумевает значительных физических нагрузок. </w:t>
      </w:r>
      <w:r w:rsidR="00B75F1E" w:rsidRPr="00EF157A">
        <w:rPr>
          <w:lang w:val="ru-RU"/>
        </w:rPr>
        <w:t>Продолжительность рабочего дня – 8 часов, с получасовым перерывом на обед.</w:t>
      </w:r>
    </w:p>
    <w:p w:rsidR="00A62942" w:rsidRPr="00EF157A" w:rsidRDefault="00B75F1E" w:rsidP="0077555E">
      <w:pPr>
        <w:pStyle w:val="3"/>
      </w:pPr>
      <w:r w:rsidRPr="00EF157A">
        <w:t>Характеристика технических средств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Используемое для работы оборудование: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персональный компьютер</w:t>
      </w:r>
      <w:r w:rsidR="0077555E" w:rsidRPr="00EF157A">
        <w:rPr>
          <w:lang w:val="ru-RU"/>
        </w:rPr>
        <w:t>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системный блок;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lastRenderedPageBreak/>
        <w:t>клавиатура;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мышь;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монитор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принтер.</w:t>
      </w:r>
    </w:p>
    <w:p w:rsidR="009814F6" w:rsidRDefault="009814F6" w:rsidP="009814F6">
      <w:pPr>
        <w:rPr>
          <w:lang w:val="ru-RU"/>
        </w:rPr>
      </w:pPr>
      <w:r w:rsidRPr="009814F6">
        <w:rPr>
          <w:lang w:val="ru-RU"/>
        </w:rPr>
        <w:t xml:space="preserve">Нормальная и безопасная работа инженера-программиста во многом зависит от того, в какой мере </w:t>
      </w:r>
      <w:r>
        <w:rPr>
          <w:lang w:val="ru-RU"/>
        </w:rPr>
        <w:t xml:space="preserve">параметры монитора </w:t>
      </w:r>
      <w:r w:rsidRPr="009814F6">
        <w:rPr>
          <w:lang w:val="ru-RU"/>
        </w:rPr>
        <w:t xml:space="preserve">соответствуют </w:t>
      </w:r>
      <w:proofErr w:type="gramStart"/>
      <w:r w:rsidRPr="009814F6">
        <w:rPr>
          <w:lang w:val="ru-RU"/>
        </w:rPr>
        <w:t>оптимальным</w:t>
      </w:r>
      <w:proofErr w:type="gramEnd"/>
      <w:r w:rsidRPr="009814F6">
        <w:rPr>
          <w:lang w:val="ru-RU"/>
        </w:rPr>
        <w:t>.</w:t>
      </w:r>
      <w:r>
        <w:rPr>
          <w:lang w:val="ru-RU"/>
        </w:rPr>
        <w:t xml:space="preserve"> Поэтому рассмотрим данные параметры более подробно.</w:t>
      </w:r>
    </w:p>
    <w:p w:rsidR="009814F6" w:rsidRDefault="009814F6" w:rsidP="00B75F1E">
      <w:pPr>
        <w:rPr>
          <w:lang w:val="ru-RU"/>
        </w:rPr>
      </w:pPr>
      <w:r>
        <w:rPr>
          <w:lang w:val="ru-RU"/>
        </w:rPr>
        <w:t xml:space="preserve">На рабочем месте программиста установлен монитор </w:t>
      </w:r>
      <w:r>
        <w:t>Samsung</w:t>
      </w:r>
      <w:r w:rsidRPr="009814F6">
        <w:rPr>
          <w:lang w:val="ru-RU"/>
        </w:rPr>
        <w:t xml:space="preserve"> </w:t>
      </w:r>
      <w:proofErr w:type="spellStart"/>
      <w:r w:rsidR="00B75F1E" w:rsidRPr="00B75F1E">
        <w:rPr>
          <w:lang w:val="ru-RU"/>
        </w:rPr>
        <w:t>SyncMaster</w:t>
      </w:r>
      <w:proofErr w:type="spellEnd"/>
      <w:r w:rsidR="00B75F1E" w:rsidRPr="00B75F1E">
        <w:rPr>
          <w:lang w:val="ru-RU"/>
        </w:rPr>
        <w:t xml:space="preserve"> S27A550H</w:t>
      </w:r>
      <w:r w:rsidR="00B75F1E">
        <w:rPr>
          <w:lang w:val="ru-RU"/>
        </w:rPr>
        <w:t>:</w:t>
      </w:r>
    </w:p>
    <w:tbl>
      <w:tblPr>
        <w:tblW w:w="6082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7"/>
        <w:gridCol w:w="7692"/>
      </w:tblGrid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Тип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proofErr w:type="spellStart"/>
            <w:r w:rsidRPr="00377FF9">
              <w:rPr>
                <w:lang w:val="ru-RU"/>
              </w:rPr>
              <w:t>ЖК-монитор</w:t>
            </w:r>
            <w:proofErr w:type="spell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pStyle w:val="11"/>
            </w:pPr>
            <w:r w:rsidRPr="00377FF9">
              <w:t>Диагональ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27"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Яркость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300 кд/м</w:t>
            </w:r>
            <w:proofErr w:type="gramStart"/>
            <w:r w:rsidRPr="00377FF9">
              <w:rPr>
                <w:lang w:val="ru-RU"/>
              </w:rPr>
              <w:t>2</w:t>
            </w:r>
            <w:proofErr w:type="gram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Контрастность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1000:1</w:t>
            </w:r>
          </w:p>
        </w:tc>
      </w:tr>
      <w:tr w:rsidR="00B75F1E" w:rsidRPr="00072356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Потребляемая мощность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при работе: 40 Вт, в спящем режиме: 0.50 Вт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Частота обновления экрана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60Гц</w:t>
            </w:r>
          </w:p>
        </w:tc>
      </w:tr>
    </w:tbl>
    <w:p w:rsidR="00B75F1E" w:rsidRPr="00B75F1E" w:rsidRDefault="00B75F1E" w:rsidP="00B75F1E">
      <w:pPr>
        <w:rPr>
          <w:lang w:val="ru-RU"/>
        </w:rPr>
      </w:pPr>
    </w:p>
    <w:p w:rsidR="00A62942" w:rsidRPr="00EF157A" w:rsidRDefault="00B75F1E" w:rsidP="009814F6">
      <w:pPr>
        <w:pStyle w:val="3"/>
      </w:pPr>
      <w:r w:rsidRPr="00EF157A">
        <w:t>Количество работающих людей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В помещении работают 6 человек.</w:t>
      </w:r>
    </w:p>
    <w:p w:rsidR="00A62942" w:rsidRPr="00EF157A" w:rsidRDefault="00B75F1E" w:rsidP="0077555E">
      <w:pPr>
        <w:pStyle w:val="3"/>
      </w:pPr>
      <w:r w:rsidRPr="00EF157A">
        <w:t>Характеристика помещения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Работа ведется в </w:t>
      </w:r>
      <w:r w:rsidR="00377FF9" w:rsidRPr="00377FF9">
        <w:rPr>
          <w:lang w:val="ru-RU"/>
        </w:rPr>
        <w:t>офисно</w:t>
      </w:r>
      <w:r w:rsidR="00377FF9">
        <w:rPr>
          <w:lang w:val="ru-RU"/>
        </w:rPr>
        <w:t>м</w:t>
      </w:r>
      <w:r w:rsidR="00377FF9" w:rsidRPr="00377FF9">
        <w:rPr>
          <w:lang w:val="ru-RU"/>
        </w:rPr>
        <w:t xml:space="preserve"> </w:t>
      </w:r>
      <w:r w:rsidRPr="00EF157A">
        <w:rPr>
          <w:lang w:val="ru-RU"/>
        </w:rPr>
        <w:t xml:space="preserve">помещении длиной </w:t>
      </w:r>
      <w:r w:rsidR="00651BA4">
        <w:rPr>
          <w:lang w:val="ru-RU"/>
        </w:rPr>
        <w:t>6,6</w:t>
      </w:r>
      <w:r w:rsidR="00377FF9">
        <w:rPr>
          <w:lang w:val="ru-RU"/>
        </w:rPr>
        <w:t>,</w:t>
      </w:r>
      <w:r w:rsidRPr="00EF157A">
        <w:rPr>
          <w:lang w:val="ru-RU"/>
        </w:rPr>
        <w:t xml:space="preserve"> шириной </w:t>
      </w:r>
      <w:r w:rsidR="00651BA4">
        <w:rPr>
          <w:lang w:val="ru-RU"/>
        </w:rPr>
        <w:t>5,4</w:t>
      </w:r>
      <w:r w:rsidRPr="00EF157A">
        <w:rPr>
          <w:lang w:val="ru-RU"/>
        </w:rPr>
        <w:t xml:space="preserve"> метр</w:t>
      </w:r>
      <w:r w:rsidR="00651BA4">
        <w:rPr>
          <w:lang w:val="ru-RU"/>
        </w:rPr>
        <w:t>а</w:t>
      </w:r>
      <w:r w:rsidR="00377FF9">
        <w:rPr>
          <w:lang w:val="ru-RU"/>
        </w:rPr>
        <w:t xml:space="preserve"> и высотой 4 метра</w:t>
      </w:r>
      <w:r w:rsidRPr="00EF157A">
        <w:rPr>
          <w:lang w:val="ru-RU"/>
        </w:rPr>
        <w:t xml:space="preserve">. </w:t>
      </w:r>
      <w:r w:rsidR="00377FF9" w:rsidRPr="00377FF9">
        <w:rPr>
          <w:lang w:val="ru-RU"/>
        </w:rPr>
        <w:t>Соответственно, площадь помещения</w:t>
      </w:r>
      <w:r w:rsidR="00377FF9">
        <w:rPr>
          <w:lang w:val="ru-RU"/>
        </w:rPr>
        <w:t xml:space="preserve"> </w:t>
      </w:r>
      <w:r w:rsidR="00377FF9" w:rsidRPr="00377FF9">
        <w:rPr>
          <w:lang w:val="ru-RU"/>
        </w:rPr>
        <w:t>с</w:t>
      </w:r>
      <w:r w:rsidR="00377FF9">
        <w:rPr>
          <w:lang w:val="ru-RU"/>
        </w:rPr>
        <w:t xml:space="preserve">оставляет </w:t>
      </w:r>
      <w:r w:rsidR="00651BA4">
        <w:rPr>
          <w:lang w:val="ru-RU"/>
        </w:rPr>
        <w:t>35,64</w:t>
      </w:r>
      <w:r w:rsidR="00377FF9">
        <w:rPr>
          <w:lang w:val="ru-RU"/>
        </w:rPr>
        <w:t xml:space="preserve"> м</w:t>
      </w:r>
      <w:proofErr w:type="gramStart"/>
      <w:r w:rsidR="00377FF9">
        <w:rPr>
          <w:vertAlign w:val="superscript"/>
          <w:lang w:val="ru-RU"/>
        </w:rPr>
        <w:t>2</w:t>
      </w:r>
      <w:proofErr w:type="gramEnd"/>
      <w:r w:rsidR="00377FF9">
        <w:rPr>
          <w:lang w:val="ru-RU"/>
        </w:rPr>
        <w:t>, а его объём 1</w:t>
      </w:r>
      <w:r w:rsidR="00651BA4">
        <w:rPr>
          <w:lang w:val="ru-RU"/>
        </w:rPr>
        <w:t>42,56</w:t>
      </w:r>
      <w:r w:rsidR="00377FF9">
        <w:rPr>
          <w:lang w:val="ru-RU"/>
        </w:rPr>
        <w:t xml:space="preserve"> м</w:t>
      </w:r>
      <w:r w:rsidR="00377FF9">
        <w:rPr>
          <w:vertAlign w:val="superscript"/>
          <w:lang w:val="ru-RU"/>
        </w:rPr>
        <w:t>3</w:t>
      </w:r>
      <w:r w:rsidR="00377FF9">
        <w:rPr>
          <w:lang w:val="ru-RU"/>
        </w:rPr>
        <w:t>.</w:t>
      </w:r>
    </w:p>
    <w:p w:rsidR="00A62942" w:rsidRDefault="00377FF9" w:rsidP="00377FF9">
      <w:pPr>
        <w:rPr>
          <w:lang w:val="ru-RU"/>
        </w:rPr>
      </w:pPr>
      <w:r>
        <w:rPr>
          <w:lang w:val="ru-RU"/>
        </w:rPr>
        <w:t>Естественное освещение – боковое; его обеспечивают</w:t>
      </w:r>
      <w:r w:rsidRPr="00EF157A">
        <w:rPr>
          <w:lang w:val="ru-RU"/>
        </w:rPr>
        <w:t xml:space="preserve"> два оконных про</w:t>
      </w:r>
      <w:r>
        <w:rPr>
          <w:lang w:val="ru-RU"/>
        </w:rPr>
        <w:t>ё</w:t>
      </w:r>
      <w:r w:rsidRPr="00EF157A">
        <w:rPr>
          <w:lang w:val="ru-RU"/>
        </w:rPr>
        <w:t>ма, каждый про</w:t>
      </w:r>
      <w:r>
        <w:rPr>
          <w:lang w:val="ru-RU"/>
        </w:rPr>
        <w:t>ё</w:t>
      </w:r>
      <w:r w:rsidRPr="00EF157A">
        <w:rPr>
          <w:lang w:val="ru-RU"/>
        </w:rPr>
        <w:t>м длиной 2,3 метра и высотой 2 метра.</w:t>
      </w:r>
    </w:p>
    <w:p w:rsidR="00B9281A" w:rsidRDefault="00B9281A" w:rsidP="00377FF9">
      <w:pPr>
        <w:rPr>
          <w:lang w:val="ru-RU"/>
        </w:rPr>
      </w:pPr>
      <w:r>
        <w:rPr>
          <w:lang w:val="ru-RU"/>
        </w:rPr>
        <w:t xml:space="preserve">Потолок </w:t>
      </w:r>
      <w:r w:rsidR="00E53215">
        <w:rPr>
          <w:lang w:val="ru-RU"/>
        </w:rPr>
        <w:t>окрашен в белый цвет</w:t>
      </w:r>
      <w:r>
        <w:rPr>
          <w:lang w:val="ru-RU"/>
        </w:rPr>
        <w:t xml:space="preserve">а. </w:t>
      </w:r>
    </w:p>
    <w:p w:rsidR="00B9281A" w:rsidRDefault="00B9281A" w:rsidP="00B9281A">
      <w:pPr>
        <w:pStyle w:val="2"/>
      </w:pPr>
      <w:r>
        <w:lastRenderedPageBreak/>
        <w:t>Анализ производственных факторов.</w:t>
      </w:r>
    </w:p>
    <w:p w:rsidR="00B9281A" w:rsidRDefault="00B9281A" w:rsidP="00B9281A">
      <w:pPr>
        <w:pStyle w:val="3"/>
      </w:pPr>
      <w:r>
        <w:t>Освещение</w:t>
      </w:r>
    </w:p>
    <w:p w:rsidR="00B9281A" w:rsidRDefault="00CE1912" w:rsidP="00B9281A">
      <w:pPr>
        <w:rPr>
          <w:lang w:val="ru-RU"/>
        </w:rPr>
      </w:pPr>
      <w:r>
        <w:rPr>
          <w:lang w:val="ru-RU"/>
        </w:rPr>
        <w:t xml:space="preserve">В соответствие с характеристиками труда инженера-программиста, приведёнными в пункте </w:t>
      </w:r>
      <w:r w:rsidR="00820F4C">
        <w:rPr>
          <w:lang w:val="ru-RU"/>
        </w:rPr>
        <w:fldChar w:fldCharType="begin"/>
      </w:r>
      <w:r>
        <w:rPr>
          <w:lang w:val="ru-RU"/>
        </w:rPr>
        <w:instrText xml:space="preserve"> REF _Ref340687664 \r \h </w:instrText>
      </w:r>
      <w:r w:rsidR="00820F4C">
        <w:rPr>
          <w:lang w:val="ru-RU"/>
        </w:rPr>
      </w:r>
      <w:r w:rsidR="00820F4C">
        <w:rPr>
          <w:lang w:val="ru-RU"/>
        </w:rPr>
        <w:fldChar w:fldCharType="separate"/>
      </w:r>
      <w:r>
        <w:rPr>
          <w:lang w:val="ru-RU"/>
        </w:rPr>
        <w:t>1.1.1</w:t>
      </w:r>
      <w:r w:rsidR="00820F4C">
        <w:rPr>
          <w:lang w:val="ru-RU"/>
        </w:rPr>
        <w:fldChar w:fldCharType="end"/>
      </w:r>
      <w:r>
        <w:rPr>
          <w:lang w:val="ru-RU"/>
        </w:rPr>
        <w:t xml:space="preserve">,  данная работа относится к категории </w:t>
      </w:r>
      <w:r w:rsidR="00B9281A" w:rsidRPr="00EF157A">
        <w:rPr>
          <w:lang w:val="ru-RU"/>
        </w:rPr>
        <w:t>1а</w:t>
      </w:r>
      <w:r>
        <w:rPr>
          <w:lang w:val="ru-RU"/>
        </w:rPr>
        <w:t xml:space="preserve"> (</w:t>
      </w:r>
      <w:r w:rsidR="00B9281A" w:rsidRPr="00EF157A">
        <w:rPr>
          <w:lang w:val="ru-RU"/>
        </w:rPr>
        <w:t>согласно ГОСТ 12.1.005-88, Приложение 1) и характеризуется как зрительная работа средней точности (</w:t>
      </w:r>
      <w:proofErr w:type="spellStart"/>
      <w:r w:rsidR="00B9281A" w:rsidRPr="00EF157A">
        <w:rPr>
          <w:lang w:val="ru-RU"/>
        </w:rPr>
        <w:t>СНиП</w:t>
      </w:r>
      <w:proofErr w:type="spellEnd"/>
      <w:r w:rsidR="00B9281A" w:rsidRPr="00EF157A">
        <w:rPr>
          <w:lang w:val="ru-RU"/>
        </w:rPr>
        <w:t xml:space="preserve"> 23-05-95).</w:t>
      </w:r>
    </w:p>
    <w:p w:rsidR="00072356" w:rsidRDefault="00072356" w:rsidP="00B9281A">
      <w:pPr>
        <w:rPr>
          <w:lang w:val="ru-RU"/>
        </w:rPr>
      </w:pPr>
      <w:r>
        <w:rPr>
          <w:lang w:val="ru-RU"/>
        </w:rPr>
        <w:t>Для освещения помещения предусмотрены потолочные светильники с люминесцентными лампами</w:t>
      </w:r>
      <w:r w:rsidR="00E53215">
        <w:rPr>
          <w:lang w:val="ru-RU"/>
        </w:rPr>
        <w:t xml:space="preserve"> со следующими характеристиками:</w:t>
      </w:r>
    </w:p>
    <w:p w:rsidR="00E53215" w:rsidRDefault="00E53215" w:rsidP="00E53215">
      <w:pPr>
        <w:pStyle w:val="af6"/>
        <w:numPr>
          <w:ilvl w:val="0"/>
          <w:numId w:val="9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m=4</m:t>
        </m:r>
      </m:oMath>
      <w:r w:rsidRPr="00E53215">
        <w:rPr>
          <w:lang w:val="ru-RU"/>
        </w:rPr>
        <w:t xml:space="preserve"> – </w:t>
      </w:r>
      <w:r>
        <w:rPr>
          <w:lang w:val="ru-RU"/>
        </w:rPr>
        <w:t>количество ламп в одном светильнике;</w:t>
      </w:r>
    </w:p>
    <w:p w:rsidR="00E53215" w:rsidRDefault="00E53215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 xml:space="preserve">=0,595 </m:t>
        </m:r>
        <m:r>
          <w:rPr>
            <w:rFonts w:ascii="Cambria Math" w:hAnsi="Cambria Math"/>
            <w:lang w:val="ru-RU"/>
          </w:rPr>
          <m:t>м</m:t>
        </m:r>
      </m:oMath>
      <w:r>
        <w:rPr>
          <w:lang w:val="ru-RU"/>
        </w:rPr>
        <w:t xml:space="preserve"> – длина светильника;</w:t>
      </w:r>
    </w:p>
    <w:p w:rsidR="00E53215" w:rsidRDefault="00E53215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N=4</m:t>
        </m:r>
      </m:oMath>
      <w:r>
        <w:rPr>
          <w:lang w:val="ru-RU"/>
        </w:rPr>
        <w:t xml:space="preserve"> – количество светильников в одном ряду;</w:t>
      </w:r>
    </w:p>
    <w:p w:rsidR="00E53215" w:rsidRDefault="00E53215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n=2</m:t>
        </m:r>
      </m:oMath>
      <w:r>
        <w:rPr>
          <w:lang w:val="ru-RU"/>
        </w:rPr>
        <w:t xml:space="preserve"> – количество рядов светильников.</w:t>
      </w:r>
    </w:p>
    <w:p w:rsidR="00E53215" w:rsidRDefault="00725532" w:rsidP="004D1502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pict>
          <v:group id="_x0000_s1172" style="position:absolute;left:0;text-align:left;margin-left:103pt;margin-top:108.5pt;width:124.2pt;height:142.25pt;z-index:251668480" coordorigin="3761,9437" coordsize="2484,284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9" type="#_x0000_t202" style="position:absolute;left:6011;top:9437;width:234;height:338" filled="f" stroked="f">
              <v:textbox style="mso-next-textbox:#_x0000_s1169" inset="0,0,0,0">
                <w:txbxContent>
                  <w:p w:rsidR="004D1502" w:rsidRPr="004D1502" w:rsidRDefault="004D1502" w:rsidP="004D1502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 w:rsidRPr="004D1502">
                      <w:rPr>
                        <w:szCs w:val="28"/>
                        <w:lang w:val="ru-RU"/>
                      </w:rPr>
                      <w:t>а</w:t>
                    </w:r>
                  </w:p>
                </w:txbxContent>
              </v:textbox>
            </v:shape>
            <v:shape id="_x0000_s1170" type="#_x0000_t202" style="position:absolute;left:3761;top:11944;width:234;height:338" filled="f" stroked="f">
              <v:textbox style="mso-next-textbox:#_x0000_s1170" inset="0,0,0,0">
                <w:txbxContent>
                  <w:p w:rsidR="00725532" w:rsidRPr="004D1502" w:rsidRDefault="00725532" w:rsidP="004D1502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>
                      <w:rPr>
                        <w:szCs w:val="28"/>
                        <w:lang w:val="ru-RU"/>
                      </w:rPr>
                      <w:t>б</w:t>
                    </w:r>
                  </w:p>
                </w:txbxContent>
              </v:textbox>
            </v:shape>
          </v:group>
        </w:pict>
      </w:r>
      <w:r w:rsidR="004D1502">
        <w:rPr>
          <w:noProof/>
          <w:lang w:val="ru-RU" w:eastAsia="ru-RU" w:bidi="ar-SA"/>
        </w:rPr>
      </w:r>
      <w:r w:rsidR="004D1502">
        <w:pict>
          <v:group id="_x0000_s1130" style="width:6in;height:369pt;mso-position-horizontal-relative:char;mso-position-vertical-relative:line" coordorigin="2061,7447" coordsize="8640,7380">
            <v:rect id="_x0000_s1131" style="position:absolute;left:2869;top:8167;width:7020;height:5743" filled="f" fillcolor="white [3201]" strokecolor="black [3200]" strokeweight="2.5pt">
              <v:shadow color="#868686"/>
            </v:rect>
            <v:group id="_x0000_s1132" style="position:absolute;left:4149;top:9460;width:4473;height:636" coordorigin="4242,6089" coordsize="3442,489">
              <v:rect id="_x0000_s1133" style="position:absolute;left:4435;top:6089;width:3055;height:489" strokecolor="black [3213]" strokeweight="1pt"/>
              <v:rect id="_x0000_s1134" style="position:absolute;left:4242;top:6089;width:193;height:489" fillcolor="black [3213]"/>
              <v:rect id="_x0000_s1135" style="position:absolute;left:7490;top:6089;width:194;height:489" fillcolor="black [3213]"/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36" type="#_x0000_t32" style="position:absolute;left:6450;top:9780;width:4251;height:1" o:connectortype="straight" strokeweight="1.25pt"/>
            <v:shape id="_x0000_s1137" type="#_x0000_t32" style="position:absolute;left:10521;top:8167;width:1;height:1593" o:connectortype="straight" strokeweight="1.25pt">
              <v:stroke startarrow="open" endarrow="open"/>
            </v:shape>
            <v:group id="_x0000_s1138" style="position:absolute;left:4136;top:11993;width:4473;height:636;flip:y" coordorigin="4242,6089" coordsize="3442,489">
              <v:rect id="_x0000_s1139" style="position:absolute;left:4435;top:6089;width:3055;height:489" strokecolor="black [3213]" strokeweight="1pt"/>
              <v:rect id="_x0000_s1140" style="position:absolute;left:4242;top:6089;width:193;height:489" fillcolor="black [3213]"/>
              <v:rect id="_x0000_s1141" style="position:absolute;left:7490;top:6089;width:194;height:489" fillcolor="black [3213]"/>
            </v:group>
            <v:shape id="_x0000_s1142" type="#_x0000_t32" style="position:absolute;left:4220;top:12307;width:6481;height:5;flip:y" o:connectortype="straight" strokeweight="1.25pt"/>
            <v:shape id="_x0000_s1143" type="#_x0000_t32" style="position:absolute;left:6381;top:8167;width:4320;height:1;flip:x" o:connectortype="straight" strokeweight="1.25pt"/>
            <v:shape id="_x0000_s1144" type="#_x0000_t32" style="position:absolute;left:10514;top:9779;width:7;height:2528" o:connectortype="straight" strokeweight="1.25pt">
              <v:stroke startarrow="open" endarrow="open"/>
            </v:shape>
            <v:oval id="_x0000_s1145" style="position:absolute;left:6322;top:9723;width:113;height:113" fillcolor="white [3212]" strokecolor="black [3213]" strokeweight="1.5pt"/>
            <v:oval id="_x0000_s1146" style="position:absolute;left:4092;top:12255;width:113;height:113" fillcolor="white [3212]" strokecolor="black [3213]" strokeweight="1.5pt"/>
            <v:shape id="_x0000_s1147" type="#_x0000_t32" style="position:absolute;left:2180;top:8168;width:4142;height:1;flip:x y" o:connectortype="straight" strokeweight="1.25pt"/>
            <v:shape id="_x0000_s1148" type="#_x0000_t32" style="position:absolute;left:2293;top:13900;width:4142;height:1;flip:x y" o:connectortype="straight" strokeweight="1.25pt"/>
            <v:shape id="_x0000_s1149" type="#_x0000_t32" style="position:absolute;left:2421;top:8169;width:0;height:5732" o:connectortype="straight" strokeweight="1.25pt">
              <v:stroke startarrow="open" endarrow="open"/>
            </v:shape>
            <v:shape id="_x0000_s1150" type="#_x0000_t32" style="position:absolute;left:4149;top:7627;width:0;height:2151;flip:y" o:connectortype="straight" strokeweight="1.25pt"/>
            <v:shape id="_x0000_s1151" type="#_x0000_t32" style="position:absolute;left:8622;top:7627;width:0;height:2151;flip:y" o:connectortype="straight" strokeweight="1.25pt"/>
            <v:shape id="_x0000_s1152" type="#_x0000_t32" style="position:absolute;left:4149;top:7807;width:4473;height:0" o:connectortype="straight" strokeweight="1.25pt">
              <v:stroke startarrow="open" endarrow="open"/>
            </v:shape>
            <v:shape id="_x0000_s1153" type="#_x0000_t32" style="position:absolute;left:2844;top:11039;width:25;height:3788;flip:x y" o:connectortype="straight" strokeweight="1.25pt"/>
            <v:shape id="_x0000_s1154" type="#_x0000_t32" style="position:absolute;left:9914;top:11039;width:0;height:3788" o:connectortype="straight" strokeweight="1.25pt"/>
            <v:shape id="_x0000_s1155" type="#_x0000_t32" style="position:absolute;left:2869;top:14647;width:7020;height:0" o:connectortype="straight" strokeweight="1.25pt">
              <v:stroke startarrow="open" endarrow="open"/>
            </v:shape>
            <v:shape id="_x0000_s1156" type="#_x0000_t32" style="position:absolute;left:6379;top:9851;width:0;height:4616" o:connectortype="straight" strokeweight="1.25pt"/>
            <v:shape id="_x0000_s1157" type="#_x0000_t32" style="position:absolute;left:2869;top:14286;width:3510;height:1" o:connectortype="straight" strokeweight="1.25pt">
              <v:stroke startarrow="open" endarrow="open"/>
            </v:shape>
            <v:shape id="_x0000_s1158" type="#_x0000_t202" style="position:absolute;left:5479;top:7447;width:1800;height:360;v-text-anchor:middle" filled="f" fillcolor="white [3212]" stroked="f">
              <v:textbox style="mso-next-textbox:#_x0000_s1158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4,2 м</w:t>
                    </w:r>
                  </w:p>
                </w:txbxContent>
              </v:textbox>
            </v:shape>
            <v:shape id="_x0000_s1159" type="#_x0000_t202" style="position:absolute;left:6921;top:14286;width:1800;height:360;v-text-anchor:middle" filled="f" fillcolor="white [3212]" stroked="f">
              <v:textbox style="mso-next-textbox:#_x0000_s1159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6,6 м</w:t>
                    </w:r>
                  </w:p>
                </w:txbxContent>
              </v:textbox>
            </v:shape>
            <v:shape id="_x0000_s1160" type="#_x0000_t202" style="position:absolute;left:3679;top:13901;width:1800;height:360;v-text-anchor:middle" filled="f" fillcolor="white [3212]" stroked="f">
              <v:textbox style="mso-next-textbox:#_x0000_s1160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3,3 м</w:t>
                    </w:r>
                  </w:p>
                </w:txbxContent>
              </v:textbox>
            </v:shape>
            <v:shape id="_x0000_s1161" type="#_x0000_t202" style="position:absolute;left:4221;top:8887;width:1800;height:360;v-text-anchor:middle" filled="f" fillcolor="white [3212]" stroked="f">
              <v:textbox style="mso-next-textbox:#_x0000_s1161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162" type="#_x0000_t202" style="position:absolute;left:6557;top:8887;width:1800;height:360;v-text-anchor:middle" filled="f" fillcolor="white [3212]" stroked="f">
              <v:textbox style="mso-next-textbox:#_x0000_s1162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163" type="#_x0000_t202" style="position:absolute;left:6570;top:11407;width:1800;height:360;v-text-anchor:middle" filled="f" fillcolor="white [3212]" stroked="f">
              <v:textbox style="mso-next-textbox:#_x0000_s1163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164" type="#_x0000_t202" style="position:absolute;left:4387;top:11407;width:1800;height:360;v-text-anchor:middle" filled="f" fillcolor="white [3212]" stroked="f">
              <v:textbox style="mso-next-textbox:#_x0000_s1164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165" type="#_x0000_t202" style="position:absolute;left:10162;top:8167;width:360;height:1593;v-text-anchor:middle" filled="f" fillcolor="white [3212]" stroked="f">
              <v:textbox style="layout-flow:vertical;mso-layout-flow-alt:bottom-to-top;mso-next-textbox:#_x0000_s1165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1,5м</w:t>
                    </w:r>
                  </w:p>
                </w:txbxContent>
              </v:textbox>
            </v:shape>
            <v:shape id="_x0000_s1166" type="#_x0000_t202" style="position:absolute;left:10154;top:10174;width:360;height:1819;v-text-anchor:middle" filled="f" fillcolor="white [3212]" stroked="f">
              <v:textbox style="layout-flow:vertical;mso-layout-flow-alt:bottom-to-top;mso-next-textbox:#_x0000_s1166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2,4 м</w:t>
                    </w:r>
                  </w:p>
                </w:txbxContent>
              </v:textbox>
            </v:shape>
            <v:shape id="_x0000_s1167" type="#_x0000_t202" style="position:absolute;left:2061;top:10096;width:360;height:1819;v-text-anchor:middle" filled="f" fillcolor="white [3212]" stroked="f">
              <v:textbox style="layout-flow:vertical;mso-layout-flow-alt:bottom-to-top;mso-next-textbox:#_x0000_s1167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5,4 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D1502" w:rsidRPr="004D1502" w:rsidRDefault="004D1502" w:rsidP="004D1502">
      <w:pPr>
        <w:pStyle w:val="aff0"/>
        <w:rPr>
          <w:lang w:val="ru-RU"/>
        </w:rPr>
      </w:pPr>
      <w:proofErr w:type="spellStart"/>
      <w:proofErr w:type="gramStart"/>
      <w:r w:rsidRPr="004D1502">
        <w:t>Рис</w:t>
      </w:r>
      <w:proofErr w:type="spellEnd"/>
      <w:r w:rsidRPr="004D1502">
        <w:t xml:space="preserve">. </w:t>
      </w:r>
      <w:fldSimple w:instr=" STYLEREF 1 \s ">
        <w:r w:rsidRPr="004D1502">
          <w:rPr>
            <w:lang w:val="ru-RU"/>
          </w:rPr>
          <w:t>1</w:t>
        </w:r>
      </w:fldSimple>
      <w:r w:rsidRPr="004D1502">
        <w:rPr>
          <w:lang w:val="ru-RU"/>
        </w:rPr>
        <w:t>.</w:t>
      </w:r>
      <w:proofErr w:type="gramEnd"/>
      <w:r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Pr="004D1502">
        <w:fldChar w:fldCharType="separate"/>
      </w:r>
      <w:r w:rsidRPr="004D1502">
        <w:rPr>
          <w:lang w:val="ru-RU"/>
        </w:rPr>
        <w:t>1</w:t>
      </w:r>
      <w:r w:rsidRPr="004D1502">
        <w:fldChar w:fldCharType="end"/>
      </w:r>
      <w:r>
        <w:rPr>
          <w:lang w:val="ru-RU"/>
        </w:rPr>
        <w:t>. Осветительная установка.</w:t>
      </w:r>
    </w:p>
    <w:p w:rsidR="004D1502" w:rsidRDefault="004D1502" w:rsidP="004D1502">
      <w:pPr>
        <w:pStyle w:val="af6"/>
        <w:numPr>
          <w:ilvl w:val="0"/>
          <w:numId w:val="10"/>
        </w:numPr>
        <w:rPr>
          <w:b/>
          <w:lang w:val="ru-RU"/>
        </w:rPr>
      </w:pPr>
      <w:r w:rsidRPr="004D1502">
        <w:rPr>
          <w:b/>
          <w:lang w:val="ru-RU"/>
        </w:rPr>
        <w:t>Определяем необходимые точки помещения</w:t>
      </w:r>
    </w:p>
    <w:p w:rsidR="004D1502" w:rsidRDefault="00725532" w:rsidP="004D1502">
      <w:pPr>
        <w:pStyle w:val="af6"/>
        <w:ind w:firstLine="0"/>
        <w:rPr>
          <w:lang w:val="ru-RU"/>
        </w:rPr>
      </w:pPr>
      <w:r>
        <w:rPr>
          <w:lang w:val="ru-RU"/>
        </w:rPr>
        <w:lastRenderedPageBreak/>
        <w:t>Данные точки находятся на условной поверхности, на расстоянии 0,8 м от пола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</w:t>
      </w:r>
      <w:proofErr w:type="gramStart"/>
      <w:r>
        <w:rPr>
          <w:lang w:val="ru-RU"/>
        </w:rPr>
        <w:t>Точка</w:t>
      </w:r>
      <w:proofErr w:type="gramEnd"/>
      <w:r>
        <w:rPr>
          <w:lang w:val="ru-RU"/>
        </w:rPr>
        <w:t xml:space="preserve"> </w:t>
      </w:r>
      <w:r w:rsidRPr="00725532">
        <w:rPr>
          <w:i/>
          <w:lang w:val="ru-RU"/>
        </w:rPr>
        <w:t>а</w:t>
      </w:r>
      <w:r>
        <w:rPr>
          <w:lang w:val="ru-RU"/>
        </w:rPr>
        <w:t xml:space="preserve"> находится по середине помещения, точка </w:t>
      </w:r>
      <w:r>
        <w:rPr>
          <w:i/>
          <w:lang w:val="ru-RU"/>
        </w:rPr>
        <w:t>б</w:t>
      </w:r>
      <w:r>
        <w:rPr>
          <w:lang w:val="ru-RU"/>
        </w:rPr>
        <w:t xml:space="preserve"> – у конца светящей линии.</w:t>
      </w:r>
    </w:p>
    <w:p w:rsidR="00C57534" w:rsidRDefault="00C57534" w:rsidP="00725532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Определяем фактическую освещённость точек </w:t>
      </w:r>
      <w:r w:rsidRPr="00C57534">
        <w:rPr>
          <w:b/>
          <w:i/>
          <w:lang w:val="ru-RU"/>
        </w:rPr>
        <w:t>а</w:t>
      </w:r>
      <w:r>
        <w:rPr>
          <w:b/>
          <w:lang w:val="ru-RU"/>
        </w:rPr>
        <w:t xml:space="preserve"> </w:t>
      </w:r>
      <w:proofErr w:type="gramStart"/>
      <w:r>
        <w:rPr>
          <w:b/>
          <w:lang w:val="ru-RU"/>
        </w:rPr>
        <w:t xml:space="preserve">и </w:t>
      </w:r>
      <w:r>
        <w:rPr>
          <w:b/>
          <w:i/>
          <w:lang w:val="ru-RU"/>
        </w:rPr>
        <w:t>б</w:t>
      </w:r>
      <w:proofErr w:type="gramEnd"/>
      <w:r>
        <w:rPr>
          <w:b/>
          <w:lang w:val="ru-RU"/>
        </w:rPr>
        <w:t>.</w:t>
      </w:r>
    </w:p>
    <w:p w:rsidR="00C57534" w:rsidRDefault="00C57534" w:rsidP="00C57534">
      <w:pPr>
        <w:rPr>
          <w:lang w:val="ru-RU"/>
        </w:rPr>
      </w:pPr>
      <w:r w:rsidRPr="00C57534">
        <w:rPr>
          <w:lang w:val="ru-RU"/>
        </w:rPr>
        <w:t>Фактическ</w:t>
      </w:r>
      <w:r>
        <w:rPr>
          <w:lang w:val="ru-RU"/>
        </w:rPr>
        <w:t>ая</w:t>
      </w:r>
      <w:r w:rsidRPr="00C57534">
        <w:rPr>
          <w:lang w:val="ru-RU"/>
        </w:rPr>
        <w:t xml:space="preserve"> освещённость </w:t>
      </w:r>
      <w:r>
        <w:rPr>
          <w:lang w:val="ru-RU"/>
        </w:rPr>
        <w:t>определяется по формуле:</w:t>
      </w:r>
    </w:p>
    <w:p w:rsidR="00C57534" w:rsidRPr="00C57534" w:rsidRDefault="00C57534" w:rsidP="00EE31EE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1000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з</m:t>
                </m:r>
              </m:sub>
            </m:sSub>
            <m:r>
              <w:rPr>
                <w:rFonts w:ascii="Cambria Math" w:hAnsi="Cambria Math"/>
              </w:rPr>
              <m:t>hL</m:t>
            </m:r>
          </m:den>
        </m:f>
      </m:oMath>
      <w:r w:rsidRPr="00C57534">
        <w:t>,</w:t>
      </w:r>
    </w:p>
    <w:p w:rsidR="00C57534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</w:p>
    <w:p w:rsidR="00C17986" w:rsidRDefault="00C17986" w:rsidP="00C17986">
      <w:pPr>
        <w:pStyle w:val="af6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Ф – </w:t>
      </w:r>
      <w:r w:rsidRPr="00C17986">
        <w:rPr>
          <w:lang w:val="ru-RU"/>
        </w:rPr>
        <w:t>суммарный световой поток всех источников</w:t>
      </w:r>
      <w:r w:rsidR="00EE31EE">
        <w:rPr>
          <w:lang w:val="ru-RU"/>
        </w:rPr>
        <w:t>, лм</w:t>
      </w:r>
      <w:r>
        <w:rPr>
          <w:lang w:val="ru-RU"/>
        </w:rPr>
        <w:t>;</w:t>
      </w:r>
    </w:p>
    <w:p w:rsidR="00C17986" w:rsidRDefault="00C17986" w:rsidP="00C17986">
      <w:pPr>
        <w:pStyle w:val="af6"/>
        <w:numPr>
          <w:ilvl w:val="0"/>
          <w:numId w:val="11"/>
        </w:numPr>
        <w:rPr>
          <w:lang w:val="ru-RU"/>
        </w:rPr>
      </w:pPr>
      <w:r>
        <w:t>μ</w:t>
      </w:r>
      <w:r w:rsidRPr="00C17986">
        <w:rPr>
          <w:lang w:val="ru-RU"/>
        </w:rPr>
        <w:t xml:space="preserve"> = 1.1…1.2 – </w:t>
      </w:r>
      <w:r>
        <w:rPr>
          <w:lang w:val="ru-RU"/>
        </w:rPr>
        <w:t>коэффициент, учитывающий отражённую составляющую света и действий удалённых светильников;</w:t>
      </w:r>
    </w:p>
    <w:p w:rsidR="00EE31EE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proofErr w:type="spellStart"/>
      <w:r>
        <w:t>Σε</w:t>
      </w:r>
      <w:proofErr w:type="spellEnd"/>
      <w:r w:rsidRPr="00EE31EE">
        <w:rPr>
          <w:lang w:val="ru-RU"/>
        </w:rPr>
        <w:t xml:space="preserve"> – </w:t>
      </w:r>
      <w:r>
        <w:rPr>
          <w:lang w:val="ru-RU"/>
        </w:rPr>
        <w:t>сумма относительных освещённостей от нескольких светящих линий;</w:t>
      </w:r>
    </w:p>
    <w:p w:rsidR="00EE31EE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t>k</w:t>
      </w:r>
      <w:proofErr w:type="spellStart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– коэффициент запаса, учитывающий запыление светильников и износ источников света в процессе эксплуатации;</w:t>
      </w:r>
    </w:p>
    <w:p w:rsidR="00EE31EE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t>h</w:t>
      </w:r>
      <w:r>
        <w:rPr>
          <w:lang w:val="ru-RU"/>
        </w:rPr>
        <w:t xml:space="preserve"> – высота подвеса светильников над рабочей поверхностью;</w:t>
      </w:r>
    </w:p>
    <w:p w:rsidR="00EE31EE" w:rsidRPr="00C17986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t>L</w:t>
      </w:r>
      <w:r w:rsidRPr="00EE31EE">
        <w:rPr>
          <w:lang w:val="ru-RU"/>
        </w:rPr>
        <w:t xml:space="preserve"> – </w:t>
      </w:r>
      <w:r>
        <w:rPr>
          <w:lang w:val="ru-RU"/>
        </w:rPr>
        <w:t>общая длина светящих линий, м</w:t>
      </w:r>
    </w:p>
    <w:p w:rsidR="00725532" w:rsidRDefault="00725532" w:rsidP="00725532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Определяем суммарный световой поток всех источников, Φ</w:t>
      </w:r>
      <w:r w:rsidRPr="00725532">
        <w:rPr>
          <w:b/>
          <w:lang w:val="ru-RU"/>
        </w:rPr>
        <w:t>.</w:t>
      </w:r>
    </w:p>
    <w:p w:rsidR="00725532" w:rsidRPr="00C57534" w:rsidRDefault="00725532" w:rsidP="00EE31EE">
      <w:pPr>
        <w:jc w:val="center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л</m:t>
            </m:r>
          </m:sub>
        </m:sSub>
        <m:r>
          <w:rPr>
            <w:rFonts w:ascii="Cambria Math" w:hAnsi="Cambria Math"/>
          </w:rPr>
          <m:t>mNn</m:t>
        </m:r>
      </m:oMath>
      <w:r w:rsidR="00C57534" w:rsidRPr="00C57534">
        <w:rPr>
          <w:lang w:val="ru-RU"/>
        </w:rPr>
        <w:t>,</w:t>
      </w:r>
    </w:p>
    <w:p w:rsidR="00C57534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  <w:r>
        <w:t>Φ</w:t>
      </w:r>
      <w:proofErr w:type="gramStart"/>
      <w:r>
        <w:rPr>
          <w:vertAlign w:val="subscript"/>
          <w:lang w:val="ru-RU"/>
        </w:rPr>
        <w:t>л</w:t>
      </w:r>
      <w:proofErr w:type="gramEnd"/>
      <w:r>
        <w:rPr>
          <w:lang w:val="ru-RU"/>
        </w:rPr>
        <w:t xml:space="preserve"> – световой поток лампы, лм</w:t>
      </w:r>
      <w:r w:rsidR="00C77716">
        <w:rPr>
          <w:lang w:val="ru-RU"/>
        </w:rPr>
        <w:t>.</w:t>
      </w:r>
    </w:p>
    <w:p w:rsidR="00C77716" w:rsidRPr="00C77716" w:rsidRDefault="00C77716" w:rsidP="00C57534">
      <w:pPr>
        <w:ind w:left="709" w:firstLine="0"/>
        <w:rPr>
          <w:lang w:val="ru-RU"/>
        </w:rPr>
      </w:pPr>
      <w:r>
        <w:rPr>
          <w:lang w:val="ru-RU"/>
        </w:rPr>
        <w:t xml:space="preserve">Световой поток от 1 лампы типа </w:t>
      </w:r>
      <w:r>
        <w:t>T</w:t>
      </w:r>
      <w:r>
        <w:rPr>
          <w:lang w:val="ru-RU"/>
        </w:rPr>
        <w:t>8</w:t>
      </w:r>
    </w:p>
    <w:p w:rsidR="00B9281A" w:rsidRDefault="00820F4C" w:rsidP="00B9281A">
      <w:pPr>
        <w:ind w:firstLine="0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group id="_x0000_s1033" style="position:absolute;left:0;text-align:left;margin-left:-32.55pt;margin-top:120pt;width:159pt;height:250.1pt;z-index:251665408" coordorigin="1050,6732" coordsize="3180,5002">
            <v:shape id="_x0000_s1026" type="#_x0000_t32" style="position:absolute;left:2727;top:8589;width:1502;height:17" o:connectortype="straight" strokecolor="black [3213]" strokeweight="2.5pt">
              <v:stroke dashstyle="dash"/>
              <v:shadow color="#868686"/>
            </v:shape>
            <v:shape id="_x0000_s1027" type="#_x0000_t32" style="position:absolute;left:4229;top:6997;width:1;height:3591" o:connectortype="straight" strokecolor="black [3213]" strokeweight="2.5pt">
              <v:stroke dashstyle="dash"/>
              <v:shadow color="#868686"/>
            </v:shape>
            <v:shapetype id="_x0000_t48" coordsize="21600,21600" o:spt="48" adj="-10080,24300,-3600,4050,-1800,4050" path="m@0@1l@2@3@4@5nfem,l21600,r,21600l,21600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/>
            </v:shapetype>
            <v:shape id="_x0000_s1028" type="#_x0000_t48" style="position:absolute;left:2727;top:11283;width:915;height:451" adj="35433,-27060,29910,8621,24433,8621,39447,-18966">
              <v:textbox>
                <w:txbxContent>
                  <w:p w:rsidR="005D4B0D" w:rsidRPr="005D4B0D" w:rsidRDefault="005D4B0D" w:rsidP="005D4B0D">
                    <w:pPr>
                      <w:pStyle w:val="11"/>
                      <w:jc w:val="right"/>
                    </w:pPr>
                    <w:r>
                      <w:t>0,75</w:t>
                    </w:r>
                  </w:p>
                </w:txbxContent>
              </v:textbox>
              <o:callout v:ext="edit" minusx="t"/>
            </v:shape>
            <v:shape id="_x0000_s1029" type="#_x0000_t48" style="position:absolute;left:1050;top:8121;width:762;height:451" adj="45411,19972,43427,8621,25002,8621,43030,-17337">
              <v:textbox>
                <w:txbxContent>
                  <w:p w:rsidR="005D4B0D" w:rsidRPr="005D4B0D" w:rsidRDefault="005D4B0D" w:rsidP="005D4B0D">
                    <w:pPr>
                      <w:pStyle w:val="11"/>
                      <w:jc w:val="right"/>
                    </w:pPr>
                    <w:r>
                      <w:t>0,66</w:t>
                    </w:r>
                  </w:p>
                </w:txbxContent>
              </v:textbox>
              <o:callout v:ext="edit" minusx="t" minusy="t"/>
            </v:shape>
            <v:shape id="_x0000_s1030" type="#_x0000_t48" style="position:absolute;left:1152;top:11283;width:660;height:451" adj="50760,-26246,38095,8621,25527,8621,46342,-18966">
              <v:textbox>
                <w:txbxContent>
                  <w:p w:rsidR="005D4B0D" w:rsidRPr="005D4B0D" w:rsidRDefault="005D4B0D" w:rsidP="005D4B0D">
                    <w:pPr>
                      <w:pStyle w:val="11"/>
                      <w:jc w:val="right"/>
                    </w:pPr>
                    <w:r>
                      <w:t>0</w:t>
                    </w:r>
                  </w:p>
                </w:txbxContent>
              </v:textbox>
              <o:callout v:ext="edit" minusx="t"/>
            </v:shape>
            <v:shape id="_x0000_s1031" type="#_x0000_t32" style="position:absolute;left:2625;top:6997;width:1502;height:17" o:connectortype="straight" strokecolor="black [3213]" strokeweight="2.5pt">
              <v:stroke dashstyle="dash"/>
              <v:shadow color="#868686"/>
            </v:shape>
            <v:shape id="_x0000_s1032" type="#_x0000_t48" style="position:absolute;left:1050;top:6732;width:762;height:451" adj="45893,11878,37616,8621,25002,8621,43030,-15709">
              <v:textbox>
                <w:txbxContent>
                  <w:p w:rsidR="0090169A" w:rsidRPr="005D4B0D" w:rsidRDefault="0090169A" w:rsidP="005D4B0D">
                    <w:pPr>
                      <w:pStyle w:val="11"/>
                      <w:jc w:val="right"/>
                    </w:pPr>
                    <w:r>
                      <w:t>1,3</w:t>
                    </w:r>
                  </w:p>
                </w:txbxContent>
              </v:textbox>
              <o:callout v:ext="edit" minusx="t" minusy="t"/>
            </v:shape>
          </v:group>
        </w:pict>
      </w:r>
      <w:r w:rsidR="005D4B0D">
        <w:rPr>
          <w:noProof/>
          <w:lang w:val="ru-RU" w:eastAsia="ru-RU" w:bidi="ar-SA"/>
        </w:rPr>
        <w:drawing>
          <wp:inline distT="0" distB="0" distL="0" distR="0">
            <wp:extent cx="5927725" cy="43027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71C" w:rsidRDefault="0072671C" w:rsidP="00B9281A">
      <w:pPr>
        <w:ind w:firstLine="0"/>
        <w:rPr>
          <w:lang w:val="ru-RU"/>
        </w:rPr>
      </w:pPr>
    </w:p>
    <w:p w:rsidR="0072671C" w:rsidRPr="0072671C" w:rsidRDefault="00725532" w:rsidP="00725532">
      <w:pPr>
        <w:pStyle w:val="aff0"/>
        <w:rPr>
          <w:lang w:val="ru-RU"/>
        </w:rPr>
      </w:pPr>
      <w:r w:rsidRPr="00725532">
        <w:rPr>
          <w:lang w:val="ru-RU"/>
        </w:rPr>
        <w:t xml:space="preserve">Рис. </w:t>
      </w:r>
      <w:r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Pr="004D1502">
        <w:fldChar w:fldCharType="separate"/>
      </w:r>
      <w:r>
        <w:rPr>
          <w:noProof/>
        </w:rPr>
        <w:t>1</w:t>
      </w:r>
      <w:r w:rsidRPr="004D1502">
        <w:fldChar w:fldCharType="end"/>
      </w:r>
      <w:r w:rsidRPr="004D1502">
        <w:rPr>
          <w:lang w:val="ru-RU"/>
        </w:rPr>
        <w:t>.</w:t>
      </w:r>
      <w:r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Pr="004D1502">
        <w:fldChar w:fldCharType="separate"/>
      </w:r>
      <w:r>
        <w:rPr>
          <w:noProof/>
        </w:rPr>
        <w:t>2</w:t>
      </w:r>
      <w:r w:rsidRPr="004D1502">
        <w:fldChar w:fldCharType="end"/>
      </w:r>
      <w:r>
        <w:rPr>
          <w:lang w:val="ru-RU"/>
        </w:rPr>
        <w:t xml:space="preserve">. </w:t>
      </w:r>
      <w:r w:rsidR="0072671C" w:rsidRPr="0072671C">
        <w:rPr>
          <w:lang w:val="ru-RU"/>
        </w:rPr>
        <w:t>Линейные изолюксы светильников ОВЛ, УВЛН, УВДВ, УСП</w:t>
      </w:r>
    </w:p>
    <w:p w:rsidR="0072671C" w:rsidRDefault="0072671C" w:rsidP="0072671C">
      <w:pPr>
        <w:rPr>
          <w:lang w:val="ru-RU"/>
        </w:rPr>
      </w:pPr>
    </w:p>
    <w:p w:rsidR="00A62942" w:rsidRPr="00377FF9" w:rsidRDefault="00A62942" w:rsidP="00377FF9">
      <w:pPr>
        <w:rPr>
          <w:lang w:val="ru-RU"/>
        </w:rPr>
      </w:pPr>
    </w:p>
    <w:p w:rsidR="00A62942" w:rsidRPr="00EF157A" w:rsidRDefault="00B75F1E" w:rsidP="0077555E">
      <w:pPr>
        <w:pStyle w:val="1"/>
      </w:pPr>
      <w:r w:rsidRPr="00EF157A">
        <w:t>Разработка мероприятий по уменьшению отрицательного воздействия производственных факторов</w:t>
      </w:r>
    </w:p>
    <w:p w:rsidR="00A62942" w:rsidRPr="00B9281A" w:rsidRDefault="00A62942" w:rsidP="00377FF9">
      <w:pPr>
        <w:rPr>
          <w:lang w:val="ru-RU"/>
        </w:rPr>
      </w:pPr>
    </w:p>
    <w:p w:rsidR="00A62942" w:rsidRPr="00B9281A" w:rsidRDefault="00A62942" w:rsidP="00377FF9">
      <w:pPr>
        <w:rPr>
          <w:lang w:val="ru-RU"/>
        </w:rPr>
      </w:pPr>
    </w:p>
    <w:sectPr w:rsidR="00A62942" w:rsidRPr="00B9281A" w:rsidSect="00A62942">
      <w:pgSz w:w="11906" w:h="16838"/>
      <w:pgMar w:top="1134" w:right="850" w:bottom="1134" w:left="1701" w:header="720" w:footer="72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E2C60"/>
    <w:multiLevelType w:val="multilevel"/>
    <w:tmpl w:val="0456911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>
    <w:nsid w:val="0415598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nsid w:val="12FF70FA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18A47F18"/>
    <w:multiLevelType w:val="hybridMultilevel"/>
    <w:tmpl w:val="3C9472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FF3BEA"/>
    <w:multiLevelType w:val="hybridMultilevel"/>
    <w:tmpl w:val="6B120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C963B44"/>
    <w:multiLevelType w:val="multilevel"/>
    <w:tmpl w:val="2CD0A5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6">
    <w:nsid w:val="6AF75A02"/>
    <w:multiLevelType w:val="hybridMultilevel"/>
    <w:tmpl w:val="87FAFBA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4227EED"/>
    <w:multiLevelType w:val="multilevel"/>
    <w:tmpl w:val="B4800D1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88021F1"/>
    <w:multiLevelType w:val="multilevel"/>
    <w:tmpl w:val="836433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9">
    <w:nsid w:val="7A1E2AE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>
    <w:nsid w:val="7D851C5B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8"/>
  </w:num>
  <w:num w:numId="6">
    <w:abstractNumId w:val="9"/>
  </w:num>
  <w:num w:numId="7">
    <w:abstractNumId w:val="1"/>
  </w:num>
  <w:num w:numId="8">
    <w:abstractNumId w:val="10"/>
  </w:num>
  <w:num w:numId="9">
    <w:abstractNumId w:val="6"/>
  </w:num>
  <w:num w:numId="10">
    <w:abstractNumId w:val="3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compat>
    <w:useFELayout/>
  </w:compat>
  <w:rsids>
    <w:rsidRoot w:val="00A62942"/>
    <w:rsid w:val="00072356"/>
    <w:rsid w:val="000D6157"/>
    <w:rsid w:val="001717CB"/>
    <w:rsid w:val="001840FD"/>
    <w:rsid w:val="002C7F8D"/>
    <w:rsid w:val="002D49A0"/>
    <w:rsid w:val="00325DD7"/>
    <w:rsid w:val="00377FF9"/>
    <w:rsid w:val="003D5707"/>
    <w:rsid w:val="004D1502"/>
    <w:rsid w:val="005D4B0D"/>
    <w:rsid w:val="0060573D"/>
    <w:rsid w:val="00651BA4"/>
    <w:rsid w:val="00725532"/>
    <w:rsid w:val="0072671C"/>
    <w:rsid w:val="0077555E"/>
    <w:rsid w:val="00820F4C"/>
    <w:rsid w:val="008344BC"/>
    <w:rsid w:val="0090169A"/>
    <w:rsid w:val="0093505C"/>
    <w:rsid w:val="009814F6"/>
    <w:rsid w:val="009C793D"/>
    <w:rsid w:val="00A41C92"/>
    <w:rsid w:val="00A62942"/>
    <w:rsid w:val="00B31F70"/>
    <w:rsid w:val="00B75F1E"/>
    <w:rsid w:val="00B9281A"/>
    <w:rsid w:val="00C17986"/>
    <w:rsid w:val="00C57534"/>
    <w:rsid w:val="00C77716"/>
    <w:rsid w:val="00CA7F8C"/>
    <w:rsid w:val="00CE1912"/>
    <w:rsid w:val="00E53215"/>
    <w:rsid w:val="00EE31EE"/>
    <w:rsid w:val="00EF15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"/>
    </o:shapedefaults>
    <o:shapelayout v:ext="edit">
      <o:idmap v:ext="edit" data="1"/>
      <o:rules v:ext="edit">
        <o:r id="V:Rule3" type="callout" idref="#_x0000_s1028"/>
        <o:r id="V:Rule4" type="callout" idref="#_x0000_s1029"/>
        <o:r id="V:Rule5" type="callout" idref="#_x0000_s1030"/>
        <o:r id="V:Rule7" type="callout" idref="#_x0000_s1032"/>
        <o:r id="V:Rule8" type="connector" idref="#_x0000_s1027"/>
        <o:r id="V:Rule9" type="connector" idref="#_x0000_s1026"/>
        <o:r id="V:Rule10" type="connector" idref="#_x0000_s1031"/>
        <o:r id="V:Rule72" type="connector" idref="#_x0000_s1136">
          <o:proxy start="" idref="#_x0000_s1145" connectloc="6"/>
        </o:r>
        <o:r id="V:Rule73" type="connector" idref="#_x0000_s1137"/>
        <o:r id="V:Rule74" type="connector" idref="#_x0000_s1142">
          <o:proxy start="" idref="#_x0000_s1146" connectloc="6"/>
        </o:r>
        <o:r id="V:Rule75" type="connector" idref="#_x0000_s1143"/>
        <o:r id="V:Rule76" type="connector" idref="#_x0000_s1144"/>
        <o:r id="V:Rule77" type="connector" idref="#_x0000_s1147"/>
        <o:r id="V:Rule78" type="connector" idref="#_x0000_s1148"/>
        <o:r id="V:Rule79" type="connector" idref="#_x0000_s1149"/>
        <o:r id="V:Rule80" type="connector" idref="#_x0000_s1150">
          <o:proxy start="" idref="#_x0000_s1134" connectloc="1"/>
        </o:r>
        <o:r id="V:Rule81" type="connector" idref="#_x0000_s1151">
          <o:proxy start="" idref="#_x0000_s1135" connectloc="3"/>
        </o:r>
        <o:r id="V:Rule82" type="connector" idref="#_x0000_s1152"/>
        <o:r id="V:Rule83" type="connector" idref="#_x0000_s1153">
          <o:proxy end="" idref="#_x0000_s1131" connectloc="1"/>
        </o:r>
        <o:r id="V:Rule84" type="connector" idref="#_x0000_s1154">
          <o:proxy start="" idref="#_x0000_s1131" connectloc="3"/>
        </o:r>
        <o:r id="V:Rule85" type="connector" idref="#_x0000_s1155"/>
        <o:r id="V:Rule86" type="connector" idref="#_x0000_s1156">
          <o:proxy start="" idref="#_x0000_s1145" connectloc="4"/>
        </o:r>
        <o:r id="V:Rule87" type="connector" idref="#_x0000_s1157"/>
      </o:rules>
      <o:regrouptable v:ext="edit">
        <o:entry new="1" old="0"/>
        <o:entry new="2" old="0"/>
        <o:entry new="3" old="1"/>
        <o:entry new="4" old="2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5E"/>
    <w:pPr>
      <w:spacing w:after="0"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555E"/>
    <w:pPr>
      <w:keepNext/>
      <w:numPr>
        <w:numId w:val="3"/>
      </w:numPr>
      <w:spacing w:before="240" w:after="60"/>
      <w:outlineLvl w:val="0"/>
    </w:pPr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555E"/>
    <w:pPr>
      <w:keepNext/>
      <w:numPr>
        <w:ilvl w:val="1"/>
        <w:numId w:val="2"/>
      </w:numPr>
      <w:spacing w:before="240" w:after="60"/>
      <w:ind w:left="0" w:firstLine="709"/>
      <w:outlineLvl w:val="1"/>
    </w:pPr>
    <w:rPr>
      <w:rFonts w:ascii="Times New Roman" w:eastAsiaTheme="majorEastAsia" w:hAnsi="Times New Roman"/>
      <w:b/>
      <w:bCs/>
      <w:iCs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555E"/>
    <w:pPr>
      <w:keepNext/>
      <w:numPr>
        <w:ilvl w:val="2"/>
        <w:numId w:val="2"/>
      </w:numPr>
      <w:spacing w:before="240" w:after="60"/>
      <w:outlineLvl w:val="2"/>
    </w:pPr>
    <w:rPr>
      <w:rFonts w:ascii="Times New Roman" w:eastAsiaTheme="majorEastAsia" w:hAnsi="Times New Roman"/>
      <w:b/>
      <w:bCs/>
      <w:szCs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7555E"/>
    <w:pPr>
      <w:keepNext/>
      <w:spacing w:before="240" w:after="60"/>
      <w:outlineLvl w:val="3"/>
    </w:pPr>
    <w:rPr>
      <w:rFonts w:cs="Lohit Hin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555E"/>
    <w:pPr>
      <w:spacing w:before="240" w:after="60"/>
      <w:outlineLvl w:val="4"/>
    </w:pPr>
    <w:rPr>
      <w:rFonts w:cs="Lohit Hin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7555E"/>
    <w:pPr>
      <w:spacing w:before="240" w:after="60"/>
      <w:outlineLvl w:val="5"/>
    </w:pPr>
    <w:rPr>
      <w:rFonts w:cs="Lohit Hin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77555E"/>
    <w:pPr>
      <w:spacing w:before="240" w:after="60"/>
      <w:outlineLvl w:val="6"/>
    </w:pPr>
    <w:rPr>
      <w:rFonts w:cs="Lohit Hindi"/>
    </w:rPr>
  </w:style>
  <w:style w:type="paragraph" w:styleId="8">
    <w:name w:val="heading 8"/>
    <w:basedOn w:val="a"/>
    <w:next w:val="a"/>
    <w:link w:val="80"/>
    <w:uiPriority w:val="9"/>
    <w:unhideWhenUsed/>
    <w:qFormat/>
    <w:rsid w:val="0077555E"/>
    <w:pPr>
      <w:spacing w:before="240" w:after="60"/>
      <w:outlineLvl w:val="7"/>
    </w:pPr>
    <w:rPr>
      <w:rFonts w:cs="Lohit Hin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7555E"/>
    <w:pPr>
      <w:spacing w:before="240" w:after="60"/>
      <w:outlineLvl w:val="8"/>
    </w:pPr>
    <w:rPr>
      <w:rFonts w:asciiTheme="majorHAnsi" w:eastAsiaTheme="majorEastAsia" w:hAnsiTheme="majorHAnsi" w:cs="Lohit Hin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7555E"/>
    <w:pPr>
      <w:tabs>
        <w:tab w:val="left" w:pos="708"/>
      </w:tabs>
      <w:suppressAutoHyphens/>
      <w:spacing w:after="0" w:line="100" w:lineRule="atLeast"/>
      <w:ind w:firstLine="709"/>
      <w:jc w:val="both"/>
    </w:pPr>
    <w:rPr>
      <w:rFonts w:ascii="Times New Roman" w:eastAsia="WenQuanYi Micro Hei" w:hAnsi="Times New Roman"/>
      <w:color w:val="00000A"/>
      <w:sz w:val="24"/>
      <w:szCs w:val="24"/>
      <w:lang w:val="ru-RU" w:eastAsia="zh-CN" w:bidi="hi-IN"/>
    </w:rPr>
  </w:style>
  <w:style w:type="character" w:customStyle="1" w:styleId="a4">
    <w:name w:val="Название Знак"/>
    <w:basedOn w:val="a0"/>
    <w:link w:val="a5"/>
    <w:uiPriority w:val="10"/>
    <w:rsid w:val="0077555E"/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77555E"/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7555E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7555E"/>
    <w:rPr>
      <w:rFonts w:ascii="Times New Roman" w:eastAsiaTheme="majorEastAsia" w:hAnsi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77555E"/>
    <w:rPr>
      <w:rFonts w:cs="Lohit Hin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7555E"/>
    <w:rPr>
      <w:rFonts w:cs="Lohit Hin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7555E"/>
    <w:rPr>
      <w:rFonts w:cs="Lohit Hindi"/>
      <w:b/>
      <w:bCs/>
    </w:rPr>
  </w:style>
  <w:style w:type="character" w:customStyle="1" w:styleId="70">
    <w:name w:val="Заголовок 7 Знак"/>
    <w:basedOn w:val="a0"/>
    <w:link w:val="7"/>
    <w:uiPriority w:val="9"/>
    <w:rsid w:val="0077555E"/>
    <w:rPr>
      <w:rFonts w:cs="Lohit Hin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77555E"/>
    <w:rPr>
      <w:rFonts w:cs="Lohit Hin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rsid w:val="0077555E"/>
    <w:rPr>
      <w:rFonts w:asciiTheme="majorHAnsi" w:eastAsiaTheme="majorEastAsia" w:hAnsiTheme="majorHAnsi" w:cs="Lohit Hindi"/>
    </w:rPr>
  </w:style>
  <w:style w:type="character" w:customStyle="1" w:styleId="a6">
    <w:name w:val="Подзаголовок Знак"/>
    <w:basedOn w:val="a0"/>
    <w:link w:val="a7"/>
    <w:uiPriority w:val="11"/>
    <w:rsid w:val="0077555E"/>
    <w:rPr>
      <w:rFonts w:asciiTheme="majorHAnsi" w:eastAsiaTheme="majorEastAsia" w:hAnsiTheme="majorHAnsi" w:cs="Lohit Hindi"/>
      <w:sz w:val="24"/>
      <w:szCs w:val="24"/>
    </w:rPr>
  </w:style>
  <w:style w:type="character" w:customStyle="1" w:styleId="a8">
    <w:name w:val="Выделение жирным"/>
    <w:basedOn w:val="a0"/>
    <w:rsid w:val="00A62942"/>
    <w:rPr>
      <w:b/>
      <w:bCs/>
    </w:rPr>
  </w:style>
  <w:style w:type="character" w:styleId="a9">
    <w:name w:val="Emphasis"/>
    <w:basedOn w:val="a0"/>
    <w:uiPriority w:val="20"/>
    <w:qFormat/>
    <w:rsid w:val="0077555E"/>
    <w:rPr>
      <w:rFonts w:asciiTheme="minorHAnsi" w:hAnsiTheme="minorHAnsi"/>
      <w:b/>
      <w:i/>
      <w:iCs/>
    </w:rPr>
  </w:style>
  <w:style w:type="character" w:customStyle="1" w:styleId="21">
    <w:name w:val="Цитата 2 Знак"/>
    <w:basedOn w:val="a0"/>
    <w:link w:val="22"/>
    <w:uiPriority w:val="29"/>
    <w:rsid w:val="0077555E"/>
    <w:rPr>
      <w:rFonts w:cs="Lohit Hindi"/>
      <w:i/>
      <w:sz w:val="24"/>
      <w:szCs w:val="24"/>
    </w:rPr>
  </w:style>
  <w:style w:type="character" w:customStyle="1" w:styleId="aa">
    <w:name w:val="Выделенная цитата Знак"/>
    <w:basedOn w:val="a0"/>
    <w:link w:val="ab"/>
    <w:uiPriority w:val="30"/>
    <w:rsid w:val="0077555E"/>
    <w:rPr>
      <w:rFonts w:cs="Lohit Hindi"/>
      <w:b/>
      <w:i/>
      <w:sz w:val="24"/>
    </w:rPr>
  </w:style>
  <w:style w:type="character" w:styleId="ac">
    <w:name w:val="Subtle Emphasis"/>
    <w:uiPriority w:val="19"/>
    <w:qFormat/>
    <w:rsid w:val="0077555E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77555E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77555E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77555E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77555E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ListLabel1">
    <w:name w:val="ListLabel 1"/>
    <w:rsid w:val="00A62942"/>
    <w:rPr>
      <w:rFonts w:cs="Courier New"/>
    </w:rPr>
  </w:style>
  <w:style w:type="character" w:customStyle="1" w:styleId="ListLabel2">
    <w:name w:val="ListLabel 2"/>
    <w:rsid w:val="00A62942"/>
    <w:rPr>
      <w:sz w:val="20"/>
    </w:rPr>
  </w:style>
  <w:style w:type="character" w:customStyle="1" w:styleId="ListLabel3">
    <w:name w:val="ListLabel 3"/>
    <w:rsid w:val="00A62942"/>
    <w:rPr>
      <w:rFonts w:cs="Symbol"/>
    </w:rPr>
  </w:style>
  <w:style w:type="character" w:customStyle="1" w:styleId="ListLabel4">
    <w:name w:val="ListLabel 4"/>
    <w:rsid w:val="00A62942"/>
    <w:rPr>
      <w:rFonts w:cs="Courier New"/>
    </w:rPr>
  </w:style>
  <w:style w:type="character" w:customStyle="1" w:styleId="ListLabel5">
    <w:name w:val="ListLabel 5"/>
    <w:rsid w:val="00A62942"/>
    <w:rPr>
      <w:rFonts w:cs="Wingdings"/>
    </w:rPr>
  </w:style>
  <w:style w:type="paragraph" w:customStyle="1" w:styleId="af1">
    <w:name w:val="Заголовок"/>
    <w:basedOn w:val="a3"/>
    <w:next w:val="af2"/>
    <w:rsid w:val="0077555E"/>
    <w:pPr>
      <w:keepNext/>
      <w:spacing w:before="240" w:after="60"/>
      <w:jc w:val="center"/>
    </w:pPr>
    <w:rPr>
      <w:rFonts w:ascii="Arial" w:hAnsi="Arial"/>
      <w:b/>
      <w:bCs/>
      <w:sz w:val="36"/>
      <w:szCs w:val="32"/>
    </w:rPr>
  </w:style>
  <w:style w:type="paragraph" w:styleId="af2">
    <w:name w:val="Body Text"/>
    <w:basedOn w:val="a3"/>
    <w:rsid w:val="00A62942"/>
    <w:pPr>
      <w:spacing w:after="120"/>
    </w:pPr>
  </w:style>
  <w:style w:type="paragraph" w:styleId="af3">
    <w:name w:val="List"/>
    <w:basedOn w:val="af2"/>
    <w:rsid w:val="00A62942"/>
    <w:rPr>
      <w:rFonts w:cs="Lohit Hindi"/>
    </w:rPr>
  </w:style>
  <w:style w:type="paragraph" w:styleId="a5">
    <w:name w:val="Title"/>
    <w:basedOn w:val="a"/>
    <w:next w:val="a"/>
    <w:link w:val="a4"/>
    <w:uiPriority w:val="10"/>
    <w:qFormat/>
    <w:rsid w:val="0077555E"/>
    <w:pPr>
      <w:spacing w:before="240" w:after="60"/>
      <w:jc w:val="center"/>
      <w:outlineLvl w:val="0"/>
    </w:pPr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paragraph" w:styleId="af4">
    <w:name w:val="index heading"/>
    <w:basedOn w:val="a3"/>
    <w:rsid w:val="00A62942"/>
    <w:pPr>
      <w:suppressLineNumbers/>
    </w:pPr>
    <w:rPr>
      <w:rFonts w:cs="Lohit Hindi"/>
    </w:rPr>
  </w:style>
  <w:style w:type="paragraph" w:styleId="a7">
    <w:name w:val="Subtitle"/>
    <w:basedOn w:val="a"/>
    <w:next w:val="a"/>
    <w:link w:val="a6"/>
    <w:uiPriority w:val="11"/>
    <w:qFormat/>
    <w:rsid w:val="0077555E"/>
    <w:pPr>
      <w:spacing w:after="60"/>
      <w:jc w:val="center"/>
      <w:outlineLvl w:val="1"/>
    </w:pPr>
    <w:rPr>
      <w:rFonts w:asciiTheme="majorHAnsi" w:eastAsiaTheme="majorEastAsia" w:hAnsiTheme="majorHAnsi" w:cs="Lohit Hindi"/>
    </w:rPr>
  </w:style>
  <w:style w:type="paragraph" w:styleId="af5">
    <w:name w:val="No Spacing"/>
    <w:basedOn w:val="a"/>
    <w:uiPriority w:val="1"/>
    <w:qFormat/>
    <w:rsid w:val="0077555E"/>
    <w:rPr>
      <w:rFonts w:cs="Lohit Hindi"/>
      <w:szCs w:val="32"/>
    </w:rPr>
  </w:style>
  <w:style w:type="paragraph" w:styleId="af6">
    <w:name w:val="List Paragraph"/>
    <w:basedOn w:val="a"/>
    <w:uiPriority w:val="34"/>
    <w:qFormat/>
    <w:rsid w:val="0077555E"/>
    <w:pPr>
      <w:ind w:left="720"/>
      <w:contextualSpacing/>
    </w:pPr>
    <w:rPr>
      <w:rFonts w:cs="Lohit Hindi"/>
    </w:rPr>
  </w:style>
  <w:style w:type="paragraph" w:styleId="22">
    <w:name w:val="Quote"/>
    <w:basedOn w:val="a"/>
    <w:next w:val="a"/>
    <w:link w:val="21"/>
    <w:uiPriority w:val="29"/>
    <w:qFormat/>
    <w:rsid w:val="0077555E"/>
    <w:rPr>
      <w:rFonts w:cs="Lohit Hindi"/>
      <w:i/>
    </w:rPr>
  </w:style>
  <w:style w:type="paragraph" w:styleId="ab">
    <w:name w:val="Intense Quote"/>
    <w:basedOn w:val="a"/>
    <w:next w:val="a"/>
    <w:link w:val="aa"/>
    <w:uiPriority w:val="30"/>
    <w:qFormat/>
    <w:rsid w:val="0077555E"/>
    <w:pPr>
      <w:ind w:left="720" w:right="720"/>
    </w:pPr>
    <w:rPr>
      <w:rFonts w:cs="Lohit Hindi"/>
      <w:b/>
      <w:i/>
      <w:szCs w:val="22"/>
    </w:rPr>
  </w:style>
  <w:style w:type="paragraph" w:styleId="af7">
    <w:name w:val="TOC Heading"/>
    <w:basedOn w:val="1"/>
    <w:next w:val="a"/>
    <w:uiPriority w:val="39"/>
    <w:unhideWhenUsed/>
    <w:qFormat/>
    <w:rsid w:val="0077555E"/>
    <w:pPr>
      <w:outlineLvl w:val="9"/>
    </w:pPr>
  </w:style>
  <w:style w:type="paragraph" w:styleId="af8">
    <w:name w:val="Normal (Web)"/>
    <w:basedOn w:val="a3"/>
    <w:rsid w:val="00A62942"/>
    <w:pPr>
      <w:spacing w:before="28" w:after="28"/>
      <w:ind w:firstLine="0"/>
      <w:jc w:val="left"/>
    </w:pPr>
    <w:rPr>
      <w:rFonts w:eastAsia="Times New Roman"/>
      <w:lang w:eastAsia="ru-RU" w:bidi="ar-SA"/>
    </w:rPr>
  </w:style>
  <w:style w:type="paragraph" w:customStyle="1" w:styleId="af9">
    <w:name w:val="Содержимое таблицы"/>
    <w:basedOn w:val="a3"/>
    <w:rsid w:val="00A62942"/>
    <w:pPr>
      <w:suppressLineNumbers/>
    </w:pPr>
  </w:style>
  <w:style w:type="character" w:styleId="afa">
    <w:name w:val="Strong"/>
    <w:basedOn w:val="a0"/>
    <w:uiPriority w:val="22"/>
    <w:qFormat/>
    <w:rsid w:val="0077555E"/>
    <w:rPr>
      <w:b/>
      <w:bCs/>
    </w:rPr>
  </w:style>
  <w:style w:type="paragraph" w:customStyle="1" w:styleId="afb">
    <w:name w:val="Основной Стиль Диплома Знак"/>
    <w:basedOn w:val="a"/>
    <w:link w:val="afc"/>
    <w:rsid w:val="00A41C92"/>
    <w:pPr>
      <w:widowControl w:val="0"/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/>
      <w:szCs w:val="28"/>
      <w:lang w:eastAsia="ru-RU" w:bidi="ar-SA"/>
    </w:rPr>
  </w:style>
  <w:style w:type="character" w:customStyle="1" w:styleId="afc">
    <w:name w:val="Основной Стиль Диплома Знак Знак"/>
    <w:link w:val="afb"/>
    <w:rsid w:val="00A41C92"/>
    <w:rPr>
      <w:rFonts w:ascii="Times New Roman" w:eastAsia="Times New Roman" w:hAnsi="Times New Roman"/>
      <w:sz w:val="28"/>
      <w:szCs w:val="28"/>
      <w:lang w:eastAsia="ru-RU" w:bidi="ar-SA"/>
    </w:rPr>
  </w:style>
  <w:style w:type="paragraph" w:customStyle="1" w:styleId="11">
    <w:name w:val="Табл1"/>
    <w:basedOn w:val="a"/>
    <w:link w:val="12"/>
    <w:qFormat/>
    <w:rsid w:val="00377FF9"/>
    <w:pPr>
      <w:ind w:firstLine="0"/>
    </w:pPr>
    <w:rPr>
      <w:shd w:val="clear" w:color="auto" w:fill="FFFFFF"/>
      <w:lang w:val="ru-RU"/>
    </w:rPr>
  </w:style>
  <w:style w:type="character" w:customStyle="1" w:styleId="12">
    <w:name w:val="Табл1 Знак"/>
    <w:basedOn w:val="a0"/>
    <w:link w:val="11"/>
    <w:rsid w:val="00377FF9"/>
    <w:rPr>
      <w:sz w:val="28"/>
      <w:szCs w:val="24"/>
      <w:lang w:val="ru-RU"/>
    </w:rPr>
  </w:style>
  <w:style w:type="paragraph" w:styleId="afd">
    <w:name w:val="Balloon Text"/>
    <w:basedOn w:val="a"/>
    <w:link w:val="afe"/>
    <w:uiPriority w:val="99"/>
    <w:semiHidden/>
    <w:unhideWhenUsed/>
    <w:rsid w:val="005D4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5D4B0D"/>
    <w:rPr>
      <w:rFonts w:ascii="Tahoma" w:hAnsi="Tahoma" w:cs="Tahoma"/>
      <w:sz w:val="16"/>
      <w:szCs w:val="16"/>
    </w:rPr>
  </w:style>
  <w:style w:type="character" w:styleId="aff">
    <w:name w:val="Placeholder Text"/>
    <w:basedOn w:val="a0"/>
    <w:uiPriority w:val="99"/>
    <w:semiHidden/>
    <w:rsid w:val="00E53215"/>
    <w:rPr>
      <w:color w:val="808080"/>
    </w:rPr>
  </w:style>
  <w:style w:type="paragraph" w:styleId="aff0">
    <w:name w:val="caption"/>
    <w:basedOn w:val="a"/>
    <w:next w:val="a"/>
    <w:uiPriority w:val="35"/>
    <w:unhideWhenUsed/>
    <w:rsid w:val="004D1502"/>
    <w:pPr>
      <w:ind w:firstLine="0"/>
      <w:jc w:val="center"/>
    </w:pPr>
    <w:rPr>
      <w:b/>
      <w:bCs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55508C-ACB3-477E-8171-3D68B9BD4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6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nwcfang</dc:creator>
  <cp:keywords/>
  <dc:description/>
  <cp:lastModifiedBy>nwcfang</cp:lastModifiedBy>
  <cp:revision>9</cp:revision>
  <dcterms:created xsi:type="dcterms:W3CDTF">2012-11-07T17:31:00Z</dcterms:created>
  <dcterms:modified xsi:type="dcterms:W3CDTF">2012-11-15T18:43:00Z</dcterms:modified>
</cp:coreProperties>
</file>