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6E1" w:rsidRPr="004036E1" w:rsidRDefault="004036E1" w:rsidP="004036E1">
      <w:pPr>
        <w:pStyle w:val="1"/>
      </w:pPr>
      <w:r w:rsidRPr="004036E1">
        <w:t>Требования к написанию раздела «ОТ и ОС»</w:t>
      </w:r>
    </w:p>
    <w:p w:rsidR="004036E1" w:rsidRPr="004036E1" w:rsidRDefault="004036E1" w:rsidP="001C2175">
      <w:pPr>
        <w:pStyle w:val="a6"/>
      </w:pPr>
      <w:r w:rsidRPr="004036E1">
        <w:t>(структура раздела)</w:t>
      </w:r>
    </w:p>
    <w:p w:rsidR="004036E1" w:rsidRPr="004036E1" w:rsidRDefault="004036E1" w:rsidP="00D47967">
      <w:pPr>
        <w:pStyle w:val="ab"/>
        <w:numPr>
          <w:ilvl w:val="0"/>
          <w:numId w:val="8"/>
        </w:numPr>
        <w:ind w:left="426"/>
      </w:pPr>
      <w:r w:rsidRPr="004036E1">
        <w:t xml:space="preserve">Объем записки </w:t>
      </w:r>
      <w:r w:rsidR="00D47967">
        <w:rPr>
          <w:lang w:val="en-US"/>
        </w:rPr>
        <w:t>–</w:t>
      </w:r>
      <w:r w:rsidRPr="004036E1">
        <w:t xml:space="preserve"> 15 листов</w:t>
      </w:r>
    </w:p>
    <w:p w:rsidR="004036E1" w:rsidRPr="004036E1" w:rsidRDefault="004036E1" w:rsidP="00D47967">
      <w:pPr>
        <w:pStyle w:val="ab"/>
        <w:numPr>
          <w:ilvl w:val="0"/>
          <w:numId w:val="8"/>
        </w:numPr>
        <w:ind w:left="426"/>
      </w:pPr>
      <w:r w:rsidRPr="004036E1">
        <w:t xml:space="preserve">Наименование раздела </w:t>
      </w:r>
      <w:r w:rsidR="00D47967" w:rsidRPr="00D47967">
        <w:t>–</w:t>
      </w:r>
      <w:r w:rsidRPr="004036E1">
        <w:t xml:space="preserve"> «Охрана труда и окружающей среды»</w:t>
      </w:r>
    </w:p>
    <w:p w:rsidR="004036E1" w:rsidRPr="004036E1" w:rsidRDefault="004036E1" w:rsidP="00D47967">
      <w:pPr>
        <w:pStyle w:val="ab"/>
        <w:numPr>
          <w:ilvl w:val="0"/>
          <w:numId w:val="8"/>
        </w:numPr>
        <w:ind w:left="426"/>
      </w:pPr>
      <w:r w:rsidRPr="004036E1">
        <w:t>Наименование темы</w:t>
      </w:r>
      <w:r w:rsidR="00D47967">
        <w:rPr>
          <w:lang w:val="en-US"/>
        </w:rPr>
        <w:t xml:space="preserve"> – </w:t>
      </w:r>
      <w:r w:rsidRPr="004036E1">
        <w:t>дает преподаватель.</w:t>
      </w:r>
    </w:p>
    <w:p w:rsidR="004036E1" w:rsidRPr="004036E1" w:rsidRDefault="004036E1" w:rsidP="00D47967">
      <w:pPr>
        <w:pStyle w:val="ab"/>
        <w:numPr>
          <w:ilvl w:val="0"/>
          <w:numId w:val="8"/>
        </w:numPr>
        <w:ind w:left="426"/>
      </w:pPr>
      <w:r w:rsidRPr="004036E1">
        <w:t>Структура записки:</w:t>
      </w:r>
    </w:p>
    <w:p w:rsidR="004036E1" w:rsidRPr="004036E1" w:rsidRDefault="004036E1" w:rsidP="004036E1">
      <w:pPr>
        <w:ind w:firstLine="0"/>
      </w:pPr>
      <w:r w:rsidRPr="00D47967">
        <w:rPr>
          <w:b/>
          <w:u w:val="single"/>
        </w:rPr>
        <w:t>Введение</w:t>
      </w:r>
      <w:r w:rsidRPr="004036E1">
        <w:t xml:space="preserve"> (1-2 предложения о связи данного раздела с технологической частью или основной частью диплома).</w:t>
      </w:r>
    </w:p>
    <w:p w:rsidR="004036E1" w:rsidRPr="00C81858" w:rsidRDefault="004036E1" w:rsidP="001F59FB">
      <w:pPr>
        <w:pStyle w:val="ab"/>
        <w:numPr>
          <w:ilvl w:val="0"/>
          <w:numId w:val="15"/>
        </w:numPr>
        <w:rPr>
          <w:b/>
          <w:u w:val="single"/>
        </w:rPr>
      </w:pPr>
      <w:r w:rsidRPr="00C81858">
        <w:rPr>
          <w:b/>
          <w:u w:val="single"/>
        </w:rPr>
        <w:t xml:space="preserve">Анализ условий труда </w:t>
      </w:r>
      <w:r w:rsidRPr="00C81858">
        <w:t>(допустим программиста)</w:t>
      </w:r>
    </w:p>
    <w:p w:rsidR="004036E1" w:rsidRPr="004036E1" w:rsidRDefault="004036E1" w:rsidP="001F59FB">
      <w:pPr>
        <w:pStyle w:val="ab"/>
        <w:numPr>
          <w:ilvl w:val="1"/>
          <w:numId w:val="15"/>
        </w:numPr>
      </w:pPr>
      <w:r w:rsidRPr="004036E1">
        <w:t>Характеристика условий труда (допустим программиста)</w:t>
      </w:r>
    </w:p>
    <w:p w:rsidR="004036E1" w:rsidRPr="004036E1" w:rsidRDefault="004036E1" w:rsidP="001F59FB">
      <w:pPr>
        <w:pStyle w:val="ab"/>
        <w:numPr>
          <w:ilvl w:val="2"/>
          <w:numId w:val="15"/>
        </w:numPr>
      </w:pPr>
      <w:r w:rsidRPr="004036E1">
        <w:t>Характеристика труда (виды работ, особенности (точность, быстродействие принятия решения и т.п.), время работы и т.п.).</w:t>
      </w:r>
    </w:p>
    <w:p w:rsidR="004036E1" w:rsidRPr="004036E1" w:rsidRDefault="004036E1" w:rsidP="001F59FB">
      <w:pPr>
        <w:pStyle w:val="ab"/>
        <w:numPr>
          <w:ilvl w:val="2"/>
          <w:numId w:val="15"/>
        </w:numPr>
      </w:pPr>
      <w:r w:rsidRPr="004036E1">
        <w:t>Характеристика технических средств и т.п.</w:t>
      </w:r>
    </w:p>
    <w:p w:rsidR="004036E1" w:rsidRPr="004036E1" w:rsidRDefault="004036E1" w:rsidP="001F59FB">
      <w:pPr>
        <w:pStyle w:val="ab"/>
        <w:numPr>
          <w:ilvl w:val="2"/>
          <w:numId w:val="15"/>
        </w:numPr>
      </w:pPr>
      <w:r w:rsidRPr="004036E1">
        <w:t>Количество работающих (людей).</w:t>
      </w:r>
    </w:p>
    <w:p w:rsidR="004036E1" w:rsidRPr="004036E1" w:rsidRDefault="004036E1" w:rsidP="001F59FB">
      <w:pPr>
        <w:pStyle w:val="ab"/>
        <w:numPr>
          <w:ilvl w:val="2"/>
          <w:numId w:val="15"/>
        </w:numPr>
      </w:pPr>
      <w:r w:rsidRPr="004036E1">
        <w:t>Характеристика помещения (объем, площадь и т.п., характеристика по вредным выделениям, по степени опасности поражения электрическим током и др.).</w:t>
      </w:r>
    </w:p>
    <w:p w:rsidR="004036E1" w:rsidRPr="004036E1" w:rsidRDefault="004036E1" w:rsidP="001F59FB">
      <w:pPr>
        <w:pStyle w:val="ab"/>
        <w:numPr>
          <w:ilvl w:val="1"/>
          <w:numId w:val="15"/>
        </w:numPr>
      </w:pPr>
      <w:r w:rsidRPr="004036E1">
        <w:t>Проведение анализа производственных факторов по схеме:</w:t>
      </w:r>
    </w:p>
    <w:p w:rsidR="004036E1" w:rsidRPr="003C1C01" w:rsidRDefault="004036E1" w:rsidP="00C81858">
      <w:pPr>
        <w:pStyle w:val="11"/>
      </w:pPr>
      <w:r w:rsidRPr="004036E1">
        <w:t>Выделение источников производственных факторов</w:t>
      </w:r>
    </w:p>
    <w:p w:rsidR="00C81858" w:rsidRPr="00C81858" w:rsidRDefault="00C81858" w:rsidP="00C81858">
      <w:pPr>
        <w:pStyle w:val="11"/>
      </w:pPr>
      <w:r w:rsidRPr="00C81858">
        <w:t>↓</w:t>
      </w:r>
    </w:p>
    <w:p w:rsidR="004036E1" w:rsidRPr="00C81858" w:rsidRDefault="004036E1" w:rsidP="00C81858">
      <w:pPr>
        <w:pStyle w:val="11"/>
      </w:pPr>
      <w:r w:rsidRPr="00C81858">
        <w:rPr>
          <w:u w:val="single"/>
        </w:rPr>
        <w:t>Производственный фактор</w:t>
      </w:r>
      <w:r w:rsidRPr="004036E1">
        <w:t xml:space="preserve"> (фактические значения)</w:t>
      </w:r>
    </w:p>
    <w:p w:rsidR="00C81858" w:rsidRPr="00C81858" w:rsidRDefault="00C81858" w:rsidP="00C81858">
      <w:pPr>
        <w:pStyle w:val="11"/>
      </w:pPr>
      <w:r w:rsidRPr="00C81858">
        <w:t>↓</w:t>
      </w:r>
    </w:p>
    <w:p w:rsidR="004036E1" w:rsidRDefault="004036E1" w:rsidP="00C81858">
      <w:pPr>
        <w:pStyle w:val="11"/>
      </w:pPr>
      <w:r w:rsidRPr="004036E1">
        <w:t>Влияние его на человека (последствия)</w:t>
      </w:r>
    </w:p>
    <w:p w:rsidR="00C81858" w:rsidRDefault="00C81858" w:rsidP="00C81858">
      <w:pPr>
        <w:pStyle w:val="ab"/>
        <w:ind w:left="792" w:firstLine="0"/>
      </w:pPr>
      <w:r w:rsidRPr="004036E1">
        <w:t xml:space="preserve">При анализе фактора использовать </w:t>
      </w:r>
      <w:r w:rsidRPr="00C81858">
        <w:rPr>
          <w:u w:val="single"/>
        </w:rPr>
        <w:t>Руководство Р 2.2.2006-05</w:t>
      </w:r>
    </w:p>
    <w:p w:rsidR="00C81858" w:rsidRPr="00C81858" w:rsidRDefault="00C81858" w:rsidP="00C81858">
      <w:pPr>
        <w:pStyle w:val="ab"/>
        <w:ind w:left="792" w:firstLine="0"/>
      </w:pPr>
      <w:r w:rsidRPr="004036E1">
        <w:t xml:space="preserve">Нормативные значения (выписка с </w:t>
      </w:r>
      <w:r w:rsidRPr="00C81858">
        <w:rPr>
          <w:u w:val="single"/>
        </w:rPr>
        <w:t>обоснованием</w:t>
      </w:r>
      <w:r w:rsidRPr="004036E1">
        <w:t xml:space="preserve"> из ГОСТов, СН т.п.)</w:t>
      </w:r>
    </w:p>
    <w:p w:rsidR="004036E1" w:rsidRPr="004036E1" w:rsidRDefault="004036E1" w:rsidP="00C81858">
      <w:pPr>
        <w:pStyle w:val="ab"/>
        <w:numPr>
          <w:ilvl w:val="1"/>
          <w:numId w:val="15"/>
        </w:numPr>
      </w:pPr>
      <w:r w:rsidRPr="00C81858">
        <w:rPr>
          <w:b/>
        </w:rPr>
        <w:t>Выводы</w:t>
      </w:r>
      <w:r w:rsidRPr="004036E1">
        <w:t xml:space="preserve"> по анализу условий труда (по каждому производственному фактору).</w:t>
      </w:r>
    </w:p>
    <w:p w:rsidR="004036E1" w:rsidRDefault="004036E1" w:rsidP="00C81858">
      <w:pPr>
        <w:pStyle w:val="ab"/>
        <w:numPr>
          <w:ilvl w:val="0"/>
          <w:numId w:val="15"/>
        </w:numPr>
        <w:rPr>
          <w:b/>
          <w:u w:val="single"/>
        </w:rPr>
      </w:pPr>
      <w:r w:rsidRPr="00C81858">
        <w:rPr>
          <w:b/>
          <w:u w:val="single"/>
        </w:rPr>
        <w:t xml:space="preserve">Разработка мероприятий по уменьшению отрицательного воздействия производственных </w:t>
      </w:r>
      <w:r w:rsidR="00C81858" w:rsidRPr="00C81858">
        <w:rPr>
          <w:b/>
          <w:u w:val="single"/>
        </w:rPr>
        <w:t>факторов</w:t>
      </w:r>
    </w:p>
    <w:p w:rsidR="00C81858" w:rsidRDefault="00C81858" w:rsidP="00C81858">
      <w:pPr>
        <w:pStyle w:val="ab"/>
        <w:ind w:left="360" w:firstLine="0"/>
      </w:pPr>
      <w:r w:rsidRPr="004036E1">
        <w:t>Выбор с обоснованием мероприятий + расчет;</w:t>
      </w:r>
    </w:p>
    <w:p w:rsidR="00C81858" w:rsidRPr="00C81858" w:rsidRDefault="00C81858" w:rsidP="00C81858">
      <w:pPr>
        <w:pStyle w:val="ab"/>
        <w:ind w:left="360" w:firstLine="0"/>
      </w:pPr>
      <w:r w:rsidRPr="00C81858">
        <w:rPr>
          <w:b/>
          <w:u w:val="single"/>
        </w:rPr>
        <w:t>Вывод</w:t>
      </w:r>
      <w:r w:rsidRPr="004036E1">
        <w:t xml:space="preserve"> по расчету, </w:t>
      </w:r>
      <w:r w:rsidRPr="00C81858">
        <w:rPr>
          <w:b/>
          <w:u w:val="single"/>
        </w:rPr>
        <w:t>вывод</w:t>
      </w:r>
      <w:r w:rsidRPr="004036E1">
        <w:t xml:space="preserve"> по теме.</w:t>
      </w:r>
    </w:p>
    <w:p w:rsidR="004036E1" w:rsidRPr="00C81858" w:rsidRDefault="004036E1" w:rsidP="00C81858">
      <w:pPr>
        <w:pStyle w:val="ab"/>
        <w:numPr>
          <w:ilvl w:val="0"/>
          <w:numId w:val="8"/>
        </w:numPr>
        <w:ind w:left="426"/>
        <w:rPr>
          <w:b/>
        </w:rPr>
      </w:pPr>
      <w:r w:rsidRPr="00C81858">
        <w:rPr>
          <w:b/>
        </w:rPr>
        <w:lastRenderedPageBreak/>
        <w:t>Список используемой литературы обязателен (без него преподаватель не проверяет)</w:t>
      </w:r>
    </w:p>
    <w:p w:rsidR="004036E1" w:rsidRPr="00C81858" w:rsidRDefault="004036E1" w:rsidP="00C81858">
      <w:pPr>
        <w:pStyle w:val="ab"/>
        <w:numPr>
          <w:ilvl w:val="0"/>
          <w:numId w:val="8"/>
        </w:numPr>
        <w:ind w:left="426"/>
        <w:rPr>
          <w:b/>
        </w:rPr>
      </w:pPr>
      <w:r w:rsidRPr="00C81858">
        <w:rPr>
          <w:b/>
        </w:rPr>
        <w:t>На готовой записке указать группу, фамилию, дату сдачи</w:t>
      </w:r>
    </w:p>
    <w:p w:rsidR="004036E1" w:rsidRPr="00C81858" w:rsidRDefault="004036E1" w:rsidP="00C81858">
      <w:pPr>
        <w:pStyle w:val="ab"/>
        <w:numPr>
          <w:ilvl w:val="0"/>
          <w:numId w:val="8"/>
        </w:numPr>
        <w:ind w:left="426"/>
        <w:rPr>
          <w:b/>
        </w:rPr>
      </w:pPr>
      <w:r w:rsidRPr="00C81858">
        <w:rPr>
          <w:b/>
        </w:rPr>
        <w:t>На подпись сдаются: чистовик + черновик записки</w:t>
      </w:r>
    </w:p>
    <w:p w:rsidR="00DC0688" w:rsidRPr="001B6A43" w:rsidRDefault="00C3599B" w:rsidP="001B6A43">
      <w:pPr>
        <w:pStyle w:val="1"/>
      </w:pPr>
      <w:r w:rsidRPr="001B6A43">
        <w:lastRenderedPageBreak/>
        <w:t>Точечный метод расчёта освещенности.</w:t>
      </w:r>
    </w:p>
    <w:p w:rsidR="00DC0688" w:rsidRPr="00E877D1" w:rsidRDefault="00C3599B" w:rsidP="00E877D1">
      <w:r w:rsidRPr="00E877D1">
        <w:t xml:space="preserve">Имеется помещение размером </w:t>
      </w:r>
      <w:r w:rsidRPr="00E877D1">
        <w:rPr>
          <w:b/>
        </w:rPr>
        <w:t>A*B*C</w:t>
      </w:r>
      <w:r w:rsidRPr="00E877D1">
        <w:t xml:space="preserve">. Для его освещения предусмотрены потолочные светильники, например, типа УСП-35, с люминесцентными лампами, например, типа ЛБ-40. Количество люминесцентных ламп в одном светильнике равно </w:t>
      </w:r>
      <w:r w:rsidRPr="00E877D1">
        <w:rPr>
          <w:b/>
        </w:rPr>
        <w:t>m</w:t>
      </w:r>
      <w:r w:rsidRPr="00E877D1">
        <w:t xml:space="preserve">. Допустим, что поток окрашен в белый цвет, цвет стен </w:t>
      </w:r>
      <w:r w:rsidR="00E877D1">
        <w:t>–</w:t>
      </w:r>
      <w:r w:rsidRPr="00E877D1">
        <w:t xml:space="preserve"> голубой, цвет пола </w:t>
      </w:r>
      <w:r w:rsidR="00E877D1">
        <w:t>–</w:t>
      </w:r>
      <w:r w:rsidRPr="00E877D1">
        <w:t xml:space="preserve"> коричневый. Затенения рабочих мест нет. Длина светильника равна </w:t>
      </w:r>
      <w:r w:rsidRPr="00E877D1">
        <w:rPr>
          <w:b/>
        </w:rPr>
        <w:t>l</w:t>
      </w:r>
      <w:r w:rsidRPr="00E877D1">
        <w:rPr>
          <w:b/>
          <w:vertAlign w:val="subscript"/>
        </w:rPr>
        <w:t>св</w:t>
      </w:r>
      <w:r w:rsidRPr="00E877D1">
        <w:t xml:space="preserve">, м. Количество светильников в одном ряду равно </w:t>
      </w:r>
      <w:r w:rsidRPr="00E877D1">
        <w:rPr>
          <w:b/>
        </w:rPr>
        <w:t>N</w:t>
      </w:r>
      <w:r w:rsidRPr="00E877D1">
        <w:t xml:space="preserve">. Количество рядов равно </w:t>
      </w:r>
      <w:r w:rsidRPr="00E877D1">
        <w:rPr>
          <w:b/>
        </w:rPr>
        <w:t>n</w:t>
      </w:r>
      <w:r w:rsidRPr="00E877D1">
        <w:t>.</w:t>
      </w:r>
    </w:p>
    <w:p w:rsidR="00DC0688" w:rsidRPr="00E877D1" w:rsidRDefault="00C3599B" w:rsidP="00E877D1">
      <w:r w:rsidRPr="00E877D1">
        <w:rPr>
          <w:b/>
        </w:rPr>
        <w:t>Определить фактическую освещенность в двух точках помещения от даннойосветительной установки</w:t>
      </w:r>
      <w:r w:rsidRPr="00E877D1">
        <w:t xml:space="preserve">, используя </w:t>
      </w:r>
      <w:r w:rsidRPr="00E877D1">
        <w:rPr>
          <w:b/>
        </w:rPr>
        <w:t>точечный метод</w:t>
      </w:r>
      <w:r w:rsidRPr="00E877D1">
        <w:t xml:space="preserve"> расчета освещенности.</w:t>
      </w:r>
    </w:p>
    <w:p w:rsidR="00DC0688" w:rsidRPr="00E877D1" w:rsidRDefault="00C3599B" w:rsidP="00E877D1">
      <w:r w:rsidRPr="00E877D1">
        <w:t xml:space="preserve">Решается </w:t>
      </w:r>
      <w:r w:rsidRPr="00E877D1">
        <w:rPr>
          <w:u w:val="single"/>
        </w:rPr>
        <w:t>проверочная задача</w:t>
      </w:r>
      <w:r w:rsidRPr="00E877D1">
        <w:t>.</w:t>
      </w:r>
    </w:p>
    <w:p w:rsidR="00DC0688" w:rsidRPr="00E77125" w:rsidRDefault="00C3599B" w:rsidP="00E77125">
      <w:pPr>
        <w:pStyle w:val="ab"/>
        <w:numPr>
          <w:ilvl w:val="0"/>
          <w:numId w:val="19"/>
        </w:numPr>
        <w:ind w:left="426" w:hanging="349"/>
        <w:rPr>
          <w:b/>
        </w:rPr>
      </w:pPr>
      <w:r w:rsidRPr="00E77125">
        <w:rPr>
          <w:b/>
        </w:rPr>
        <w:t>Определяем необходимые точки помещения.</w:t>
      </w:r>
    </w:p>
    <w:p w:rsidR="00E77125" w:rsidRPr="00E877D1" w:rsidRDefault="00E77125" w:rsidP="00E77125">
      <w:pPr>
        <w:pStyle w:val="ab"/>
        <w:ind w:left="426" w:firstLine="0"/>
      </w:pPr>
      <w:r w:rsidRPr="00E877D1">
        <w:t>Выбираем следующие две точки помещения с координатами, исходя из:</w:t>
      </w:r>
    </w:p>
    <w:p w:rsidR="00DC0688" w:rsidRPr="00E877D1" w:rsidRDefault="00C3599B" w:rsidP="00E77125">
      <w:pPr>
        <w:pStyle w:val="ab"/>
        <w:numPr>
          <w:ilvl w:val="0"/>
          <w:numId w:val="21"/>
        </w:numPr>
        <w:ind w:left="709" w:hanging="349"/>
      </w:pPr>
      <w:r w:rsidRPr="00E877D1">
        <w:t>Данные точки находятся на условной поверхности, на расстоянии 0,8м от пола.</w:t>
      </w:r>
    </w:p>
    <w:p w:rsidR="00C45E5D" w:rsidRDefault="00C45E5D" w:rsidP="00C45E5D">
      <w:pPr>
        <w:jc w:val="center"/>
        <w:rPr>
          <w:sz w:val="0"/>
          <w:szCs w:val="0"/>
        </w:rPr>
      </w:pPr>
    </w:p>
    <w:p w:rsidR="00DC0688" w:rsidRDefault="00C3599B" w:rsidP="00E77125">
      <w:pPr>
        <w:pStyle w:val="ab"/>
        <w:numPr>
          <w:ilvl w:val="0"/>
          <w:numId w:val="21"/>
        </w:numPr>
        <w:ind w:left="709" w:hanging="349"/>
      </w:pPr>
      <w:r w:rsidRPr="00E877D1">
        <w:t>Одна точка</w:t>
      </w:r>
      <w:r w:rsidR="00A71BB6">
        <w:t xml:space="preserve"> находится по</w:t>
      </w:r>
      <w:r w:rsidRPr="00E877D1">
        <w:t xml:space="preserve">середине помещения, другая </w:t>
      </w:r>
      <w:r w:rsidR="00A71BB6">
        <w:t>–</w:t>
      </w:r>
      <w:r w:rsidRPr="00E877D1">
        <w:t xml:space="preserve"> у конца светящей </w:t>
      </w:r>
      <w:r w:rsidRPr="00113548">
        <w:t xml:space="preserve">линии (на </w:t>
      </w:r>
      <w:fldSimple w:instr=" REF  _Ref340839981 \* Lower \h  \* MERGEFORMAT ">
        <w:r w:rsidR="00BC4BBB" w:rsidRPr="004D26F2">
          <w:t xml:space="preserve">рис. </w:t>
        </w:r>
        <w:r w:rsidR="00BC4BBB">
          <w:t>1</w:t>
        </w:r>
      </w:fldSimple>
      <w:r w:rsidRPr="00113548">
        <w:t>это</w:t>
      </w:r>
      <w:r w:rsidRPr="00E877D1">
        <w:t xml:space="preserve"> точки а и б).</w:t>
      </w:r>
    </w:p>
    <w:p w:rsidR="00C45E5D" w:rsidRDefault="00C45E5D" w:rsidP="00C45E5D">
      <w:pPr>
        <w:pStyle w:val="ab"/>
        <w:keepNext/>
        <w:ind w:left="0" w:firstLine="0"/>
        <w:jc w:val="center"/>
      </w:pPr>
      <w:r>
        <w:rPr>
          <w:noProof/>
        </w:rPr>
        <w:drawing>
          <wp:inline distT="0" distB="0" distL="0" distR="0">
            <wp:extent cx="5257800" cy="2675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4" cy="26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5D" w:rsidRPr="00C45E5D" w:rsidRDefault="00113548" w:rsidP="00C45E5D">
      <w:pPr>
        <w:pStyle w:val="14"/>
        <w:rPr>
          <w:rStyle w:val="15"/>
        </w:rPr>
      </w:pPr>
      <w:bookmarkStart w:id="0" w:name="_Ref340839981"/>
      <w:r w:rsidRPr="004D26F2">
        <w:t xml:space="preserve">Рис. </w:t>
      </w:r>
      <w:r w:rsidR="00F276F2" w:rsidRPr="004D26F2">
        <w:fldChar w:fldCharType="begin"/>
      </w:r>
      <w:r w:rsidRPr="004D26F2">
        <w:instrText xml:space="preserve"> SEQ Рис. \* ARABIC </w:instrText>
      </w:r>
      <w:r w:rsidR="00F276F2" w:rsidRPr="004D26F2">
        <w:fldChar w:fldCharType="separate"/>
      </w:r>
      <w:r w:rsidR="00BC4BBB">
        <w:rPr>
          <w:noProof/>
        </w:rPr>
        <w:t>1</w:t>
      </w:r>
      <w:r w:rsidR="00F276F2" w:rsidRPr="004D26F2">
        <w:fldChar w:fldCharType="end"/>
      </w:r>
      <w:bookmarkEnd w:id="0"/>
      <w:r w:rsidR="00C45E5D" w:rsidRPr="004D26F2">
        <w:rPr>
          <w:rStyle w:val="15"/>
        </w:rPr>
        <w:t>.</w:t>
      </w:r>
      <w:r w:rsidR="00C45E5D" w:rsidRPr="00C45E5D">
        <w:t>Осветительная установка (ряды светильников или светящие линии).</w:t>
      </w:r>
    </w:p>
    <w:p w:rsidR="00DC0688" w:rsidRPr="001A122F" w:rsidRDefault="00C3599B" w:rsidP="00B63A61">
      <w:pPr>
        <w:pStyle w:val="ab"/>
        <w:numPr>
          <w:ilvl w:val="0"/>
          <w:numId w:val="19"/>
        </w:numPr>
        <w:ind w:left="426" w:hanging="349"/>
        <w:rPr>
          <w:b/>
        </w:rPr>
      </w:pPr>
      <w:r w:rsidRPr="00B63A61">
        <w:rPr>
          <w:b/>
        </w:rPr>
        <w:t xml:space="preserve">Определяем суммарный световой поток всех источников, </w:t>
      </w:r>
      <w:r w:rsidR="00B63A61">
        <w:rPr>
          <w:b/>
        </w:rPr>
        <w:t>Φ</w:t>
      </w:r>
      <w:r w:rsidRPr="00B63A61">
        <w:rPr>
          <w:b/>
        </w:rPr>
        <w:t>.</w:t>
      </w:r>
    </w:p>
    <w:p w:rsidR="001A122F" w:rsidRPr="001A122F" w:rsidRDefault="001A122F" w:rsidP="001A122F">
      <w:pPr>
        <w:pStyle w:val="ab"/>
        <w:ind w:left="426" w:firstLine="0"/>
        <w:rPr>
          <w:rStyle w:val="1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Φ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mNn</m:t>
          </m:r>
        </m:oMath>
      </m:oMathPara>
    </w:p>
    <w:p w:rsidR="001A122F" w:rsidRDefault="001A122F" w:rsidP="001A122F">
      <w:pPr>
        <w:pStyle w:val="ab"/>
        <w:ind w:left="426" w:firstLine="0"/>
      </w:pPr>
      <w:r w:rsidRPr="001A122F">
        <w:t>где</w:t>
      </w:r>
      <w:r>
        <w:t>:</w:t>
      </w:r>
    </w:p>
    <w:p w:rsidR="001A122F" w:rsidRPr="001A122F" w:rsidRDefault="001A122F" w:rsidP="001A122F">
      <w:pPr>
        <w:pStyle w:val="ab"/>
        <w:numPr>
          <w:ilvl w:val="0"/>
          <w:numId w:val="22"/>
        </w:numPr>
      </w:pPr>
      <w:r>
        <w:rPr>
          <w:lang w:val="en-US"/>
        </w:rPr>
        <w:t>Φ</w:t>
      </w:r>
      <w:r w:rsidRPr="001A122F">
        <w:rPr>
          <w:vertAlign w:val="subscript"/>
        </w:rPr>
        <w:t>л</w:t>
      </w:r>
      <w:r w:rsidRPr="001A122F">
        <w:t xml:space="preserve"> – световой поток лампы, лм;</w:t>
      </w:r>
    </w:p>
    <w:p w:rsidR="00DC0688" w:rsidRPr="001A122F" w:rsidRDefault="00C3599B" w:rsidP="001A122F">
      <w:pPr>
        <w:pStyle w:val="ab"/>
        <w:numPr>
          <w:ilvl w:val="0"/>
          <w:numId w:val="22"/>
        </w:numPr>
      </w:pPr>
      <w:r w:rsidRPr="001A122F">
        <w:t xml:space="preserve">m </w:t>
      </w:r>
      <w:r w:rsidR="001A122F" w:rsidRPr="001A122F">
        <w:t>–</w:t>
      </w:r>
      <w:r w:rsidR="001A122F">
        <w:t xml:space="preserve"> количество ламп в светильнике</w:t>
      </w:r>
      <w:r w:rsidR="001A122F" w:rsidRPr="001A122F">
        <w:t>;</w:t>
      </w:r>
    </w:p>
    <w:p w:rsidR="00DC0688" w:rsidRPr="001A122F" w:rsidRDefault="00C3599B" w:rsidP="001A122F">
      <w:pPr>
        <w:pStyle w:val="ab"/>
        <w:numPr>
          <w:ilvl w:val="0"/>
          <w:numId w:val="22"/>
        </w:numPr>
      </w:pPr>
      <w:r w:rsidRPr="001A122F">
        <w:t xml:space="preserve">N </w:t>
      </w:r>
      <w:r w:rsidR="001A122F" w:rsidRPr="001A122F">
        <w:t>–</w:t>
      </w:r>
      <w:r w:rsidRPr="001A122F">
        <w:t xml:space="preserve"> колич</w:t>
      </w:r>
      <w:r w:rsidR="001A122F">
        <w:t>ество светильников в одном ряду</w:t>
      </w:r>
      <w:r w:rsidR="001A122F" w:rsidRPr="001A122F">
        <w:t>;</w:t>
      </w:r>
    </w:p>
    <w:p w:rsidR="00DC0688" w:rsidRPr="001A122F" w:rsidRDefault="00C3599B" w:rsidP="001A122F">
      <w:pPr>
        <w:pStyle w:val="ab"/>
        <w:numPr>
          <w:ilvl w:val="0"/>
          <w:numId w:val="22"/>
        </w:numPr>
      </w:pPr>
      <w:r w:rsidRPr="001A122F">
        <w:t xml:space="preserve">n </w:t>
      </w:r>
      <w:r w:rsidR="001A122F">
        <w:rPr>
          <w:lang w:val="en-US"/>
        </w:rPr>
        <w:t>–</w:t>
      </w:r>
      <w:r w:rsidRPr="001A122F">
        <w:t xml:space="preserve"> число рядов светильников.</w:t>
      </w:r>
    </w:p>
    <w:p w:rsidR="00DC0688" w:rsidRPr="001A122F" w:rsidRDefault="00C3599B" w:rsidP="001A122F">
      <w:pPr>
        <w:pStyle w:val="ab"/>
        <w:numPr>
          <w:ilvl w:val="0"/>
          <w:numId w:val="19"/>
        </w:numPr>
        <w:ind w:left="426" w:hanging="349"/>
        <w:rPr>
          <w:b/>
        </w:rPr>
      </w:pPr>
      <w:r w:rsidRPr="001A122F">
        <w:rPr>
          <w:b/>
        </w:rPr>
        <w:t>Определяем общую длину светящих линий L, м.</w:t>
      </w:r>
    </w:p>
    <w:p w:rsidR="001A122F" w:rsidRPr="001A122F" w:rsidRDefault="001A122F" w:rsidP="001A122F">
      <w:pPr>
        <w:pStyle w:val="17"/>
      </w:pPr>
      <m:oMathPara>
        <m:oMath>
          <m:r>
            <w:rPr>
              <w:rFonts w:ascii="Cambria Math" w:hAnsi="Cambria Math"/>
            </w:rPr>
            <m:t>L=n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:rsidR="001A122F" w:rsidRDefault="001A122F" w:rsidP="001A122F">
      <w:pPr>
        <w:pStyle w:val="ab"/>
        <w:ind w:left="426" w:firstLine="0"/>
      </w:pPr>
      <w:r w:rsidRPr="001A122F">
        <w:t>где</w:t>
      </w:r>
      <w:r>
        <w:t>:</w:t>
      </w:r>
    </w:p>
    <w:p w:rsidR="00DC0688" w:rsidRPr="001A122F" w:rsidRDefault="00C3599B" w:rsidP="001A122F">
      <w:pPr>
        <w:pStyle w:val="ab"/>
        <w:numPr>
          <w:ilvl w:val="0"/>
          <w:numId w:val="22"/>
        </w:numPr>
        <w:rPr>
          <w:lang w:val="en-US"/>
        </w:rPr>
      </w:pPr>
      <w:r w:rsidRPr="001A122F">
        <w:rPr>
          <w:lang w:val="en-US"/>
        </w:rPr>
        <w:t>l</w:t>
      </w:r>
      <w:r w:rsidRPr="001A122F">
        <w:rPr>
          <w:vertAlign w:val="subscript"/>
          <w:lang w:val="en-US"/>
        </w:rPr>
        <w:t>св</w:t>
      </w:r>
      <w:r w:rsidR="001A122F">
        <w:rPr>
          <w:lang w:val="en-US"/>
        </w:rPr>
        <w:t>–</w:t>
      </w:r>
      <w:r w:rsidRPr="001A122F">
        <w:t>длина одного светильника;</w:t>
      </w:r>
    </w:p>
    <w:p w:rsidR="00DC0688" w:rsidRPr="001A122F" w:rsidRDefault="00C3599B" w:rsidP="001A122F">
      <w:pPr>
        <w:pStyle w:val="ab"/>
        <w:numPr>
          <w:ilvl w:val="0"/>
          <w:numId w:val="22"/>
        </w:numPr>
      </w:pPr>
      <w:r w:rsidRPr="001A122F">
        <w:rPr>
          <w:lang w:val="en-US"/>
        </w:rPr>
        <w:t>N</w:t>
      </w:r>
      <w:r w:rsidR="001A122F" w:rsidRPr="001A122F">
        <w:t>–</w:t>
      </w:r>
      <w:r w:rsidRPr="001A122F">
        <w:t xml:space="preserve"> количество светильников в одном ряду;</w:t>
      </w:r>
    </w:p>
    <w:p w:rsidR="00DC0688" w:rsidRPr="001A122F" w:rsidRDefault="00C3599B" w:rsidP="001A122F">
      <w:pPr>
        <w:pStyle w:val="ab"/>
        <w:numPr>
          <w:ilvl w:val="0"/>
          <w:numId w:val="22"/>
        </w:numPr>
        <w:rPr>
          <w:lang w:val="en-US"/>
        </w:rPr>
      </w:pPr>
      <w:r w:rsidRPr="001A122F">
        <w:rPr>
          <w:lang w:val="en-US"/>
        </w:rPr>
        <w:t xml:space="preserve">n </w:t>
      </w:r>
      <w:r w:rsidR="001A122F">
        <w:rPr>
          <w:lang w:val="en-US"/>
        </w:rPr>
        <w:t>–</w:t>
      </w:r>
      <w:r w:rsidRPr="001A122F">
        <w:t>число рядов светильников</w:t>
      </w:r>
      <w:r w:rsidRPr="001A122F">
        <w:rPr>
          <w:lang w:val="en-US"/>
        </w:rPr>
        <w:t>.</w:t>
      </w:r>
    </w:p>
    <w:p w:rsidR="00DC0688" w:rsidRPr="00836299" w:rsidRDefault="00C3599B" w:rsidP="00836299">
      <w:pPr>
        <w:pStyle w:val="ab"/>
        <w:numPr>
          <w:ilvl w:val="0"/>
          <w:numId w:val="19"/>
        </w:numPr>
        <w:ind w:left="426" w:hanging="349"/>
        <w:rPr>
          <w:b/>
        </w:rPr>
      </w:pPr>
      <w:r w:rsidRPr="00836299">
        <w:rPr>
          <w:b/>
        </w:rPr>
        <w:t>Определяем фактическую освещенность в этих точках по формуле:</w:t>
      </w:r>
    </w:p>
    <w:p w:rsidR="00836299" w:rsidRPr="00836299" w:rsidRDefault="00836299" w:rsidP="00836299">
      <w:pPr>
        <w:pStyle w:val="17"/>
      </w:pPr>
      <m:oMathPara>
        <m:oMath>
          <m:r>
            <w:rPr>
              <w:rFonts w:ascii="Cambria Math" w:hAnsi="Cambria Math"/>
            </w:rPr>
            <m:t>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ΦμΣε</m:t>
              </m:r>
            </m:e>
          </m:d>
          <m:r>
            <w:rPr>
              <w:rFonts w:ascii="Cambria Math" w:hAnsi="Cambria Math"/>
            </w:rPr>
            <m:t>/1000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з</m:t>
              </m:r>
            </m:sub>
          </m:sSub>
          <m:r>
            <w:rPr>
              <w:rFonts w:ascii="Cambria Math" w:hAnsi="Cambria Math"/>
            </w:rPr>
            <m:t>hL</m:t>
          </m:r>
        </m:oMath>
      </m:oMathPara>
    </w:p>
    <w:p w:rsidR="00836299" w:rsidRDefault="00836299" w:rsidP="00836299">
      <w:pPr>
        <w:pStyle w:val="ab"/>
        <w:ind w:left="426" w:firstLine="0"/>
      </w:pPr>
      <w:r w:rsidRPr="001A122F">
        <w:t>где</w:t>
      </w:r>
      <w:r>
        <w:t>:</w:t>
      </w:r>
    </w:p>
    <w:p w:rsidR="00DC0688" w:rsidRPr="00836299" w:rsidRDefault="00836299" w:rsidP="00836299">
      <w:pPr>
        <w:pStyle w:val="ab"/>
        <w:numPr>
          <w:ilvl w:val="0"/>
          <w:numId w:val="22"/>
        </w:numPr>
      </w:pPr>
      <w:r w:rsidRPr="00836299">
        <w:t>Φ –</w:t>
      </w:r>
      <w:r w:rsidR="00C3599B" w:rsidRPr="00836299">
        <w:t xml:space="preserve"> суммарный световой поток всех источников, лм;</w:t>
      </w:r>
    </w:p>
    <w:p w:rsidR="00DC0688" w:rsidRPr="00836299" w:rsidRDefault="00C3599B" w:rsidP="00836299">
      <w:pPr>
        <w:pStyle w:val="ab"/>
        <w:numPr>
          <w:ilvl w:val="0"/>
          <w:numId w:val="22"/>
        </w:numPr>
      </w:pPr>
      <w:r w:rsidRPr="00836299">
        <w:t xml:space="preserve">μ = 1,1 </w:t>
      </w:r>
      <w:r w:rsidR="00836299">
        <w:t>…</w:t>
      </w:r>
      <w:r w:rsidRPr="00836299">
        <w:t xml:space="preserve">1,2 </w:t>
      </w:r>
      <w:r w:rsidR="00836299" w:rsidRPr="00836299">
        <w:t>–</w:t>
      </w:r>
      <w:r w:rsidRPr="00836299">
        <w:t xml:space="preserve"> коэффициент</w:t>
      </w:r>
      <w:r w:rsidR="00FB0CC0" w:rsidRPr="00FB0CC0">
        <w:t>,</w:t>
      </w:r>
      <w:r w:rsidRPr="00836299">
        <w:t xml:space="preserve"> учитывающий отраженную составляющую света и действие удаленных светильников;</w:t>
      </w:r>
    </w:p>
    <w:p w:rsidR="00DC0688" w:rsidRPr="00836299" w:rsidRDefault="00C3599B" w:rsidP="00836299">
      <w:pPr>
        <w:pStyle w:val="ab"/>
        <w:numPr>
          <w:ilvl w:val="0"/>
          <w:numId w:val="22"/>
        </w:numPr>
      </w:pPr>
      <w:r w:rsidRPr="00836299">
        <w:t>Σε</w:t>
      </w:r>
      <w:r w:rsidR="00836299" w:rsidRPr="00836299">
        <w:t xml:space="preserve"> –</w:t>
      </w:r>
      <w:r w:rsidRPr="00836299">
        <w:t>сумма относительных освещенностей от нескольких светящихлиний;</w:t>
      </w:r>
    </w:p>
    <w:p w:rsidR="00DC0688" w:rsidRPr="00836299" w:rsidRDefault="00C3599B" w:rsidP="00836299">
      <w:pPr>
        <w:pStyle w:val="ab"/>
        <w:numPr>
          <w:ilvl w:val="0"/>
          <w:numId w:val="22"/>
        </w:numPr>
      </w:pPr>
      <w:r w:rsidRPr="00836299">
        <w:t>k</w:t>
      </w:r>
      <w:r w:rsidRPr="00836299">
        <w:rPr>
          <w:vertAlign w:val="subscript"/>
        </w:rPr>
        <w:t>з</w:t>
      </w:r>
      <w:r w:rsidR="00836299" w:rsidRPr="00836299">
        <w:t>–</w:t>
      </w:r>
      <w:r w:rsidRPr="00836299">
        <w:t xml:space="preserve"> коэффициент запаса, учитывающий запыление светильников и износ источников света в процессе эксплуатации;</w:t>
      </w:r>
    </w:p>
    <w:p w:rsidR="00FB0CC0" w:rsidRPr="00FB0CC0" w:rsidRDefault="00836299" w:rsidP="00836299">
      <w:pPr>
        <w:pStyle w:val="ab"/>
        <w:ind w:left="1146" w:firstLine="0"/>
      </w:pPr>
      <w:r w:rsidRPr="001A122F">
        <w:t xml:space="preserve">Для помещений, освещаемых люминесцентными лампами, и при условии чистки светильников не реже двух раз в год, коэффициент запаса равен 1,4 </w:t>
      </w:r>
      <w:r w:rsidR="00FB0CC0">
        <w:t>… 1,5.</w:t>
      </w:r>
    </w:p>
    <w:p w:rsidR="00FB0CC0" w:rsidRPr="00FB0CC0" w:rsidRDefault="00836299" w:rsidP="00FB0CC0">
      <w:pPr>
        <w:pStyle w:val="ab"/>
        <w:numPr>
          <w:ilvl w:val="0"/>
          <w:numId w:val="22"/>
        </w:numPr>
      </w:pPr>
      <w:r w:rsidRPr="001A122F">
        <w:t xml:space="preserve">h </w:t>
      </w:r>
      <w:r w:rsidR="00FB0CC0" w:rsidRPr="00FB0CC0">
        <w:t>–</w:t>
      </w:r>
      <w:r w:rsidRPr="001A122F">
        <w:t xml:space="preserve"> высота подвеса светиль</w:t>
      </w:r>
      <w:r w:rsidR="00FB0CC0">
        <w:t>ников над рабочей поверхностью;</w:t>
      </w:r>
    </w:p>
    <w:p w:rsidR="00836299" w:rsidRPr="00836299" w:rsidRDefault="00836299" w:rsidP="00FB0CC0">
      <w:pPr>
        <w:pStyle w:val="ab"/>
        <w:numPr>
          <w:ilvl w:val="0"/>
          <w:numId w:val="22"/>
        </w:numPr>
      </w:pPr>
      <w:r w:rsidRPr="001A122F">
        <w:t xml:space="preserve">L </w:t>
      </w:r>
      <w:r w:rsidR="00FB0CC0" w:rsidRPr="00FB0CC0">
        <w:t>–</w:t>
      </w:r>
      <w:r w:rsidRPr="001A122F">
        <w:t xml:space="preserve"> общую длину светящих линий, м;</w:t>
      </w:r>
    </w:p>
    <w:p w:rsidR="00DC0688" w:rsidRPr="006B1E8E" w:rsidRDefault="00C3599B" w:rsidP="006B1E8E">
      <w:pPr>
        <w:pStyle w:val="ab"/>
        <w:numPr>
          <w:ilvl w:val="0"/>
          <w:numId w:val="19"/>
        </w:numPr>
        <w:ind w:left="426" w:hanging="349"/>
        <w:rPr>
          <w:b/>
        </w:rPr>
      </w:pPr>
      <w:bookmarkStart w:id="1" w:name="bookmark1"/>
      <w:r w:rsidRPr="006B1E8E">
        <w:rPr>
          <w:b/>
        </w:rPr>
        <w:t>Анализ освещенности в заданных точках.</w:t>
      </w:r>
      <w:bookmarkEnd w:id="1"/>
    </w:p>
    <w:p w:rsidR="006B1E8E" w:rsidRPr="006B1E8E" w:rsidRDefault="006B1E8E" w:rsidP="006B1E8E">
      <w:pPr>
        <w:pStyle w:val="ab"/>
        <w:numPr>
          <w:ilvl w:val="0"/>
          <w:numId w:val="23"/>
        </w:numPr>
        <w:ind w:left="567" w:hanging="567"/>
      </w:pPr>
      <w:r w:rsidRPr="001A122F">
        <w:t>Определение нормативного минимального значения освещенности Eн по СНиП 23-05-95.</w:t>
      </w:r>
    </w:p>
    <w:p w:rsidR="00DC0688" w:rsidRPr="001A122F" w:rsidRDefault="00C3599B" w:rsidP="006B1E8E">
      <w:pPr>
        <w:pStyle w:val="ab"/>
        <w:numPr>
          <w:ilvl w:val="0"/>
          <w:numId w:val="23"/>
        </w:numPr>
        <w:ind w:left="567" w:hanging="567"/>
      </w:pPr>
      <w:r w:rsidRPr="001A122F">
        <w:lastRenderedPageBreak/>
        <w:t>Полученные значения освещенности в двух точках сравнивают с нормативным минимальным значением освещенности.</w:t>
      </w:r>
    </w:p>
    <w:p w:rsidR="00DC0688" w:rsidRPr="001A122F" w:rsidRDefault="00C3599B" w:rsidP="006B1E8E">
      <w:pPr>
        <w:pStyle w:val="ab"/>
        <w:numPr>
          <w:ilvl w:val="0"/>
          <w:numId w:val="23"/>
        </w:numPr>
        <w:ind w:left="567" w:hanging="567"/>
      </w:pPr>
      <w:r w:rsidRPr="001A122F">
        <w:t>Полученные значения освещенности сравнивают друг с другом.</w:t>
      </w:r>
    </w:p>
    <w:p w:rsidR="006B1E8E" w:rsidRPr="006B1E8E" w:rsidRDefault="00C3599B" w:rsidP="006B1E8E">
      <w:pPr>
        <w:pStyle w:val="ab"/>
        <w:numPr>
          <w:ilvl w:val="0"/>
          <w:numId w:val="23"/>
        </w:numPr>
        <w:ind w:left="567" w:hanging="567"/>
      </w:pPr>
      <w:r w:rsidRPr="001A122F">
        <w:t>Выводы. Предложения о мерах, если они необходимы</w:t>
      </w:r>
    </w:p>
    <w:p w:rsidR="00DC0688" w:rsidRPr="00113548" w:rsidRDefault="00C3599B" w:rsidP="004166E4">
      <w:pPr>
        <w:pStyle w:val="2"/>
      </w:pPr>
      <w:r w:rsidRPr="004166E4">
        <w:t xml:space="preserve">Определение суммы относительных освещенностей от нескольких светящих линий </w:t>
      </w:r>
      <w:r w:rsidR="004166E4" w:rsidRPr="004166E4">
        <w:t>(</w:t>
      </w:r>
      <w:r w:rsidRPr="004166E4">
        <w:t>Σε).</w:t>
      </w:r>
    </w:p>
    <w:p w:rsidR="00DC0688" w:rsidRPr="00113548" w:rsidRDefault="00C3599B" w:rsidP="004166E4">
      <w:r w:rsidRPr="00113548">
        <w:rPr>
          <w:b/>
        </w:rPr>
        <w:t>Относительная освещенность ε</w:t>
      </w:r>
      <w:r w:rsidRPr="004166E4">
        <w:t xml:space="preserve">, лк, </w:t>
      </w:r>
      <w:r w:rsidR="004166E4" w:rsidRPr="004166E4">
        <w:t>–</w:t>
      </w:r>
      <w:r w:rsidR="003C1C01" w:rsidRPr="003C5FC9">
        <w:t xml:space="preserve"> </w:t>
      </w:r>
      <w:r w:rsidRPr="00113548">
        <w:rPr>
          <w:b/>
        </w:rPr>
        <w:t>это освещенность</w:t>
      </w:r>
      <w:r w:rsidRPr="004166E4">
        <w:t xml:space="preserve"> при удельном световом потоке</w:t>
      </w:r>
    </w:p>
    <w:p w:rsidR="004166E4" w:rsidRPr="004166E4" w:rsidRDefault="00F276F2" w:rsidP="004166E4">
      <w:pPr>
        <w:pStyle w:val="17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 w:val="0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  <m:r>
          <w:rPr>
            <w:rFonts w:ascii="Cambria Math" w:hAnsi="Cambria Math"/>
            <w:lang w:val="ru-RU"/>
          </w:rPr>
          <m:t>=1000 лм/м</m:t>
        </m:r>
      </m:oMath>
      <w:r w:rsidR="004166E4" w:rsidRPr="004166E4">
        <w:rPr>
          <w:i w:val="0"/>
          <w:lang w:val="ru-RU"/>
        </w:rPr>
        <w:tab/>
      </w:r>
      <w:r w:rsidR="004166E4">
        <w:rPr>
          <w:i w:val="0"/>
          <w:lang w:val="ru-RU"/>
        </w:rPr>
        <w:t>и</w:t>
      </w:r>
      <w:r w:rsidR="004166E4" w:rsidRPr="004166E4">
        <w:rPr>
          <w:i w:val="0"/>
          <w:lang w:val="ru-RU"/>
        </w:rPr>
        <w:tab/>
      </w:r>
      <m:oMath>
        <m:r>
          <w:rPr>
            <w:rFonts w:ascii="Cambria Math" w:hAnsi="Cambria Math"/>
            <w:lang w:val="ru-RU"/>
          </w:rPr>
          <m:t>h=1 м</m:t>
        </m:r>
      </m:oMath>
      <w:r w:rsidR="004166E4" w:rsidRPr="004166E4">
        <w:rPr>
          <w:i w:val="0"/>
          <w:lang w:val="ru-RU"/>
        </w:rPr>
        <w:t>,</w:t>
      </w:r>
    </w:p>
    <w:p w:rsidR="00DC0688" w:rsidRPr="004166E4" w:rsidRDefault="00C3599B" w:rsidP="004166E4">
      <w:r w:rsidRPr="004166E4">
        <w:t xml:space="preserve">где h </w:t>
      </w:r>
      <w:r w:rsidR="004166E4" w:rsidRPr="004166E4">
        <w:t>–</w:t>
      </w:r>
      <w:r w:rsidRPr="004166E4">
        <w:t xml:space="preserve"> высота подвеса светильников над рабочей поверхностью, м.</w:t>
      </w:r>
    </w:p>
    <w:p w:rsidR="00DC0688" w:rsidRPr="004166E4" w:rsidRDefault="00C3599B" w:rsidP="004166E4">
      <w:r w:rsidRPr="004166E4">
        <w:t>Относительная освещенность определяется с помощью расчетных графиков линейных изолюкс. Графики построены для различных типов светильников (</w:t>
      </w:r>
      <w:r w:rsidRPr="00113548">
        <w:rPr>
          <w:b/>
        </w:rPr>
        <w:t>ОВЛ, УВЛН, УВДВ, УСП</w:t>
      </w:r>
      <w:r w:rsidRPr="004166E4">
        <w:t xml:space="preserve">), образующих светящие линии (см. </w:t>
      </w:r>
      <w:fldSimple w:instr=" REF  _Ref340843558 \* Lower \h  \* MERGEFORMAT ">
        <w:r w:rsidR="00BC4BBB" w:rsidRPr="004D26F2">
          <w:t xml:space="preserve">рис. </w:t>
        </w:r>
        <w:r w:rsidR="00BC4BBB">
          <w:rPr>
            <w:noProof/>
          </w:rPr>
          <w:t>4</w:t>
        </w:r>
      </w:fldSimple>
      <w:r w:rsidRPr="004166E4">
        <w:t>).</w:t>
      </w:r>
    </w:p>
    <w:p w:rsidR="00DC0688" w:rsidRPr="004166E4" w:rsidRDefault="00C3599B" w:rsidP="004166E4">
      <w:r w:rsidRPr="004166E4">
        <w:t xml:space="preserve">Если </w:t>
      </w:r>
      <w:r w:rsidRPr="00AF6504">
        <w:rPr>
          <w:b/>
        </w:rPr>
        <w:t>линейные размеры</w:t>
      </w:r>
      <w:r w:rsidRPr="004166E4">
        <w:t xml:space="preserve"> ряда излучателей (светильников) </w:t>
      </w:r>
      <w:r w:rsidRPr="00AF6504">
        <w:rPr>
          <w:u w:val="single"/>
        </w:rPr>
        <w:t>превышают 0</w:t>
      </w:r>
      <w:r w:rsidR="00AF6504" w:rsidRPr="00AF6504">
        <w:rPr>
          <w:u w:val="single"/>
        </w:rPr>
        <w:t>,</w:t>
      </w:r>
      <w:r w:rsidRPr="00AF6504">
        <w:rPr>
          <w:u w:val="single"/>
        </w:rPr>
        <w:t>5 высоты</w:t>
      </w:r>
      <w:r w:rsidRPr="004166E4">
        <w:t xml:space="preserve"> осветительной установки, то их рассматривают </w:t>
      </w:r>
      <w:r w:rsidRPr="00AF6504">
        <w:rPr>
          <w:b/>
        </w:rPr>
        <w:t>как светящие линии</w:t>
      </w:r>
      <w:r w:rsidRPr="004166E4">
        <w:t>.</w:t>
      </w:r>
      <w:r w:rsidR="003C5FC9">
        <w:rPr>
          <w:lang w:val="en-US"/>
        </w:rPr>
        <w:t xml:space="preserve"> </w:t>
      </w:r>
      <w:r w:rsidRPr="004166E4">
        <w:t xml:space="preserve">Если в ряду светильников </w:t>
      </w:r>
      <w:r w:rsidRPr="00AF6504">
        <w:rPr>
          <w:b/>
        </w:rPr>
        <w:t>разрывы</w:t>
      </w:r>
      <w:r w:rsidRPr="004166E4">
        <w:t xml:space="preserve"> между светильниками </w:t>
      </w:r>
      <w:r w:rsidRPr="00AF6504">
        <w:rPr>
          <w:u w:val="single"/>
        </w:rPr>
        <w:t>не превышают 0,5h</w:t>
      </w:r>
      <w:r w:rsidRPr="004166E4">
        <w:t xml:space="preserve">. то ряд рассматривается как </w:t>
      </w:r>
      <w:r w:rsidRPr="00AF6504">
        <w:rPr>
          <w:b/>
        </w:rPr>
        <w:t>непрерывный или сплошной</w:t>
      </w:r>
      <w:r w:rsidRPr="004166E4">
        <w:t>.</w:t>
      </w:r>
    </w:p>
    <w:p w:rsidR="00DC0688" w:rsidRPr="004166E4" w:rsidRDefault="00C3599B" w:rsidP="004166E4">
      <w:r w:rsidRPr="00AF6504">
        <w:rPr>
          <w:b/>
        </w:rPr>
        <w:t>Кривые линейных изолюкс</w:t>
      </w:r>
      <w:r w:rsidRPr="004166E4">
        <w:t xml:space="preserve"> (см. </w:t>
      </w:r>
      <w:fldSimple w:instr=" REF  _Ref340843558 \* Lower \h  \* MERGEFORMAT ">
        <w:r w:rsidR="00BC4BBB" w:rsidRPr="004D26F2">
          <w:t xml:space="preserve">рис. </w:t>
        </w:r>
        <w:r w:rsidR="00BC4BBB">
          <w:rPr>
            <w:noProof/>
          </w:rPr>
          <w:t>4</w:t>
        </w:r>
      </w:fldSimple>
      <w:r w:rsidRPr="004166E4">
        <w:t xml:space="preserve">) построены в </w:t>
      </w:r>
      <w:r w:rsidRPr="00AF6504">
        <w:rPr>
          <w:b/>
        </w:rPr>
        <w:t>координатной</w:t>
      </w:r>
      <w:r w:rsidR="003C1C01" w:rsidRPr="003C1C01">
        <w:rPr>
          <w:b/>
        </w:rPr>
        <w:t xml:space="preserve"> </w:t>
      </w:r>
      <w:r w:rsidRPr="00AF6504">
        <w:rPr>
          <w:b/>
        </w:rPr>
        <w:t>системе (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  <w:r w:rsidRPr="00AF6504">
        <w:rPr>
          <w:b/>
        </w:rPr>
        <w:t>),</w:t>
      </w:r>
    </w:p>
    <w:p w:rsidR="00AF6504" w:rsidRPr="003C1C01" w:rsidRDefault="00C3599B" w:rsidP="004166E4">
      <w:r w:rsidRPr="004166E4">
        <w:t>где</w:t>
      </w:r>
      <w:r w:rsidR="00AF6504" w:rsidRPr="003C1C01">
        <w:t>:</w:t>
      </w:r>
    </w:p>
    <w:p w:rsidR="00DC0688" w:rsidRPr="004166E4" w:rsidRDefault="00F276F2" w:rsidP="00AF6504">
      <w:pPr>
        <w:pStyle w:val="ab"/>
        <w:numPr>
          <w:ilvl w:val="0"/>
          <w:numId w:val="2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=p/h</m:t>
        </m:r>
      </m:oMath>
      <w:r w:rsidR="00C3599B" w:rsidRPr="004166E4"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=L/h</m:t>
        </m:r>
      </m:oMath>
      <w:r w:rsidR="00AF6504" w:rsidRPr="00AF6504">
        <w:t>–</w:t>
      </w:r>
      <w:r w:rsidR="00C3599B" w:rsidRPr="004166E4">
        <w:t xml:space="preserve"> приведенные размеры (</w:t>
      </w:r>
      <w:fldSimple w:instr=" REF  _Ref340842018 \* Lower \h  \* MERGEFORMAT ">
        <w:r w:rsidR="00BC4BBB" w:rsidRPr="004D26F2">
          <w:t xml:space="preserve">рис. </w:t>
        </w:r>
        <w:r w:rsidR="00BC4BBB">
          <w:t>3</w:t>
        </w:r>
      </w:fldSimple>
      <w:r w:rsidR="00C3599B" w:rsidRPr="004166E4">
        <w:t>);</w:t>
      </w:r>
    </w:p>
    <w:p w:rsidR="00DC0688" w:rsidRPr="004166E4" w:rsidRDefault="00C3599B" w:rsidP="00AF6504">
      <w:pPr>
        <w:pStyle w:val="ab"/>
        <w:numPr>
          <w:ilvl w:val="0"/>
          <w:numId w:val="24"/>
        </w:numPr>
      </w:pPr>
      <w:r w:rsidRPr="004166E4">
        <w:t xml:space="preserve">h </w:t>
      </w:r>
      <w:r w:rsidR="00AF6504" w:rsidRPr="00AF6504">
        <w:t>–</w:t>
      </w:r>
      <w:r w:rsidRPr="004166E4">
        <w:t xml:space="preserve"> высота подвеса светильников над рабочей поверхностью;</w:t>
      </w:r>
    </w:p>
    <w:p w:rsidR="00AF6504" w:rsidRPr="00AF6504" w:rsidRDefault="00C3599B" w:rsidP="00AF6504">
      <w:pPr>
        <w:pStyle w:val="ab"/>
        <w:numPr>
          <w:ilvl w:val="0"/>
          <w:numId w:val="24"/>
        </w:numPr>
      </w:pPr>
      <w:r w:rsidRPr="004166E4">
        <w:t xml:space="preserve">p </w:t>
      </w:r>
      <w:r w:rsidR="00AF6504" w:rsidRPr="00AF6504">
        <w:t>–</w:t>
      </w:r>
      <w:r w:rsidRPr="004166E4">
        <w:t xml:space="preserve"> расстояние от расчетной точки до проекции ряда светильника (светящей линии) </w:t>
      </w:r>
      <w:r w:rsidR="00AF6504">
        <w:t>на поверхность расчетной точки;</w:t>
      </w:r>
    </w:p>
    <w:p w:rsidR="00DC0688" w:rsidRPr="004166E4" w:rsidRDefault="00C3599B" w:rsidP="00AF6504">
      <w:pPr>
        <w:pStyle w:val="ab"/>
        <w:numPr>
          <w:ilvl w:val="0"/>
          <w:numId w:val="24"/>
        </w:numPr>
      </w:pPr>
      <w:r w:rsidRPr="004166E4">
        <w:t xml:space="preserve">L </w:t>
      </w:r>
      <w:r w:rsidR="00AF6504" w:rsidRPr="00AF6504">
        <w:t>–</w:t>
      </w:r>
      <w:r w:rsidRPr="004166E4">
        <w:t xml:space="preserve"> общая длина светящих линий.</w:t>
      </w:r>
    </w:p>
    <w:p w:rsidR="00DC0688" w:rsidRPr="004166E4" w:rsidRDefault="00C3599B" w:rsidP="004166E4">
      <w:r w:rsidRPr="00C01404">
        <w:rPr>
          <w:b/>
        </w:rPr>
        <w:t>Для определения относительной освещенности ε, лк</w:t>
      </w:r>
      <w:r w:rsidRPr="004166E4">
        <w:t>, находим:</w:t>
      </w:r>
    </w:p>
    <w:p w:rsidR="00DC0688" w:rsidRPr="004166E4" w:rsidRDefault="00C3599B" w:rsidP="00C01404">
      <w:pPr>
        <w:pStyle w:val="ab"/>
        <w:numPr>
          <w:ilvl w:val="0"/>
          <w:numId w:val="25"/>
        </w:numPr>
        <w:ind w:left="426"/>
      </w:pPr>
      <w:r w:rsidRPr="004166E4">
        <w:t>Для каждой точки (а или б) определяем полуряды или ряды светильников (линий), которые освещают данную точку.</w:t>
      </w:r>
    </w:p>
    <w:p w:rsidR="00C01404" w:rsidRPr="00C01404" w:rsidRDefault="00C3599B" w:rsidP="00C01404">
      <w:pPr>
        <w:pStyle w:val="ab"/>
        <w:numPr>
          <w:ilvl w:val="0"/>
          <w:numId w:val="25"/>
        </w:numPr>
        <w:ind w:left="426"/>
      </w:pPr>
      <w:r w:rsidRPr="004166E4">
        <w:lastRenderedPageBreak/>
        <w:t>Определяем p, L, p</w:t>
      </w:r>
      <w:r w:rsidR="00C01404" w:rsidRPr="00C01404">
        <w:rPr>
          <w:vertAlign w:val="superscript"/>
        </w:rPr>
        <w:t>1</w:t>
      </w:r>
      <w:r w:rsidRPr="004166E4">
        <w:t>, L</w:t>
      </w:r>
      <w:r w:rsidR="00C01404" w:rsidRPr="00C01404">
        <w:rPr>
          <w:vertAlign w:val="superscript"/>
        </w:rPr>
        <w:t>1</w:t>
      </w:r>
      <w:r w:rsidR="00C01404" w:rsidRPr="00C01404">
        <w:rPr>
          <w:b/>
        </w:rPr>
        <w:t>для каждой точки</w:t>
      </w:r>
      <w:r w:rsidR="00C01404">
        <w:t>.</w:t>
      </w:r>
    </w:p>
    <w:p w:rsidR="00DC0688" w:rsidRPr="004166E4" w:rsidRDefault="00C3599B" w:rsidP="00C01404">
      <w:pPr>
        <w:pStyle w:val="ab"/>
        <w:ind w:left="426" w:firstLine="0"/>
      </w:pPr>
      <w:r w:rsidRPr="004166E4">
        <w:t xml:space="preserve">Используем </w:t>
      </w:r>
      <w:fldSimple w:instr=" REF  _Ref340842018 \* Lower \h  \* MERGEFORMAT ">
        <w:r w:rsidR="00BC4BBB" w:rsidRPr="004D26F2">
          <w:t xml:space="preserve">рис. </w:t>
        </w:r>
        <w:r w:rsidR="00BC4BBB">
          <w:t>3</w:t>
        </w:r>
      </w:fldSimple>
      <w:r w:rsidRPr="004166E4">
        <w:t xml:space="preserve">. При этом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=p/h</m:t>
        </m:r>
      </m:oMath>
      <w:r w:rsidR="00C01404" w:rsidRPr="004166E4"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=L/h</m:t>
        </m:r>
      </m:oMath>
      <w:r w:rsidRPr="004166E4">
        <w:t>.</w:t>
      </w:r>
    </w:p>
    <w:p w:rsidR="00DC0688" w:rsidRPr="004166E4" w:rsidRDefault="00C3599B" w:rsidP="00C01404">
      <w:pPr>
        <w:pStyle w:val="ab"/>
        <w:numPr>
          <w:ilvl w:val="0"/>
          <w:numId w:val="25"/>
        </w:numPr>
        <w:ind w:left="426"/>
      </w:pPr>
      <w:r w:rsidRPr="004166E4">
        <w:t>По графику линейных изолюкс (</w:t>
      </w:r>
      <w:fldSimple w:instr=" REF  _Ref340843558 \* Lower \h  \* MERGEFORMAT ">
        <w:r w:rsidR="00BC4BBB" w:rsidRPr="004D26F2">
          <w:t xml:space="preserve">рис. </w:t>
        </w:r>
        <w:r w:rsidR="00BC4BBB">
          <w:rPr>
            <w:noProof/>
          </w:rPr>
          <w:t>4</w:t>
        </w:r>
      </w:fldSimple>
      <w:r w:rsidRPr="004166E4">
        <w:t>) по p</w:t>
      </w:r>
      <w:r w:rsidR="00C01404" w:rsidRPr="00C01404">
        <w:rPr>
          <w:vertAlign w:val="superscript"/>
        </w:rPr>
        <w:t>1</w:t>
      </w:r>
      <w:r w:rsidRPr="004166E4">
        <w:t>, L</w:t>
      </w:r>
      <w:r w:rsidR="00C01404" w:rsidRPr="00C01404">
        <w:rPr>
          <w:vertAlign w:val="superscript"/>
        </w:rPr>
        <w:t>1</w:t>
      </w:r>
      <w:r w:rsidRPr="00C01404">
        <w:t xml:space="preserve">и </w:t>
      </w:r>
      <w:fldSimple w:instr=" REF  _Ref340841982 \* Lower \h  \* MERGEFORMAT ">
        <w:r w:rsidR="00BC4BBB" w:rsidRPr="004D26F2">
          <w:t xml:space="preserve">рис. </w:t>
        </w:r>
        <w:r w:rsidR="00BC4BBB">
          <w:rPr>
            <w:noProof/>
          </w:rPr>
          <w:t>2</w:t>
        </w:r>
      </w:fldSimple>
      <w:r w:rsidRPr="00C01404">
        <w:t xml:space="preserve"> определяем</w:t>
      </w:r>
      <w:r w:rsidRPr="004166E4">
        <w:t xml:space="preserve"> относительную освещенность ε </w:t>
      </w:r>
      <w:r w:rsidRPr="00C01404">
        <w:rPr>
          <w:u w:val="single"/>
        </w:rPr>
        <w:t>для каждого полуряда и ряда</w:t>
      </w:r>
      <w:r w:rsidRPr="004166E4">
        <w:t xml:space="preserve"> светильников, которые освещают точку (сначала точку а, а потом </w:t>
      </w:r>
      <w:r w:rsidR="00C01404" w:rsidRPr="00C01404">
        <w:t>–</w:t>
      </w:r>
      <w:r w:rsidRPr="004166E4">
        <w:t xml:space="preserve"> точку б).</w:t>
      </w:r>
    </w:p>
    <w:p w:rsidR="00DC0688" w:rsidRPr="004166E4" w:rsidRDefault="00C3599B" w:rsidP="00C01404">
      <w:pPr>
        <w:pStyle w:val="ab"/>
        <w:ind w:left="426" w:firstLine="0"/>
      </w:pPr>
      <w:bookmarkStart w:id="2" w:name="bookmark2"/>
      <w:r w:rsidRPr="004166E4">
        <w:t xml:space="preserve">Для точек, лежащих </w:t>
      </w:r>
      <w:r w:rsidRPr="000651CA">
        <w:rPr>
          <w:u w:val="single"/>
        </w:rPr>
        <w:t>против конца светящей линии</w:t>
      </w:r>
      <w:r w:rsidR="000651CA" w:rsidRPr="000651CA">
        <w:t>,</w:t>
      </w:r>
      <w:r w:rsidRPr="000651CA">
        <w:rPr>
          <w:b/>
        </w:rPr>
        <w:t>относительную освещенность ε</w:t>
      </w:r>
      <w:r w:rsidRPr="004166E4">
        <w:t xml:space="preserve"> находят по </w:t>
      </w:r>
      <w:r w:rsidRPr="000651CA">
        <w:rPr>
          <w:b/>
        </w:rPr>
        <w:t>графикам линейных изолюкс</w:t>
      </w:r>
      <w:r w:rsidRPr="004166E4">
        <w:t>.</w:t>
      </w:r>
      <w:bookmarkEnd w:id="2"/>
    </w:p>
    <w:p w:rsidR="00DC0688" w:rsidRPr="00F624E7" w:rsidRDefault="00C3599B" w:rsidP="009153A8">
      <w:pPr>
        <w:pStyle w:val="ab"/>
        <w:ind w:left="426" w:firstLine="0"/>
      </w:pPr>
      <w:r w:rsidRPr="009153A8">
        <w:rPr>
          <w:u w:val="single"/>
        </w:rPr>
        <w:t>Освещённость других точек</w:t>
      </w:r>
      <w:r w:rsidRPr="004166E4">
        <w:t xml:space="preserve"> определяют путем разделении линий на части или дополнения их воображаемыми отрезками, освещенность от которых затем вычитают (</w:t>
      </w:r>
      <w:fldSimple w:instr=" REF  _Ref340841982 \* Lower \h  \* MERGEFORMAT ">
        <w:r w:rsidR="00BC4BBB" w:rsidRPr="004D26F2">
          <w:t xml:space="preserve">рис. </w:t>
        </w:r>
        <w:r w:rsidR="00BC4BBB">
          <w:t>2</w:t>
        </w:r>
      </w:fldSimple>
      <w:r w:rsidRPr="004166E4">
        <w:t>).</w:t>
      </w:r>
    </w:p>
    <w:p w:rsidR="00D404C8" w:rsidRDefault="00D404C8" w:rsidP="00D404C8">
      <w:pPr>
        <w:pStyle w:val="13"/>
        <w:rPr>
          <w:lang w:val="en-US"/>
        </w:rPr>
      </w:pPr>
      <w:r>
        <w:rPr>
          <w:noProof/>
        </w:rPr>
        <w:drawing>
          <wp:inline distT="0" distB="0" distL="0" distR="0">
            <wp:extent cx="4064508" cy="1490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08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F2" w:rsidRPr="004D26F2" w:rsidRDefault="004D26F2" w:rsidP="004D26F2">
      <w:pPr>
        <w:pStyle w:val="14"/>
      </w:pPr>
      <w:bookmarkStart w:id="3" w:name="_Ref340841982"/>
      <w:r w:rsidRPr="004D26F2">
        <w:t xml:space="preserve">Рис. </w:t>
      </w:r>
      <w:r w:rsidR="00F276F2" w:rsidRPr="004D26F2">
        <w:fldChar w:fldCharType="begin"/>
      </w:r>
      <w:r w:rsidRPr="004D26F2">
        <w:instrText xml:space="preserve"> SEQ Рис. \* ARABIC </w:instrText>
      </w:r>
      <w:r w:rsidR="00F276F2" w:rsidRPr="004D26F2">
        <w:fldChar w:fldCharType="separate"/>
      </w:r>
      <w:r w:rsidR="00BC4BBB">
        <w:rPr>
          <w:noProof/>
        </w:rPr>
        <w:t>2</w:t>
      </w:r>
      <w:r w:rsidR="00F276F2" w:rsidRPr="004D26F2">
        <w:fldChar w:fldCharType="end"/>
      </w:r>
      <w:bookmarkEnd w:id="3"/>
      <w:r w:rsidRPr="004D26F2">
        <w:rPr>
          <w:rStyle w:val="15"/>
        </w:rPr>
        <w:t>.</w:t>
      </w:r>
      <w:r w:rsidRPr="000651CA">
        <w:t>Освещенность точек, не лежащих против конца светящей линии.</w:t>
      </w:r>
    </w:p>
    <w:p w:rsidR="00DC0688" w:rsidRPr="000651CA" w:rsidRDefault="00BC610A" w:rsidP="00BC610A">
      <w:pPr>
        <w:pStyle w:val="13"/>
      </w:pPr>
      <w:r>
        <w:rPr>
          <w:noProof/>
        </w:rPr>
        <w:drawing>
          <wp:inline distT="0" distB="0" distL="0" distR="0">
            <wp:extent cx="1810512" cy="1965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88" w:rsidRPr="004D26F2" w:rsidRDefault="004D26F2" w:rsidP="004D26F2">
      <w:pPr>
        <w:pStyle w:val="14"/>
      </w:pPr>
      <w:bookmarkStart w:id="4" w:name="_Ref340842018"/>
      <w:r w:rsidRPr="004D26F2">
        <w:t xml:space="preserve">Рис. </w:t>
      </w:r>
      <w:r w:rsidR="00F276F2" w:rsidRPr="004D26F2">
        <w:fldChar w:fldCharType="begin"/>
      </w:r>
      <w:r w:rsidRPr="004D26F2">
        <w:instrText xml:space="preserve"> SEQ Рис. \* ARABIC </w:instrText>
      </w:r>
      <w:r w:rsidR="00F276F2" w:rsidRPr="004D26F2">
        <w:fldChar w:fldCharType="separate"/>
      </w:r>
      <w:r w:rsidR="00BC4BBB">
        <w:rPr>
          <w:noProof/>
        </w:rPr>
        <w:t>3</w:t>
      </w:r>
      <w:r w:rsidR="00F276F2" w:rsidRPr="004D26F2">
        <w:fldChar w:fldCharType="end"/>
      </w:r>
      <w:bookmarkEnd w:id="4"/>
      <w:r w:rsidRPr="004D26F2">
        <w:t xml:space="preserve">. </w:t>
      </w:r>
      <w:r w:rsidR="00C3599B" w:rsidRPr="004D26F2">
        <w:t>Приведенные размеры при линейных излучателей.</w:t>
      </w:r>
    </w:p>
    <w:p w:rsidR="004D26F2" w:rsidRDefault="00864F81" w:rsidP="00864F81">
      <w:pPr>
        <w:pStyle w:val="1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9790" cy="431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- копия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81" w:rsidRPr="00864F81" w:rsidRDefault="00864F81" w:rsidP="00864F81">
      <w:pPr>
        <w:pStyle w:val="14"/>
      </w:pPr>
      <w:bookmarkStart w:id="5" w:name="_Ref340843558"/>
      <w:r w:rsidRPr="004D26F2">
        <w:t xml:space="preserve">Рис. </w:t>
      </w:r>
      <w:r w:rsidR="00F276F2" w:rsidRPr="004D26F2">
        <w:fldChar w:fldCharType="begin"/>
      </w:r>
      <w:r w:rsidRPr="004D26F2">
        <w:instrText xml:space="preserve"> SEQ Рис. \* ARABIC </w:instrText>
      </w:r>
      <w:r w:rsidR="00F276F2" w:rsidRPr="004D26F2">
        <w:fldChar w:fldCharType="separate"/>
      </w:r>
      <w:r w:rsidR="00BC4BBB">
        <w:rPr>
          <w:noProof/>
        </w:rPr>
        <w:t>4</w:t>
      </w:r>
      <w:r w:rsidR="00F276F2" w:rsidRPr="004D26F2">
        <w:fldChar w:fldCharType="end"/>
      </w:r>
      <w:bookmarkEnd w:id="5"/>
      <w:r w:rsidRPr="004D26F2">
        <w:t>.</w:t>
      </w:r>
      <w:r w:rsidRPr="000651CA">
        <w:t>Линейные изолюксы светильников ОВЛ, УВЛН, УВДВ, УСП.</w:t>
      </w:r>
    </w:p>
    <w:p w:rsidR="00DC0688" w:rsidRPr="00ED652C" w:rsidRDefault="00ED652C" w:rsidP="00ED652C">
      <w:pPr>
        <w:pStyle w:val="ab"/>
        <w:numPr>
          <w:ilvl w:val="0"/>
          <w:numId w:val="25"/>
        </w:numPr>
        <w:ind w:left="426"/>
      </w:pPr>
      <w:r>
        <w:t>Определяем</w:t>
      </w:r>
      <w:r>
        <w:rPr>
          <w:lang w:val="en-US"/>
        </w:rPr>
        <w:t>Σε</w:t>
      </w:r>
      <w:r w:rsidRPr="00ED652C">
        <w:t xml:space="preserve"> – </w:t>
      </w:r>
      <w:r w:rsidR="00C3599B" w:rsidRPr="00ED652C">
        <w:t>сумму относительных освещенностей от нескольких светящих линий (полурядов или рядов), которые освещают каждую точку (а или б).</w:t>
      </w:r>
    </w:p>
    <w:p w:rsidR="00DC0688" w:rsidRPr="00F162BB" w:rsidRDefault="00C3599B" w:rsidP="00ED652C">
      <w:pPr>
        <w:pStyle w:val="ab"/>
        <w:numPr>
          <w:ilvl w:val="0"/>
          <w:numId w:val="25"/>
        </w:numPr>
        <w:ind w:left="426"/>
      </w:pPr>
      <w:r w:rsidRPr="00ED652C">
        <w:t>Результаты записываем в таблицу.</w:t>
      </w:r>
    </w:p>
    <w:p w:rsidR="00F162BB" w:rsidRPr="001270FF" w:rsidRDefault="00F162BB" w:rsidP="00F162BB">
      <w:pPr>
        <w:pStyle w:val="1b"/>
      </w:pPr>
      <w:r w:rsidRPr="001270FF">
        <w:t>Таблица.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/>
      </w:tblPr>
      <w:tblGrid>
        <w:gridCol w:w="1182"/>
        <w:gridCol w:w="2334"/>
        <w:gridCol w:w="782"/>
        <w:gridCol w:w="772"/>
        <w:gridCol w:w="917"/>
        <w:gridCol w:w="909"/>
        <w:gridCol w:w="2478"/>
      </w:tblGrid>
      <w:tr w:rsidR="00ED652C" w:rsidRPr="00ED652C" w:rsidTr="00ED652C">
        <w:trPr>
          <w:trHeight w:val="576"/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  <w:r w:rsidRPr="00ED652C">
              <w:rPr>
                <w:b/>
              </w:rPr>
              <w:t>Точка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  <w:r w:rsidRPr="00ED652C">
              <w:rPr>
                <w:b/>
              </w:rPr>
              <w:t>Полуряд или ряд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  <w:i/>
              </w:rPr>
            </w:pPr>
            <w:r w:rsidRPr="00ED652C">
              <w:rPr>
                <w:b/>
                <w:i/>
              </w:rPr>
              <w:t>p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  <w:i/>
              </w:rPr>
            </w:pPr>
            <w:r w:rsidRPr="00ED652C">
              <w:rPr>
                <w:b/>
                <w:i/>
              </w:rPr>
              <w:t>L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  <w:i/>
                <w:vertAlign w:val="superscript"/>
              </w:rPr>
            </w:pPr>
            <w:r w:rsidRPr="00ED652C">
              <w:rPr>
                <w:b/>
                <w:i/>
              </w:rPr>
              <w:t>P</w:t>
            </w:r>
            <w:r>
              <w:rPr>
                <w:b/>
                <w:i/>
                <w:vertAlign w:val="superscript"/>
              </w:rPr>
              <w:t>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  <w:i/>
                <w:vertAlign w:val="superscript"/>
                <w:lang w:val="en-US"/>
              </w:rPr>
            </w:pPr>
            <w:r>
              <w:rPr>
                <w:b/>
                <w:i/>
                <w:lang w:val="en-US"/>
              </w:rPr>
              <w:t>L</w:t>
            </w:r>
            <w:r>
              <w:rPr>
                <w:b/>
                <w:i/>
                <w:vertAlign w:val="superscript"/>
                <w:lang w:val="en-US"/>
              </w:rPr>
              <w:t>1</w:t>
            </w:r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  <w:r w:rsidRPr="00ED652C">
              <w:rPr>
                <w:b/>
              </w:rPr>
              <w:t>Относительная освещенность ε, лк</w:t>
            </w:r>
          </w:p>
        </w:tc>
      </w:tr>
      <w:tr w:rsidR="00ED652C" w:rsidRPr="00ED652C" w:rsidTr="00ED652C">
        <w:trPr>
          <w:trHeight w:val="229"/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  <w:r w:rsidRPr="00ED652C">
              <w:rPr>
                <w:b/>
              </w:rPr>
              <w:t>А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</w:p>
        </w:tc>
      </w:tr>
      <w:tr w:rsidR="00ED652C" w:rsidRPr="00ED652C" w:rsidTr="00ED652C">
        <w:trPr>
          <w:trHeight w:val="255"/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  <w:r w:rsidRPr="00ED652C">
              <w:rPr>
                <w:b/>
              </w:rPr>
              <w:t>Б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</w:p>
        </w:tc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652C" w:rsidRPr="00ED652C" w:rsidRDefault="00ED652C" w:rsidP="00ED652C">
            <w:pPr>
              <w:pStyle w:val="19"/>
              <w:rPr>
                <w:b/>
              </w:rPr>
            </w:pPr>
          </w:p>
        </w:tc>
      </w:tr>
    </w:tbl>
    <w:p w:rsidR="00F162BB" w:rsidRDefault="00F162BB" w:rsidP="00F162BB"/>
    <w:p w:rsidR="00DC0688" w:rsidRPr="00F162BB" w:rsidRDefault="00C3599B" w:rsidP="009153A8">
      <w:pPr>
        <w:pStyle w:val="ab"/>
        <w:ind w:left="426" w:firstLine="0"/>
      </w:pPr>
      <w:r w:rsidRPr="009153A8">
        <w:rPr>
          <w:b/>
        </w:rPr>
        <w:t>Примечание.</w:t>
      </w:r>
      <w:r w:rsidRPr="00F162BB">
        <w:t xml:space="preserve"> Линии, для которых </w:t>
      </w:r>
      <w:r w:rsidRPr="009153A8">
        <w:rPr>
          <w:i/>
        </w:rPr>
        <w:t>L</w:t>
      </w:r>
      <w:r w:rsidR="00F162BB" w:rsidRPr="009153A8">
        <w:rPr>
          <w:i/>
          <w:vertAlign w:val="superscript"/>
        </w:rPr>
        <w:t>1</w:t>
      </w:r>
      <w:r w:rsidRPr="00F162BB">
        <w:t>&gt; 4, рассматриваются как бесконечно длинные.</w:t>
      </w:r>
    </w:p>
    <w:p w:rsidR="00DC0688" w:rsidRPr="00F162BB" w:rsidRDefault="00C3599B" w:rsidP="00F162BB">
      <w:pPr>
        <w:rPr>
          <w:b/>
          <w:u w:val="single"/>
        </w:rPr>
      </w:pPr>
      <w:r w:rsidRPr="00F162BB">
        <w:rPr>
          <w:b/>
          <w:u w:val="single"/>
        </w:rPr>
        <w:t>Коэффициент отражения поверхностей различных цветов (ρ</w:t>
      </w:r>
      <w:r w:rsidR="00F162BB">
        <w:rPr>
          <w:b/>
          <w:u w:val="single"/>
        </w:rPr>
        <w:t>):</w:t>
      </w: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4829"/>
        <w:gridCol w:w="4545"/>
      </w:tblGrid>
      <w:tr w:rsidR="00F162BB" w:rsidRPr="00F162BB" w:rsidTr="00F162BB">
        <w:trPr>
          <w:trHeight w:val="223"/>
        </w:trPr>
        <w:tc>
          <w:tcPr>
            <w:tcW w:w="2576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162BB" w:rsidRPr="00F162BB" w:rsidRDefault="00F162BB" w:rsidP="00F162BB">
            <w:pPr>
              <w:pStyle w:val="19"/>
              <w:jc w:val="left"/>
              <w:rPr>
                <w:b/>
              </w:rPr>
            </w:pPr>
            <w:r w:rsidRPr="00F162BB">
              <w:rPr>
                <w:b/>
              </w:rPr>
              <w:t>Черный, фиолетовый</w:t>
            </w:r>
          </w:p>
        </w:tc>
        <w:tc>
          <w:tcPr>
            <w:tcW w:w="2424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162BB" w:rsidRPr="00F162BB" w:rsidRDefault="00F162BB" w:rsidP="00F162BB">
            <w:pPr>
              <w:pStyle w:val="19"/>
              <w:jc w:val="left"/>
              <w:rPr>
                <w:b/>
              </w:rPr>
            </w:pPr>
            <w:r w:rsidRPr="00F162BB">
              <w:rPr>
                <w:b/>
              </w:rPr>
              <w:t>1-10%</w:t>
            </w:r>
          </w:p>
        </w:tc>
      </w:tr>
      <w:tr w:rsidR="00F162BB" w:rsidRPr="00F162BB" w:rsidTr="00F162BB">
        <w:trPr>
          <w:trHeight w:val="203"/>
        </w:trPr>
        <w:tc>
          <w:tcPr>
            <w:tcW w:w="257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62BB" w:rsidRPr="00F162BB" w:rsidRDefault="00F162BB" w:rsidP="00F162BB">
            <w:pPr>
              <w:pStyle w:val="19"/>
              <w:jc w:val="left"/>
              <w:rPr>
                <w:b/>
              </w:rPr>
            </w:pPr>
            <w:r w:rsidRPr="00F162BB">
              <w:rPr>
                <w:b/>
              </w:rPr>
              <w:t>Коричневый, синий</w:t>
            </w:r>
          </w:p>
        </w:tc>
        <w:tc>
          <w:tcPr>
            <w:tcW w:w="2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62BB" w:rsidRPr="00F162BB" w:rsidRDefault="00F162BB" w:rsidP="00F162BB">
            <w:pPr>
              <w:pStyle w:val="19"/>
              <w:jc w:val="left"/>
              <w:rPr>
                <w:b/>
              </w:rPr>
            </w:pPr>
            <w:r w:rsidRPr="00F162BB">
              <w:rPr>
                <w:b/>
              </w:rPr>
              <w:t>10-30%</w:t>
            </w:r>
          </w:p>
        </w:tc>
      </w:tr>
      <w:tr w:rsidR="00F162BB" w:rsidRPr="00F162BB" w:rsidTr="00F162BB">
        <w:trPr>
          <w:trHeight w:val="223"/>
        </w:trPr>
        <w:tc>
          <w:tcPr>
            <w:tcW w:w="257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62BB" w:rsidRPr="00F162BB" w:rsidRDefault="00F162BB" w:rsidP="00F162BB">
            <w:pPr>
              <w:pStyle w:val="19"/>
              <w:jc w:val="left"/>
              <w:rPr>
                <w:b/>
              </w:rPr>
            </w:pPr>
            <w:r w:rsidRPr="00F162BB">
              <w:rPr>
                <w:b/>
              </w:rPr>
              <w:t>Серый, красный, зеленый</w:t>
            </w:r>
          </w:p>
        </w:tc>
        <w:tc>
          <w:tcPr>
            <w:tcW w:w="2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62BB" w:rsidRPr="00F162BB" w:rsidRDefault="00F162BB" w:rsidP="00F162BB">
            <w:pPr>
              <w:pStyle w:val="19"/>
              <w:jc w:val="left"/>
              <w:rPr>
                <w:b/>
              </w:rPr>
            </w:pPr>
            <w:r w:rsidRPr="00F162BB">
              <w:rPr>
                <w:b/>
              </w:rPr>
              <w:t>10-50%</w:t>
            </w:r>
          </w:p>
        </w:tc>
      </w:tr>
      <w:tr w:rsidR="00F162BB" w:rsidRPr="00F162BB" w:rsidTr="00F162BB">
        <w:trPr>
          <w:trHeight w:val="209"/>
        </w:trPr>
        <w:tc>
          <w:tcPr>
            <w:tcW w:w="257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62BB" w:rsidRPr="00F162BB" w:rsidRDefault="00F162BB" w:rsidP="00F162BB">
            <w:pPr>
              <w:pStyle w:val="19"/>
              <w:jc w:val="left"/>
              <w:rPr>
                <w:b/>
              </w:rPr>
            </w:pPr>
            <w:r w:rsidRPr="00F162BB">
              <w:rPr>
                <w:b/>
              </w:rPr>
              <w:t>Голубой, оранжевый</w:t>
            </w:r>
          </w:p>
        </w:tc>
        <w:tc>
          <w:tcPr>
            <w:tcW w:w="2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62BB" w:rsidRPr="00F162BB" w:rsidRDefault="00F162BB" w:rsidP="00F162BB">
            <w:pPr>
              <w:pStyle w:val="19"/>
              <w:jc w:val="left"/>
              <w:rPr>
                <w:b/>
              </w:rPr>
            </w:pPr>
            <w:r w:rsidRPr="00F162BB">
              <w:rPr>
                <w:b/>
              </w:rPr>
              <w:t>30-50%</w:t>
            </w:r>
          </w:p>
        </w:tc>
      </w:tr>
      <w:tr w:rsidR="00F162BB" w:rsidRPr="00F162BB" w:rsidTr="00F162BB">
        <w:trPr>
          <w:trHeight w:val="242"/>
        </w:trPr>
        <w:tc>
          <w:tcPr>
            <w:tcW w:w="257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62BB" w:rsidRPr="00F162BB" w:rsidRDefault="00F162BB" w:rsidP="00F162BB">
            <w:pPr>
              <w:pStyle w:val="19"/>
              <w:jc w:val="left"/>
              <w:rPr>
                <w:b/>
              </w:rPr>
            </w:pPr>
            <w:r w:rsidRPr="00F162BB">
              <w:rPr>
                <w:b/>
              </w:rPr>
              <w:t>Светло-розовый, светло-желтый, белый</w:t>
            </w:r>
          </w:p>
        </w:tc>
        <w:tc>
          <w:tcPr>
            <w:tcW w:w="2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162BB" w:rsidRPr="00F162BB" w:rsidRDefault="00F162BB" w:rsidP="00F162BB">
            <w:pPr>
              <w:pStyle w:val="19"/>
              <w:jc w:val="left"/>
              <w:rPr>
                <w:b/>
              </w:rPr>
            </w:pPr>
            <w:r w:rsidRPr="00F162BB">
              <w:rPr>
                <w:b/>
              </w:rPr>
              <w:t>50-70%</w:t>
            </w:r>
          </w:p>
        </w:tc>
      </w:tr>
    </w:tbl>
    <w:p w:rsidR="00DC0688" w:rsidRDefault="00DC0688">
      <w:pPr>
        <w:rPr>
          <w:sz w:val="2"/>
          <w:szCs w:val="2"/>
        </w:rPr>
      </w:pPr>
    </w:p>
    <w:p w:rsidR="009153A8" w:rsidRDefault="009153A8" w:rsidP="009153A8">
      <w:pPr>
        <w:pStyle w:val="13"/>
      </w:pPr>
      <w:r>
        <w:rPr>
          <w:noProof/>
        </w:rPr>
        <w:lastRenderedPageBreak/>
        <w:drawing>
          <wp:inline distT="0" distB="0" distL="0" distR="0">
            <wp:extent cx="5257800" cy="26756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4" cy="26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A8" w:rsidRPr="006F4FED" w:rsidRDefault="009153A8" w:rsidP="009153A8">
      <w:pPr>
        <w:pStyle w:val="ab"/>
        <w:ind w:left="426" w:firstLine="0"/>
        <w:rPr>
          <w:b/>
        </w:rPr>
      </w:pPr>
      <w:r w:rsidRPr="009153A8">
        <w:t xml:space="preserve">Точка а освещается шестью полу рядами светильников, отмеченные цифрами от 1 до 6, точка б </w:t>
      </w:r>
      <w:r>
        <w:t>–</w:t>
      </w:r>
      <w:r w:rsidRPr="009153A8">
        <w:t xml:space="preserve"> тремя целыми рядами светильников. Значения p, L, p</w:t>
      </w:r>
      <w:r w:rsidRPr="009153A8">
        <w:rPr>
          <w:vertAlign w:val="superscript"/>
        </w:rPr>
        <w:t>1</w:t>
      </w:r>
      <w:r w:rsidRPr="009153A8">
        <w:t>, L</w:t>
      </w:r>
      <w:r w:rsidRPr="009153A8">
        <w:rPr>
          <w:vertAlign w:val="superscript"/>
        </w:rPr>
        <w:t>1</w:t>
      </w:r>
      <w:r w:rsidRPr="009153A8">
        <w:t xml:space="preserve"> и определенные по </w:t>
      </w:r>
      <w:fldSimple w:instr=" REF  _Ref340843558 \* Lower \h  \* MERGEFORMAT ">
        <w:r w:rsidR="00BC4BBB" w:rsidRPr="004D26F2">
          <w:t xml:space="preserve">рис. </w:t>
        </w:r>
        <w:r w:rsidR="00BC4BBB">
          <w:rPr>
            <w:noProof/>
          </w:rPr>
          <w:t>4</w:t>
        </w:r>
      </w:fldSimple>
      <w:r w:rsidR="006F4FED">
        <w:t xml:space="preserve"> величины ε сведены в табл.</w:t>
      </w:r>
      <w:r w:rsidR="006F4FED" w:rsidRPr="006F4FED">
        <w:t>1</w:t>
      </w:r>
    </w:p>
    <w:p w:rsidR="00DC0688" w:rsidRPr="001270FF" w:rsidRDefault="006F4FED" w:rsidP="001270FF">
      <w:pPr>
        <w:pStyle w:val="1b"/>
      </w:pPr>
      <w:r>
        <w:t xml:space="preserve">Таблица </w:t>
      </w:r>
      <w:r>
        <w:rPr>
          <w:lang w:val="en-US"/>
        </w:rPr>
        <w:t>1</w:t>
      </w:r>
      <w:r w:rsidR="001270FF" w:rsidRPr="001270FF">
        <w:t>. Расчет данных примера</w:t>
      </w: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189"/>
        <w:gridCol w:w="1451"/>
        <w:gridCol w:w="1102"/>
        <w:gridCol w:w="1132"/>
        <w:gridCol w:w="1114"/>
        <w:gridCol w:w="1119"/>
        <w:gridCol w:w="2267"/>
      </w:tblGrid>
      <w:tr w:rsidR="009153A8" w:rsidRPr="009153A8" w:rsidTr="009153A8">
        <w:trPr>
          <w:trHeight w:val="461"/>
        </w:trPr>
        <w:tc>
          <w:tcPr>
            <w:tcW w:w="6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Точка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Полуряд или ряд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p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L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p</w:t>
            </w:r>
            <w:r w:rsidRPr="009153A8">
              <w:rPr>
                <w:vertAlign w:val="superscript"/>
              </w:rPr>
              <w:t>1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L</w:t>
            </w:r>
            <w:r>
              <w:t>1</w:t>
            </w:r>
          </w:p>
        </w:tc>
        <w:tc>
          <w:tcPr>
            <w:tcW w:w="1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153A8" w:rsidRPr="009153A8" w:rsidRDefault="009153A8" w:rsidP="001270FF">
            <w:pPr>
              <w:pStyle w:val="19"/>
            </w:pPr>
            <w:r w:rsidRPr="009153A8">
              <w:t>Относительная освещенность ε, лк</w:t>
            </w:r>
          </w:p>
        </w:tc>
      </w:tr>
      <w:tr w:rsidR="009153A8" w:rsidRPr="009153A8" w:rsidTr="001270FF">
        <w:trPr>
          <w:trHeight w:val="868"/>
        </w:trPr>
        <w:tc>
          <w:tcPr>
            <w:tcW w:w="6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53A8" w:rsidRPr="009153A8" w:rsidRDefault="009153A8" w:rsidP="001270FF">
            <w:pPr>
              <w:pStyle w:val="19"/>
            </w:pPr>
            <w:r w:rsidRPr="009153A8">
              <w:t>а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1, 2, 3, 4</w:t>
            </w:r>
          </w:p>
          <w:p w:rsidR="009153A8" w:rsidRPr="009153A8" w:rsidRDefault="009153A8" w:rsidP="009153A8">
            <w:pPr>
              <w:pStyle w:val="19"/>
            </w:pPr>
            <w:r w:rsidRPr="009153A8">
              <w:t>5, 6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1,5</w:t>
            </w:r>
          </w:p>
          <w:p w:rsidR="009153A8" w:rsidRPr="009153A8" w:rsidRDefault="009153A8" w:rsidP="009153A8">
            <w:pPr>
              <w:pStyle w:val="19"/>
            </w:pPr>
            <w:r w:rsidRPr="009153A8">
              <w:t>4,5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9,5</w:t>
            </w:r>
          </w:p>
          <w:p w:rsidR="009153A8" w:rsidRPr="009153A8" w:rsidRDefault="009153A8" w:rsidP="009153A8">
            <w:pPr>
              <w:pStyle w:val="19"/>
            </w:pPr>
            <w:r w:rsidRPr="009153A8">
              <w:t>9,5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0,68</w:t>
            </w:r>
          </w:p>
          <w:p w:rsidR="009153A8" w:rsidRPr="009153A8" w:rsidRDefault="009153A8" w:rsidP="009153A8">
            <w:pPr>
              <w:pStyle w:val="19"/>
            </w:pPr>
            <w:r w:rsidRPr="009153A8">
              <w:t>2,05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4,3</w:t>
            </w:r>
          </w:p>
          <w:p w:rsidR="009153A8" w:rsidRPr="009153A8" w:rsidRDefault="009153A8" w:rsidP="009153A8">
            <w:pPr>
              <w:pStyle w:val="19"/>
            </w:pPr>
            <w:r w:rsidRPr="009153A8">
              <w:t>4,3</w:t>
            </w:r>
          </w:p>
        </w:tc>
        <w:tc>
          <w:tcPr>
            <w:tcW w:w="1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4×65=260</w:t>
            </w:r>
          </w:p>
          <w:p w:rsidR="009153A8" w:rsidRPr="009153A8" w:rsidRDefault="009153A8" w:rsidP="001270FF">
            <w:pPr>
              <w:pStyle w:val="19"/>
              <w:pBdr>
                <w:bottom w:val="single" w:sz="4" w:space="1" w:color="auto"/>
              </w:pBdr>
            </w:pPr>
            <w:r w:rsidRPr="009153A8">
              <w:t>2×9,6=19,2</w:t>
            </w:r>
          </w:p>
          <w:p w:rsidR="009153A8" w:rsidRPr="009153A8" w:rsidRDefault="009153A8" w:rsidP="009153A8">
            <w:pPr>
              <w:pStyle w:val="19"/>
            </w:pPr>
            <w:r w:rsidRPr="009153A8">
              <w:t>Σε=279.2</w:t>
            </w:r>
          </w:p>
        </w:tc>
      </w:tr>
      <w:tr w:rsidR="009153A8" w:rsidRPr="009153A8" w:rsidTr="001270FF">
        <w:trPr>
          <w:trHeight w:val="731"/>
        </w:trPr>
        <w:tc>
          <w:tcPr>
            <w:tcW w:w="634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53A8" w:rsidRPr="009153A8" w:rsidRDefault="009153A8" w:rsidP="001270FF">
            <w:pPr>
              <w:pStyle w:val="19"/>
            </w:pPr>
            <w:r w:rsidRPr="009153A8">
              <w:t>б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3-4, 5-6</w:t>
            </w:r>
          </w:p>
          <w:p w:rsidR="009153A8" w:rsidRPr="009153A8" w:rsidRDefault="009153A8" w:rsidP="009153A8">
            <w:pPr>
              <w:pStyle w:val="19"/>
            </w:pPr>
            <w:r w:rsidRPr="009153A8">
              <w:t>1-2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70FF" w:rsidRDefault="001270FF" w:rsidP="009153A8">
            <w:pPr>
              <w:pStyle w:val="19"/>
            </w:pPr>
            <w:r>
              <w:t>1,5</w:t>
            </w:r>
          </w:p>
          <w:p w:rsidR="009153A8" w:rsidRPr="009153A8" w:rsidRDefault="009153A8" w:rsidP="009153A8">
            <w:pPr>
              <w:pStyle w:val="19"/>
            </w:pPr>
            <w:r w:rsidRPr="009153A8">
              <w:t>4,5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270FF" w:rsidRDefault="001270FF" w:rsidP="009153A8">
            <w:pPr>
              <w:pStyle w:val="19"/>
            </w:pPr>
            <w:r>
              <w:t>19</w:t>
            </w:r>
          </w:p>
          <w:p w:rsidR="009153A8" w:rsidRPr="009153A8" w:rsidRDefault="009153A8" w:rsidP="009153A8">
            <w:pPr>
              <w:pStyle w:val="19"/>
            </w:pPr>
            <w:r w:rsidRPr="009153A8">
              <w:t>19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0,68</w:t>
            </w:r>
          </w:p>
          <w:p w:rsidR="009153A8" w:rsidRPr="009153A8" w:rsidRDefault="009153A8" w:rsidP="009153A8">
            <w:pPr>
              <w:pStyle w:val="19"/>
            </w:pPr>
            <w:r w:rsidRPr="009153A8">
              <w:t>2,05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∞</w:t>
            </w:r>
          </w:p>
          <w:p w:rsidR="009153A8" w:rsidRPr="009153A8" w:rsidRDefault="009153A8" w:rsidP="009153A8">
            <w:pPr>
              <w:pStyle w:val="19"/>
            </w:pPr>
            <w:r w:rsidRPr="009153A8">
              <w:t>∞</w:t>
            </w:r>
          </w:p>
        </w:tc>
        <w:tc>
          <w:tcPr>
            <w:tcW w:w="120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153A8" w:rsidRPr="009153A8" w:rsidRDefault="009153A8" w:rsidP="009153A8">
            <w:pPr>
              <w:pStyle w:val="19"/>
            </w:pPr>
            <w:r w:rsidRPr="009153A8">
              <w:t>2×65=130</w:t>
            </w:r>
          </w:p>
          <w:p w:rsidR="009153A8" w:rsidRPr="009153A8" w:rsidRDefault="009153A8" w:rsidP="001270FF">
            <w:pPr>
              <w:pStyle w:val="19"/>
              <w:pBdr>
                <w:bottom w:val="single" w:sz="4" w:space="1" w:color="auto"/>
              </w:pBdr>
            </w:pPr>
            <w:r w:rsidRPr="009153A8">
              <w:t>9,6</w:t>
            </w:r>
          </w:p>
          <w:p w:rsidR="009153A8" w:rsidRPr="009153A8" w:rsidRDefault="009153A8" w:rsidP="009153A8">
            <w:pPr>
              <w:pStyle w:val="19"/>
            </w:pPr>
            <w:r w:rsidRPr="009153A8">
              <w:t>Σε=139,6</w:t>
            </w:r>
          </w:p>
        </w:tc>
      </w:tr>
    </w:tbl>
    <w:p w:rsidR="009153A8" w:rsidRPr="009153A8" w:rsidRDefault="001270FF" w:rsidP="001270FF">
      <w:pPr>
        <w:pStyle w:val="ab"/>
        <w:ind w:left="426" w:firstLine="0"/>
      </w:pPr>
      <w:r w:rsidRPr="001270FF">
        <w:rPr>
          <w:b/>
        </w:rPr>
        <w:t>Примечание.</w:t>
      </w:r>
      <w:r w:rsidRPr="001270FF">
        <w:t xml:space="preserve"> Линии, для которых </w:t>
      </w:r>
      <w:r w:rsidRPr="001270FF">
        <w:rPr>
          <w:i/>
        </w:rPr>
        <w:t>L</w:t>
      </w:r>
      <w:r w:rsidRPr="001270FF">
        <w:rPr>
          <w:i/>
          <w:vertAlign w:val="superscript"/>
        </w:rPr>
        <w:t>1</w:t>
      </w:r>
      <w:r>
        <w:t>&gt; 4, рассматриваются как бес</w:t>
      </w:r>
      <w:r w:rsidRPr="001270FF">
        <w:t>конечно длинные.</w:t>
      </w:r>
    </w:p>
    <w:p w:rsidR="00DC0688" w:rsidRDefault="00DC0688">
      <w:pPr>
        <w:rPr>
          <w:sz w:val="2"/>
          <w:szCs w:val="2"/>
        </w:rPr>
      </w:pPr>
    </w:p>
    <w:p w:rsidR="00DC0688" w:rsidRDefault="00C3599B" w:rsidP="001270FF">
      <w:pPr>
        <w:pStyle w:val="ab"/>
        <w:ind w:left="426" w:firstLine="0"/>
      </w:pPr>
      <w:r w:rsidRPr="001270FF">
        <w:t xml:space="preserve">Учитывая, что </w:t>
      </w:r>
      <m:oMath>
        <m:r>
          <m:rPr>
            <m:sty m:val="p"/>
          </m:rP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св</m:t>
            </m:r>
          </m:sub>
        </m:sSub>
        <m:r>
          <m:rPr>
            <m:sty m:val="p"/>
          </m:rPr>
          <w:rPr>
            <w:rFonts w:ascii="Cambria Math" w:hAnsi="Cambria Math"/>
          </w:rPr>
          <m:t>*Nn=280 800 лм</m:t>
        </m:r>
      </m:oMath>
      <w:r w:rsidR="001270FF" w:rsidRPr="001270F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L=n*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св</m:t>
            </m:r>
          </m:sub>
        </m:sSub>
        <m:r>
          <m:rPr>
            <m:sty m:val="p"/>
          </m:rPr>
          <w:rPr>
            <w:rFonts w:ascii="Cambria Math" w:hAnsi="Cambria Math"/>
          </w:rPr>
          <m:t>*N=57 м</m:t>
        </m:r>
      </m:oMath>
      <w:r w:rsidR="001270FF" w:rsidRPr="001270FF">
        <w:t xml:space="preserve">, </w:t>
      </w:r>
      <w:r w:rsidRPr="001270FF">
        <w:t>и принимая μ=</w:t>
      </w:r>
      <w:r w:rsidR="001270FF" w:rsidRPr="001270FF">
        <w:t xml:space="preserve"> 1,1, имеем:</w:t>
      </w:r>
    </w:p>
    <w:p w:rsidR="001270FF" w:rsidRPr="001270FF" w:rsidRDefault="00F276F2" w:rsidP="001270FF">
      <w:pPr>
        <w:pStyle w:val="17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280800·1,1·279,2</m:t>
              </m:r>
            </m:num>
            <m:den>
              <m:r>
                <w:rPr>
                  <w:rFonts w:ascii="Cambria Math" w:hAnsi="Cambria Math"/>
                </w:rPr>
                <m:t>1000·1,5·2,2·57</m:t>
              </m:r>
            </m:den>
          </m:f>
          <m:r>
            <w:rPr>
              <w:rFonts w:ascii="Cambria Math" w:hAnsi="Cambria Math"/>
            </w:rPr>
            <m:t>=458,5 лк</m:t>
          </m:r>
        </m:oMath>
      </m:oMathPara>
    </w:p>
    <w:p w:rsidR="001270FF" w:rsidRPr="001270FF" w:rsidRDefault="00F276F2" w:rsidP="001270FF">
      <w:pPr>
        <w:pStyle w:val="1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280800·1,1·139,6</m:t>
              </m:r>
            </m:num>
            <m:den>
              <m:r>
                <w:rPr>
                  <w:rFonts w:ascii="Cambria Math" w:hAnsi="Cambria Math"/>
                </w:rPr>
                <m:t>1000·1,5·2,2·57</m:t>
              </m:r>
            </m:den>
          </m:f>
          <m:r>
            <w:rPr>
              <w:rFonts w:ascii="Cambria Math" w:hAnsi="Cambria Math"/>
            </w:rPr>
            <m:t>=229 лк</m:t>
          </m:r>
        </m:oMath>
      </m:oMathPara>
    </w:p>
    <w:p w:rsidR="001270FF" w:rsidRPr="001270FF" w:rsidRDefault="001270FF" w:rsidP="001270FF">
      <w:pPr>
        <w:pStyle w:val="17"/>
        <w:rPr>
          <w:lang w:val="ru-RU"/>
        </w:rPr>
      </w:pPr>
    </w:p>
    <w:p w:rsidR="00DC0688" w:rsidRDefault="00C3599B" w:rsidP="00112FEB">
      <w:pPr>
        <w:pStyle w:val="ab"/>
        <w:ind w:left="426" w:firstLine="0"/>
      </w:pPr>
      <w:r w:rsidRPr="001270FF">
        <w:t>Полученные результаты указывают на необходимость компенсации снижения освещенности у концов линий, что достигается либо продлением линии за пределы</w:t>
      </w:r>
      <w:r w:rsidR="00112FEB">
        <w:t>.</w:t>
      </w:r>
    </w:p>
    <w:p w:rsidR="00DC0688" w:rsidRPr="00112FEB" w:rsidRDefault="00C3599B" w:rsidP="00112FEB">
      <w:pPr>
        <w:pStyle w:val="2"/>
      </w:pPr>
      <w:bookmarkStart w:id="6" w:name="bookmark9"/>
      <w:r w:rsidRPr="00112FEB">
        <w:lastRenderedPageBreak/>
        <w:t>Поверочный расчет освещенности в двух точках.</w:t>
      </w:r>
      <w:bookmarkEnd w:id="6"/>
    </w:p>
    <w:p w:rsidR="00DC0688" w:rsidRPr="001270FF" w:rsidRDefault="00C3599B" w:rsidP="00112FEB">
      <w:pPr>
        <w:pStyle w:val="ab"/>
        <w:numPr>
          <w:ilvl w:val="0"/>
          <w:numId w:val="26"/>
        </w:numPr>
        <w:ind w:left="426"/>
      </w:pPr>
      <w:bookmarkStart w:id="7" w:name="bookmark10"/>
      <w:r w:rsidRPr="001270FF">
        <w:t xml:space="preserve">Даётся вид светильников на потолке с размерами (см. </w:t>
      </w:r>
      <w:fldSimple w:instr=" REF  _Ref340839981 \* Lower \h  \* MERGEFORMAT ">
        <w:r w:rsidR="00BC4BBB" w:rsidRPr="004D26F2">
          <w:t xml:space="preserve">рис. </w:t>
        </w:r>
        <w:r w:rsidR="00BC4BBB">
          <w:rPr>
            <w:noProof/>
          </w:rPr>
          <w:t>1</w:t>
        </w:r>
      </w:fldSimple>
      <w:r w:rsidRPr="001270FF">
        <w:t>) и определяются исследуемые точки (обычно на рабочей поверхности).</w:t>
      </w:r>
      <w:bookmarkEnd w:id="7"/>
    </w:p>
    <w:p w:rsidR="00DC0688" w:rsidRPr="00112FEB" w:rsidRDefault="00C3599B" w:rsidP="00112FEB">
      <w:pPr>
        <w:pStyle w:val="ab"/>
        <w:numPr>
          <w:ilvl w:val="0"/>
          <w:numId w:val="26"/>
        </w:numPr>
        <w:ind w:left="426"/>
      </w:pPr>
      <w:bookmarkStart w:id="8" w:name="bookmark11"/>
      <w:r w:rsidRPr="001270FF">
        <w:t>Фактическая освещенность точек (</w:t>
      </w:r>
      <w:r w:rsidR="00112FEB">
        <w:rPr>
          <w:lang w:val="en-US"/>
        </w:rPr>
        <w:t>E</w:t>
      </w:r>
      <w:r w:rsidR="00112FEB">
        <w:rPr>
          <w:vertAlign w:val="subscript"/>
          <w:lang w:val="en-US"/>
        </w:rPr>
        <w:t>Φ</w:t>
      </w:r>
      <w:r w:rsidRPr="001270FF">
        <w:t>, лк) определяется по формуле:</w:t>
      </w:r>
      <w:bookmarkEnd w:id="8"/>
    </w:p>
    <w:p w:rsidR="00112FEB" w:rsidRPr="001270FF" w:rsidRDefault="00F276F2" w:rsidP="00112FEB">
      <w:pPr>
        <w:pStyle w:val="1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μ·Σε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hL</m:t>
              </m:r>
            </m:den>
          </m:f>
        </m:oMath>
      </m:oMathPara>
    </w:p>
    <w:p w:rsidR="00DC0688" w:rsidRPr="00925A67" w:rsidRDefault="00C3599B" w:rsidP="00925A67">
      <w:pPr>
        <w:pStyle w:val="ab"/>
        <w:ind w:left="426" w:firstLine="0"/>
        <w:rPr>
          <w:lang w:val="en-US"/>
        </w:rPr>
      </w:pPr>
      <w:bookmarkStart w:id="9" w:name="bookmark12"/>
      <w:r w:rsidRPr="001270FF">
        <w:t>где</w:t>
      </w:r>
      <w:bookmarkEnd w:id="9"/>
      <w:r w:rsidR="00925A67">
        <w:rPr>
          <w:lang w:val="en-US"/>
        </w:rPr>
        <w:t xml:space="preserve"> …</w:t>
      </w:r>
    </w:p>
    <w:p w:rsidR="00925A67" w:rsidRPr="00925A67" w:rsidRDefault="00C3599B" w:rsidP="00925A67">
      <w:pPr>
        <w:pStyle w:val="ab"/>
        <w:numPr>
          <w:ilvl w:val="0"/>
          <w:numId w:val="26"/>
        </w:numPr>
        <w:ind w:left="426"/>
      </w:pPr>
      <w:r w:rsidRPr="001270FF">
        <w:t xml:space="preserve">Определяем </w:t>
      </w:r>
      <w:r w:rsidR="00925A67">
        <w:rPr>
          <w:lang w:val="en-US"/>
        </w:rPr>
        <w:t>Φ</w:t>
      </w:r>
      <w:r w:rsidR="00925A67" w:rsidRPr="00925A67">
        <w:t xml:space="preserve"> –</w:t>
      </w:r>
      <w:r w:rsidRPr="001270FF">
        <w:t xml:space="preserve"> световой поток всех ист</w:t>
      </w:r>
      <w:r w:rsidR="00925A67">
        <w:t>очников (во всех светильниках).</w:t>
      </w:r>
    </w:p>
    <w:p w:rsidR="00DC0688" w:rsidRPr="001270FF" w:rsidRDefault="00C3599B" w:rsidP="00925A67">
      <w:pPr>
        <w:pStyle w:val="ab"/>
        <w:ind w:left="426" w:firstLine="0"/>
      </w:pPr>
      <w:r w:rsidRPr="001270FF">
        <w:t xml:space="preserve">Ранее было задано, что в одном светильнике используются две лампы. Допустим, у нас светильник типа УСП с двумя источниками (лампами) ЛБ-40. Световой поток одной лампы </w:t>
      </w:r>
      <w:r w:rsidR="00925A67">
        <w:rPr>
          <w:lang w:val="en-US"/>
        </w:rPr>
        <w:t>Φ</w:t>
      </w:r>
      <w:r w:rsidRPr="00925A67">
        <w:rPr>
          <w:vertAlign w:val="subscript"/>
        </w:rPr>
        <w:t>л</w:t>
      </w:r>
      <w:r w:rsidRPr="001270FF">
        <w:t xml:space="preserve"> = 3120 лк.</w:t>
      </w:r>
    </w:p>
    <w:p w:rsidR="00925A67" w:rsidRPr="00925A67" w:rsidRDefault="00C3599B" w:rsidP="00925A67">
      <w:pPr>
        <w:pStyle w:val="ab"/>
        <w:ind w:left="426" w:firstLine="0"/>
      </w:pPr>
      <w:r w:rsidRPr="001270FF">
        <w:t xml:space="preserve">Тогда световой поток одного светильника </w:t>
      </w:r>
      <w:r w:rsidR="00925A67" w:rsidRPr="00925A67">
        <w:rPr>
          <w:b/>
          <w:lang w:val="en-US"/>
        </w:rPr>
        <w:t>Φ</w:t>
      </w:r>
      <w:r w:rsidRPr="00925A67">
        <w:rPr>
          <w:b/>
          <w:vertAlign w:val="subscript"/>
        </w:rPr>
        <w:t>св</w:t>
      </w:r>
      <w:r w:rsidRPr="00925A67">
        <w:rPr>
          <w:b/>
        </w:rPr>
        <w:t xml:space="preserve"> = 2</w:t>
      </w:r>
      <w:r w:rsidR="00925A67" w:rsidRPr="00925A67">
        <w:rPr>
          <w:b/>
        </w:rPr>
        <w:t>·</w:t>
      </w:r>
      <w:r w:rsidR="00925A67" w:rsidRPr="00925A67">
        <w:rPr>
          <w:b/>
          <w:lang w:val="en-US"/>
        </w:rPr>
        <w:t>Φ</w:t>
      </w:r>
      <w:r w:rsidRPr="00925A67">
        <w:rPr>
          <w:b/>
          <w:vertAlign w:val="subscript"/>
        </w:rPr>
        <w:t>л</w:t>
      </w:r>
      <w:r w:rsidR="00925A67">
        <w:t xml:space="preserve"> = 2·3120 = 6240 лм.</w:t>
      </w:r>
    </w:p>
    <w:p w:rsidR="00DC0688" w:rsidRPr="001270FF" w:rsidRDefault="00C3599B" w:rsidP="00925A67">
      <w:pPr>
        <w:pStyle w:val="ab"/>
        <w:ind w:left="426" w:firstLine="0"/>
      </w:pPr>
      <w:r w:rsidRPr="001270FF">
        <w:t>Размеры светильника известны: l</w:t>
      </w:r>
      <w:r w:rsidRPr="00925A67">
        <w:rPr>
          <w:vertAlign w:val="subscript"/>
        </w:rPr>
        <w:t>св</w:t>
      </w:r>
      <w:r w:rsidRPr="001270FF">
        <w:t xml:space="preserve"> =1,27 м </w:t>
      </w:r>
      <w:r w:rsidR="00925A67" w:rsidRPr="00925A67">
        <w:t>–</w:t>
      </w:r>
      <w:r w:rsidRPr="001270FF">
        <w:t xml:space="preserve"> длина светильника.</w:t>
      </w:r>
    </w:p>
    <w:p w:rsidR="00925A67" w:rsidRPr="00925A67" w:rsidRDefault="00C3599B" w:rsidP="00925A67">
      <w:pPr>
        <w:pStyle w:val="ab"/>
        <w:ind w:left="426" w:firstLine="0"/>
      </w:pPr>
      <w:r w:rsidRPr="001270FF">
        <w:t xml:space="preserve">N </w:t>
      </w:r>
      <w:r w:rsidR="00925A67" w:rsidRPr="00925A67">
        <w:t>–</w:t>
      </w:r>
      <w:r w:rsidRPr="001270FF">
        <w:t xml:space="preserve"> число светильников в одно</w:t>
      </w:r>
      <w:r w:rsidR="00925A67">
        <w:t>м ряду (на потолке); N – задано</w:t>
      </w:r>
      <w:r w:rsidR="00925A67" w:rsidRPr="00925A67">
        <w:t>.</w:t>
      </w:r>
    </w:p>
    <w:p w:rsidR="00925A67" w:rsidRPr="00925A67" w:rsidRDefault="00C3599B" w:rsidP="00925A67">
      <w:pPr>
        <w:pStyle w:val="ab"/>
        <w:ind w:left="426" w:firstLine="0"/>
      </w:pPr>
      <w:r w:rsidRPr="001270FF">
        <w:t xml:space="preserve">n </w:t>
      </w:r>
      <w:r w:rsidR="00925A67" w:rsidRPr="00925A67">
        <w:t>–</w:t>
      </w:r>
      <w:r w:rsidRPr="001270FF">
        <w:t xml:space="preserve"> число рядов светильников в помещении (на потолке); n </w:t>
      </w:r>
      <w:r w:rsidR="00925A67" w:rsidRPr="00925A67">
        <w:t>–</w:t>
      </w:r>
      <w:r w:rsidRPr="001270FF">
        <w:t xml:space="preserve"> задано.</w:t>
      </w:r>
    </w:p>
    <w:p w:rsidR="00DC0688" w:rsidRPr="001270FF" w:rsidRDefault="00C3599B" w:rsidP="00925A67">
      <w:pPr>
        <w:pStyle w:val="ab"/>
        <w:ind w:left="426" w:firstLine="0"/>
      </w:pPr>
      <w:r w:rsidRPr="001270FF">
        <w:t xml:space="preserve">Тогда </w:t>
      </w:r>
      <m:oMath>
        <m:r>
          <m:rPr>
            <m:sty m:val="b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св</m:t>
            </m:r>
          </m:sub>
        </m:sSub>
        <m:r>
          <m:rPr>
            <m:sty m:val="bi"/>
          </m:rPr>
          <w:rPr>
            <w:rFonts w:ascii="Cambria Math" w:hAnsi="Cambria Math"/>
          </w:rPr>
          <m:t>·N·n</m:t>
        </m:r>
      </m:oMath>
      <w:r w:rsidRPr="001270FF">
        <w:t>.</w:t>
      </w:r>
    </w:p>
    <w:p w:rsidR="00DC0688" w:rsidRPr="001270FF" w:rsidRDefault="00C3599B" w:rsidP="00925A67">
      <w:pPr>
        <w:pStyle w:val="ab"/>
        <w:numPr>
          <w:ilvl w:val="0"/>
          <w:numId w:val="26"/>
        </w:numPr>
        <w:ind w:left="426"/>
      </w:pPr>
      <w:r w:rsidRPr="001270FF">
        <w:t xml:space="preserve">μ </w:t>
      </w:r>
      <w:r w:rsidR="00925A67" w:rsidRPr="00925A67">
        <w:t>–</w:t>
      </w:r>
      <w:r w:rsidRPr="001270FF">
        <w:t xml:space="preserve"> коэффициент, учитывающий отраженный свет и действие </w:t>
      </w:r>
      <w:r w:rsidR="00925A67">
        <w:t>удаленных светильников; μ = 1,1</w:t>
      </w:r>
      <w:r w:rsidRPr="001270FF">
        <w:t>-1,2; допустим μ = 1,1.</w:t>
      </w:r>
    </w:p>
    <w:p w:rsidR="00DC0688" w:rsidRPr="001270FF" w:rsidRDefault="00C3599B" w:rsidP="00925A67">
      <w:pPr>
        <w:pStyle w:val="ab"/>
        <w:numPr>
          <w:ilvl w:val="0"/>
          <w:numId w:val="26"/>
        </w:numPr>
        <w:ind w:left="426"/>
      </w:pPr>
      <w:r w:rsidRPr="001270FF">
        <w:t>k</w:t>
      </w:r>
      <w:r w:rsidRPr="00925A67">
        <w:rPr>
          <w:vertAlign w:val="subscript"/>
        </w:rPr>
        <w:t>з</w:t>
      </w:r>
      <w:r w:rsidR="00925A67" w:rsidRPr="00925A67">
        <w:t>–</w:t>
      </w:r>
      <w:r w:rsidRPr="001270FF">
        <w:t xml:space="preserve"> коэффициент запаса; k</w:t>
      </w:r>
      <w:r w:rsidRPr="00925A67">
        <w:rPr>
          <w:vertAlign w:val="subscript"/>
        </w:rPr>
        <w:t>з</w:t>
      </w:r>
      <w:r w:rsidR="00925A67">
        <w:t xml:space="preserve"> = 1,4-</w:t>
      </w:r>
      <w:r w:rsidRPr="001270FF">
        <w:t>1,5; допустим k</w:t>
      </w:r>
      <w:r w:rsidRPr="00925A67">
        <w:rPr>
          <w:vertAlign w:val="subscript"/>
        </w:rPr>
        <w:t>з</w:t>
      </w:r>
      <w:r w:rsidRPr="001270FF">
        <w:t xml:space="preserve"> = 1,5.</w:t>
      </w:r>
    </w:p>
    <w:p w:rsidR="00DC0688" w:rsidRPr="001270FF" w:rsidRDefault="00C3599B" w:rsidP="00925A67">
      <w:pPr>
        <w:pStyle w:val="ab"/>
        <w:numPr>
          <w:ilvl w:val="0"/>
          <w:numId w:val="26"/>
        </w:numPr>
        <w:ind w:left="426"/>
      </w:pPr>
      <w:r w:rsidRPr="001270FF">
        <w:t xml:space="preserve">L </w:t>
      </w:r>
      <w:r w:rsidR="00925A67" w:rsidRPr="00925A67">
        <w:t>–</w:t>
      </w:r>
      <w:r w:rsidRPr="001270FF">
        <w:t xml:space="preserve"> общая длина светящих линий; </w:t>
      </w:r>
      <m:oMath>
        <m:r>
          <m:rPr>
            <m:sty m:val="bi"/>
          </m:rPr>
          <w:rPr>
            <w:rFonts w:ascii="Cambria Math" w:hAnsi="Cambria Math"/>
          </w:rPr>
          <m:t>L=n·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св</m:t>
            </m:r>
          </m:sub>
        </m:sSub>
        <m:r>
          <m:rPr>
            <m:sty m:val="bi"/>
          </m:rPr>
          <w:rPr>
            <w:rFonts w:ascii="Cambria Math" w:hAnsi="Cambria Math"/>
          </w:rPr>
          <m:t>·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</m:oMath>
      <w:r w:rsidRPr="001270FF">
        <w:t>.</w:t>
      </w:r>
    </w:p>
    <w:p w:rsidR="00925A67" w:rsidRPr="00925A67" w:rsidRDefault="00C3599B" w:rsidP="00925A67">
      <w:pPr>
        <w:pStyle w:val="ab"/>
        <w:numPr>
          <w:ilvl w:val="0"/>
          <w:numId w:val="26"/>
        </w:numPr>
        <w:ind w:left="426"/>
      </w:pPr>
      <w:r w:rsidRPr="001270FF">
        <w:t xml:space="preserve">h </w:t>
      </w:r>
      <w:r w:rsidR="00925A67" w:rsidRPr="00925A67">
        <w:t>–</w:t>
      </w:r>
      <w:r w:rsidRPr="001270FF">
        <w:t xml:space="preserve"> высота подвеса светильник</w:t>
      </w:r>
      <w:r w:rsidR="00925A67">
        <w:t>ов над рабочей поверхностью, м.</w:t>
      </w:r>
    </w:p>
    <w:p w:rsidR="00DC0688" w:rsidRPr="001270FF" w:rsidRDefault="00C3599B" w:rsidP="00925A67">
      <w:pPr>
        <w:pStyle w:val="ab"/>
        <w:ind w:left="426" w:firstLine="0"/>
      </w:pPr>
      <w:r w:rsidRPr="001270FF">
        <w:t>Высота рабочей поверхности над полом равна 0,8м.</w:t>
      </w:r>
    </w:p>
    <w:p w:rsidR="00DC0688" w:rsidRPr="001270FF" w:rsidRDefault="00C3599B" w:rsidP="00925A67">
      <w:pPr>
        <w:pStyle w:val="ab"/>
        <w:ind w:left="426" w:firstLine="0"/>
      </w:pPr>
      <w:r w:rsidRPr="001270FF">
        <w:t xml:space="preserve">Отсюда, h = H </w:t>
      </w:r>
      <w:r w:rsidR="00925A67">
        <w:rPr>
          <w:lang w:val="en-US"/>
        </w:rPr>
        <w:t>–</w:t>
      </w:r>
      <w:r w:rsidRPr="001270FF">
        <w:t xml:space="preserve"> 0,8,м</w:t>
      </w:r>
    </w:p>
    <w:p w:rsidR="00DC0688" w:rsidRPr="001270FF" w:rsidRDefault="00C3599B" w:rsidP="00925A67">
      <w:pPr>
        <w:pStyle w:val="ab"/>
        <w:numPr>
          <w:ilvl w:val="0"/>
          <w:numId w:val="26"/>
        </w:numPr>
        <w:ind w:left="426"/>
      </w:pPr>
      <w:r w:rsidRPr="001270FF">
        <w:t>Определение Σε.</w:t>
      </w:r>
    </w:p>
    <w:p w:rsidR="00DC0688" w:rsidRPr="001270FF" w:rsidRDefault="00925A67" w:rsidP="00925A67">
      <w:pPr>
        <w:pStyle w:val="ab"/>
        <w:ind w:left="426" w:firstLine="0"/>
      </w:pPr>
      <w:r>
        <w:t>Σε</w:t>
      </w:r>
      <w:r w:rsidRPr="00925A67">
        <w:t>–</w:t>
      </w:r>
      <w:r w:rsidR="00C3599B" w:rsidRPr="001270FF">
        <w:t xml:space="preserve"> сумма относительных освещенностей от нескольких светящих линий. ε определяют по графику </w:t>
      </w:r>
      <w:fldSimple w:instr=" REF  _Ref340843558 \* Lower \h  \* MERGEFORMAT ">
        <w:r w:rsidR="00BC4BBB" w:rsidRPr="004D26F2">
          <w:t xml:space="preserve">рис. </w:t>
        </w:r>
        <w:r w:rsidR="00BC4BBB">
          <w:rPr>
            <w:noProof/>
          </w:rPr>
          <w:t>4</w:t>
        </w:r>
      </w:fldSimple>
      <w:r w:rsidR="00C3599B" w:rsidRPr="001270FF">
        <w:t xml:space="preserve"> на основе L</w:t>
      </w:r>
      <w:r w:rsidRPr="00925A67">
        <w:rPr>
          <w:vertAlign w:val="superscript"/>
        </w:rPr>
        <w:t>1</w:t>
      </w:r>
      <w:r w:rsidR="00C3599B" w:rsidRPr="001270FF">
        <w:t xml:space="preserve"> и р</w:t>
      </w:r>
      <w:r w:rsidRPr="00925A67">
        <w:rPr>
          <w:vertAlign w:val="superscript"/>
        </w:rPr>
        <w:t>1</w:t>
      </w:r>
      <w:r w:rsidR="00C3599B" w:rsidRPr="001270FF">
        <w:t>.</w:t>
      </w:r>
    </w:p>
    <w:p w:rsidR="00DC0688" w:rsidRPr="001270FF" w:rsidRDefault="00C3599B" w:rsidP="00925A67">
      <w:pPr>
        <w:pStyle w:val="ab"/>
        <w:ind w:left="426" w:firstLine="0"/>
      </w:pPr>
      <w:r w:rsidRPr="001270FF">
        <w:t xml:space="preserve">Определяют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Pr="001270FF">
        <w:t xml:space="preserve"> и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Pr="001270FF">
        <w:t>.</w:t>
      </w:r>
    </w:p>
    <w:p w:rsidR="00DC0688" w:rsidRPr="001270FF" w:rsidRDefault="00C3599B" w:rsidP="00925A67">
      <w:pPr>
        <w:pStyle w:val="ab"/>
        <w:ind w:left="426" w:firstLine="0"/>
      </w:pPr>
      <w:r w:rsidRPr="001270FF">
        <w:t xml:space="preserve">При этом использовать </w:t>
      </w:r>
      <w:fldSimple w:instr=" REF  _Ref340841982 \* Lower \h  \* MERGEFORMAT ">
        <w:r w:rsidR="00BC4BBB" w:rsidRPr="004D26F2">
          <w:t xml:space="preserve">рис. </w:t>
        </w:r>
        <w:r w:rsidR="00BC4BBB">
          <w:rPr>
            <w:noProof/>
          </w:rPr>
          <w:t>2</w:t>
        </w:r>
      </w:fldSimple>
      <w:r w:rsidRPr="001270FF">
        <w:t xml:space="preserve">и </w:t>
      </w:r>
      <w:fldSimple w:instr=" REF  _Ref340842018 \* Lower \h  \* MERGEFORMAT ">
        <w:r w:rsidR="00BC4BBB" w:rsidRPr="004D26F2">
          <w:t xml:space="preserve">рис. </w:t>
        </w:r>
        <w:r w:rsidR="00BC4BBB">
          <w:t>3</w:t>
        </w:r>
      </w:fldSimple>
      <w:r w:rsidRPr="001270FF">
        <w:t>.</w:t>
      </w:r>
    </w:p>
    <w:p w:rsidR="006518A0" w:rsidRPr="006518A0" w:rsidRDefault="00C3599B" w:rsidP="006518A0">
      <w:pPr>
        <w:pStyle w:val="ab"/>
        <w:ind w:left="426" w:firstLine="0"/>
      </w:pPr>
      <w:r w:rsidRPr="001270FF">
        <w:t>Весь расч</w:t>
      </w:r>
      <w:r w:rsidR="006518A0">
        <w:t>ет можно представить в таблице.</w:t>
      </w:r>
    </w:p>
    <w:p w:rsidR="00DC0688" w:rsidRPr="001270FF" w:rsidRDefault="00C3599B" w:rsidP="006518A0">
      <w:pPr>
        <w:pStyle w:val="ab"/>
        <w:numPr>
          <w:ilvl w:val="0"/>
          <w:numId w:val="26"/>
        </w:numPr>
        <w:ind w:left="426"/>
      </w:pPr>
      <w:r w:rsidRPr="001270FF">
        <w:t xml:space="preserve">Определение </w:t>
      </w:r>
      <w:r w:rsidR="006518A0">
        <w:rPr>
          <w:lang w:val="en-US"/>
        </w:rPr>
        <w:t>E</w:t>
      </w:r>
      <w:r w:rsidR="006518A0">
        <w:rPr>
          <w:vertAlign w:val="subscript"/>
          <w:lang w:val="en-US"/>
        </w:rPr>
        <w:t>Φ</w:t>
      </w:r>
      <w:r w:rsidRPr="001270FF">
        <w:t xml:space="preserve"> по формуле.</w:t>
      </w:r>
    </w:p>
    <w:p w:rsidR="006518A0" w:rsidRPr="006518A0" w:rsidRDefault="00C3599B" w:rsidP="006518A0">
      <w:pPr>
        <w:pStyle w:val="ab"/>
        <w:ind w:left="426" w:firstLine="0"/>
      </w:pPr>
      <w:r w:rsidRPr="001270FF">
        <w:lastRenderedPageBreak/>
        <w:t>Далее сравнение полученного значения с норматив</w:t>
      </w:r>
      <w:r w:rsidR="006518A0">
        <w:t>ным значением из СНиП 23-05-95.</w:t>
      </w:r>
    </w:p>
    <w:p w:rsidR="00DC0688" w:rsidRPr="003C1C01" w:rsidRDefault="00C3599B" w:rsidP="006518A0">
      <w:pPr>
        <w:pStyle w:val="ab"/>
        <w:ind w:left="426" w:firstLine="0"/>
      </w:pPr>
      <w:r w:rsidRPr="001270FF">
        <w:t>Вывод.</w:t>
      </w:r>
    </w:p>
    <w:p w:rsidR="006518A0" w:rsidRPr="006518A0" w:rsidRDefault="006518A0" w:rsidP="006518A0">
      <w:pPr>
        <w:ind w:left="709" w:firstLine="0"/>
      </w:pPr>
    </w:p>
    <w:p w:rsidR="00DC0688" w:rsidRPr="006518A0" w:rsidRDefault="00C3599B" w:rsidP="006518A0">
      <w:pPr>
        <w:ind w:left="709" w:firstLine="0"/>
      </w:pPr>
      <w:r w:rsidRPr="006518A0">
        <w:t>Литература:</w:t>
      </w:r>
    </w:p>
    <w:p w:rsidR="00DC0688" w:rsidRPr="006518A0" w:rsidRDefault="00C3599B" w:rsidP="006518A0">
      <w:r w:rsidRPr="006518A0">
        <w:t>1) Сибаров Ю.Г. и др. Охрана труда в вычислительных центрах.</w:t>
      </w:r>
      <w:r w:rsidR="006518A0" w:rsidRPr="006518A0">
        <w:t xml:space="preserve"> – </w:t>
      </w:r>
      <w:r w:rsidRPr="006518A0">
        <w:t>М.: Машиностроение, 1990.</w:t>
      </w:r>
    </w:p>
    <w:p w:rsidR="00DC0688" w:rsidRPr="006518A0" w:rsidRDefault="00C3599B" w:rsidP="006518A0">
      <w:pPr>
        <w:pStyle w:val="1"/>
      </w:pPr>
      <w:bookmarkStart w:id="10" w:name="bookmark14"/>
      <w:r w:rsidRPr="006518A0">
        <w:lastRenderedPageBreak/>
        <w:t>ГОСТ 12.1.005-88 ССБТ</w:t>
      </w:r>
      <w:bookmarkEnd w:id="10"/>
    </w:p>
    <w:p w:rsidR="00DC0688" w:rsidRPr="003C1C01" w:rsidRDefault="00C3599B" w:rsidP="00292363">
      <w:pPr>
        <w:pStyle w:val="2"/>
      </w:pPr>
      <w:r w:rsidRPr="006518A0">
        <w:t>Общие санитарно-гигиенические требования к воздуху рабочей зоны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411"/>
        <w:gridCol w:w="1314"/>
        <w:gridCol w:w="939"/>
        <w:gridCol w:w="742"/>
        <w:gridCol w:w="986"/>
        <w:gridCol w:w="921"/>
        <w:gridCol w:w="1005"/>
        <w:gridCol w:w="939"/>
        <w:gridCol w:w="1117"/>
      </w:tblGrid>
      <w:tr w:rsidR="00292363" w:rsidRPr="00292363" w:rsidTr="00292363">
        <w:trPr>
          <w:trHeight w:val="450"/>
        </w:trPr>
        <w:tc>
          <w:tcPr>
            <w:tcW w:w="5000" w:type="pct"/>
            <w:gridSpan w:val="9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Оптимальные и допустимые нормы температуры, относительной влажности и скорости движения воздуха в рабочей зоне производственных помещений</w:t>
            </w:r>
          </w:p>
        </w:tc>
      </w:tr>
      <w:tr w:rsidR="00292363" w:rsidRPr="00292363" w:rsidTr="00292363">
        <w:trPr>
          <w:trHeight w:val="436"/>
        </w:trPr>
        <w:tc>
          <w:tcPr>
            <w:tcW w:w="752" w:type="pct"/>
            <w:vMerge w:val="restar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Период года</w:t>
            </w:r>
          </w:p>
        </w:tc>
        <w:tc>
          <w:tcPr>
            <w:tcW w:w="701" w:type="pct"/>
            <w:vMerge w:val="restar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Категория работ</w:t>
            </w:r>
          </w:p>
        </w:tc>
        <w:tc>
          <w:tcPr>
            <w:tcW w:w="1423" w:type="pct"/>
            <w:gridSpan w:val="3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Температура, °С</w:t>
            </w:r>
          </w:p>
        </w:tc>
        <w:tc>
          <w:tcPr>
            <w:tcW w:w="1027" w:type="pct"/>
            <w:gridSpan w:val="2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Относительная влажность, %</w:t>
            </w:r>
          </w:p>
        </w:tc>
        <w:tc>
          <w:tcPr>
            <w:tcW w:w="1097" w:type="pct"/>
            <w:gridSpan w:val="2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Скорость движения, м/с</w:t>
            </w:r>
          </w:p>
        </w:tc>
      </w:tr>
      <w:tr w:rsidR="00292363" w:rsidRPr="00292363" w:rsidTr="00292363">
        <w:trPr>
          <w:trHeight w:val="639"/>
        </w:trPr>
        <w:tc>
          <w:tcPr>
            <w:tcW w:w="752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701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501" w:type="pct"/>
            <w:vMerge w:val="restar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оптим.</w:t>
            </w:r>
          </w:p>
        </w:tc>
        <w:tc>
          <w:tcPr>
            <w:tcW w:w="922" w:type="pct"/>
            <w:gridSpan w:val="2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допустимая на рабочих местах</w:t>
            </w:r>
          </w:p>
        </w:tc>
        <w:tc>
          <w:tcPr>
            <w:tcW w:w="491" w:type="pct"/>
            <w:vMerge w:val="restar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оптим.</w:t>
            </w:r>
          </w:p>
        </w:tc>
        <w:tc>
          <w:tcPr>
            <w:tcW w:w="536" w:type="pct"/>
            <w:vMerge w:val="restar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допуст.</w:t>
            </w:r>
          </w:p>
        </w:tc>
        <w:tc>
          <w:tcPr>
            <w:tcW w:w="501" w:type="pct"/>
            <w:vMerge w:val="restar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оптим.</w:t>
            </w:r>
          </w:p>
          <w:p w:rsidR="00292363" w:rsidRPr="00292363" w:rsidRDefault="00292363" w:rsidP="00292363">
            <w:pPr>
              <w:pStyle w:val="19"/>
            </w:pPr>
            <w:r w:rsidRPr="00292363">
              <w:t>не более</w:t>
            </w:r>
          </w:p>
        </w:tc>
        <w:tc>
          <w:tcPr>
            <w:tcW w:w="596" w:type="pct"/>
            <w:vMerge w:val="restar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допуст.</w:t>
            </w:r>
          </w:p>
        </w:tc>
      </w:tr>
      <w:tr w:rsidR="00292363" w:rsidRPr="00292363" w:rsidTr="00292363">
        <w:trPr>
          <w:trHeight w:val="218"/>
        </w:trPr>
        <w:tc>
          <w:tcPr>
            <w:tcW w:w="752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701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501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3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пост.</w:t>
            </w:r>
          </w:p>
        </w:tc>
        <w:tc>
          <w:tcPr>
            <w:tcW w:w="52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непост.</w:t>
            </w:r>
          </w:p>
        </w:tc>
        <w:tc>
          <w:tcPr>
            <w:tcW w:w="491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536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501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596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</w:tr>
      <w:tr w:rsidR="00292363" w:rsidRPr="00292363" w:rsidTr="00292363">
        <w:trPr>
          <w:trHeight w:val="414"/>
        </w:trPr>
        <w:tc>
          <w:tcPr>
            <w:tcW w:w="752" w:type="pct"/>
            <w:vMerge w:val="restar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Холодный</w:t>
            </w:r>
          </w:p>
        </w:tc>
        <w:tc>
          <w:tcPr>
            <w:tcW w:w="7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Легкая - Iа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22-24</w:t>
            </w:r>
          </w:p>
        </w:tc>
        <w:tc>
          <w:tcPr>
            <w:tcW w:w="3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21- 25</w:t>
            </w:r>
          </w:p>
        </w:tc>
        <w:tc>
          <w:tcPr>
            <w:tcW w:w="52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18-26</w:t>
            </w:r>
          </w:p>
        </w:tc>
        <w:tc>
          <w:tcPr>
            <w:tcW w:w="49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40-60</w:t>
            </w:r>
          </w:p>
        </w:tc>
        <w:tc>
          <w:tcPr>
            <w:tcW w:w="53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75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0,1</w:t>
            </w:r>
          </w:p>
        </w:tc>
        <w:tc>
          <w:tcPr>
            <w:tcW w:w="5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0,1</w:t>
            </w:r>
          </w:p>
        </w:tc>
      </w:tr>
      <w:tr w:rsidR="00292363" w:rsidRPr="00292363" w:rsidTr="00292363">
        <w:trPr>
          <w:trHeight w:val="428"/>
        </w:trPr>
        <w:tc>
          <w:tcPr>
            <w:tcW w:w="752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7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Легкая - Iб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21-23</w:t>
            </w:r>
          </w:p>
        </w:tc>
        <w:tc>
          <w:tcPr>
            <w:tcW w:w="3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20- 24</w:t>
            </w:r>
          </w:p>
        </w:tc>
        <w:tc>
          <w:tcPr>
            <w:tcW w:w="52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17-25</w:t>
            </w:r>
          </w:p>
        </w:tc>
        <w:tc>
          <w:tcPr>
            <w:tcW w:w="49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40-60</w:t>
            </w:r>
          </w:p>
        </w:tc>
        <w:tc>
          <w:tcPr>
            <w:tcW w:w="53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75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0,1</w:t>
            </w:r>
          </w:p>
        </w:tc>
        <w:tc>
          <w:tcPr>
            <w:tcW w:w="5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0,2</w:t>
            </w:r>
          </w:p>
        </w:tc>
      </w:tr>
      <w:tr w:rsidR="00292363" w:rsidRPr="00292363" w:rsidTr="00292363">
        <w:trPr>
          <w:trHeight w:val="421"/>
        </w:trPr>
        <w:tc>
          <w:tcPr>
            <w:tcW w:w="752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7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Ср.тяж. - IIа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18-20</w:t>
            </w:r>
          </w:p>
        </w:tc>
        <w:tc>
          <w:tcPr>
            <w:tcW w:w="3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17- 23</w:t>
            </w:r>
          </w:p>
        </w:tc>
        <w:tc>
          <w:tcPr>
            <w:tcW w:w="52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15-24</w:t>
            </w:r>
          </w:p>
        </w:tc>
        <w:tc>
          <w:tcPr>
            <w:tcW w:w="49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40-60</w:t>
            </w:r>
          </w:p>
        </w:tc>
        <w:tc>
          <w:tcPr>
            <w:tcW w:w="53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75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0,2</w:t>
            </w:r>
          </w:p>
        </w:tc>
        <w:tc>
          <w:tcPr>
            <w:tcW w:w="5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0,3</w:t>
            </w:r>
          </w:p>
        </w:tc>
      </w:tr>
      <w:tr w:rsidR="00292363" w:rsidRPr="00292363" w:rsidTr="00292363">
        <w:trPr>
          <w:trHeight w:val="421"/>
        </w:trPr>
        <w:tc>
          <w:tcPr>
            <w:tcW w:w="752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7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Ср.тяж. - IIб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17-19</w:t>
            </w:r>
          </w:p>
        </w:tc>
        <w:tc>
          <w:tcPr>
            <w:tcW w:w="3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15- 21</w:t>
            </w:r>
          </w:p>
        </w:tc>
        <w:tc>
          <w:tcPr>
            <w:tcW w:w="52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13-23</w:t>
            </w:r>
          </w:p>
        </w:tc>
        <w:tc>
          <w:tcPr>
            <w:tcW w:w="49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40-60</w:t>
            </w:r>
          </w:p>
        </w:tc>
        <w:tc>
          <w:tcPr>
            <w:tcW w:w="53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75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0,2</w:t>
            </w:r>
          </w:p>
        </w:tc>
        <w:tc>
          <w:tcPr>
            <w:tcW w:w="5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0,4</w:t>
            </w:r>
          </w:p>
        </w:tc>
      </w:tr>
      <w:tr w:rsidR="00292363" w:rsidRPr="00292363" w:rsidTr="00292363">
        <w:trPr>
          <w:trHeight w:val="436"/>
        </w:trPr>
        <w:tc>
          <w:tcPr>
            <w:tcW w:w="752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7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Тяжёлая - III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16-18</w:t>
            </w:r>
          </w:p>
        </w:tc>
        <w:tc>
          <w:tcPr>
            <w:tcW w:w="3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13- 19</w:t>
            </w:r>
          </w:p>
        </w:tc>
        <w:tc>
          <w:tcPr>
            <w:tcW w:w="52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дек.20</w:t>
            </w:r>
          </w:p>
        </w:tc>
        <w:tc>
          <w:tcPr>
            <w:tcW w:w="49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40-60</w:t>
            </w:r>
          </w:p>
        </w:tc>
        <w:tc>
          <w:tcPr>
            <w:tcW w:w="53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75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0,3</w:t>
            </w:r>
          </w:p>
        </w:tc>
        <w:tc>
          <w:tcPr>
            <w:tcW w:w="5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0,5</w:t>
            </w:r>
          </w:p>
        </w:tc>
      </w:tr>
      <w:tr w:rsidR="00292363" w:rsidRPr="00292363" w:rsidTr="00292363">
        <w:trPr>
          <w:trHeight w:val="414"/>
        </w:trPr>
        <w:tc>
          <w:tcPr>
            <w:tcW w:w="752" w:type="pct"/>
            <w:vMerge w:val="restar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Теплый</w:t>
            </w:r>
          </w:p>
        </w:tc>
        <w:tc>
          <w:tcPr>
            <w:tcW w:w="7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Легкая - Iа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23-25</w:t>
            </w:r>
          </w:p>
        </w:tc>
        <w:tc>
          <w:tcPr>
            <w:tcW w:w="3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22- 28</w:t>
            </w:r>
          </w:p>
        </w:tc>
        <w:tc>
          <w:tcPr>
            <w:tcW w:w="52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20-30</w:t>
            </w:r>
          </w:p>
        </w:tc>
        <w:tc>
          <w:tcPr>
            <w:tcW w:w="49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40-60</w:t>
            </w:r>
          </w:p>
        </w:tc>
        <w:tc>
          <w:tcPr>
            <w:tcW w:w="53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55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0,1</w:t>
            </w:r>
          </w:p>
        </w:tc>
        <w:tc>
          <w:tcPr>
            <w:tcW w:w="5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0,1-0,2</w:t>
            </w:r>
          </w:p>
        </w:tc>
      </w:tr>
      <w:tr w:rsidR="00292363" w:rsidRPr="00292363" w:rsidTr="00292363">
        <w:trPr>
          <w:trHeight w:val="428"/>
        </w:trPr>
        <w:tc>
          <w:tcPr>
            <w:tcW w:w="752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7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Легкая - Iб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22-24</w:t>
            </w:r>
          </w:p>
        </w:tc>
        <w:tc>
          <w:tcPr>
            <w:tcW w:w="3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21- 28</w:t>
            </w:r>
          </w:p>
        </w:tc>
        <w:tc>
          <w:tcPr>
            <w:tcW w:w="52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19-30</w:t>
            </w:r>
          </w:p>
        </w:tc>
        <w:tc>
          <w:tcPr>
            <w:tcW w:w="49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40-60</w:t>
            </w:r>
          </w:p>
        </w:tc>
        <w:tc>
          <w:tcPr>
            <w:tcW w:w="53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60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0,2</w:t>
            </w:r>
          </w:p>
        </w:tc>
        <w:tc>
          <w:tcPr>
            <w:tcW w:w="5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0,1-0,3</w:t>
            </w:r>
          </w:p>
        </w:tc>
      </w:tr>
      <w:tr w:rsidR="00292363" w:rsidRPr="00292363" w:rsidTr="00292363">
        <w:trPr>
          <w:trHeight w:val="428"/>
        </w:trPr>
        <w:tc>
          <w:tcPr>
            <w:tcW w:w="752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7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Ср.тяж. - IIа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21-23</w:t>
            </w:r>
          </w:p>
        </w:tc>
        <w:tc>
          <w:tcPr>
            <w:tcW w:w="3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18- 27</w:t>
            </w:r>
          </w:p>
        </w:tc>
        <w:tc>
          <w:tcPr>
            <w:tcW w:w="52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17-29</w:t>
            </w:r>
          </w:p>
        </w:tc>
        <w:tc>
          <w:tcPr>
            <w:tcW w:w="49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40-60</w:t>
            </w:r>
          </w:p>
        </w:tc>
        <w:tc>
          <w:tcPr>
            <w:tcW w:w="53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65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0,3</w:t>
            </w:r>
          </w:p>
        </w:tc>
        <w:tc>
          <w:tcPr>
            <w:tcW w:w="5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0.2-0,4</w:t>
            </w:r>
          </w:p>
        </w:tc>
      </w:tr>
      <w:tr w:rsidR="00292363" w:rsidRPr="00292363" w:rsidTr="00292363">
        <w:trPr>
          <w:trHeight w:val="428"/>
        </w:trPr>
        <w:tc>
          <w:tcPr>
            <w:tcW w:w="752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7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Ср.тяж. - IIб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20-22</w:t>
            </w:r>
          </w:p>
        </w:tc>
        <w:tc>
          <w:tcPr>
            <w:tcW w:w="3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16- 27</w:t>
            </w:r>
          </w:p>
        </w:tc>
        <w:tc>
          <w:tcPr>
            <w:tcW w:w="52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15-29</w:t>
            </w:r>
          </w:p>
        </w:tc>
        <w:tc>
          <w:tcPr>
            <w:tcW w:w="49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40-60</w:t>
            </w:r>
          </w:p>
        </w:tc>
        <w:tc>
          <w:tcPr>
            <w:tcW w:w="53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70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0,3</w:t>
            </w:r>
          </w:p>
        </w:tc>
        <w:tc>
          <w:tcPr>
            <w:tcW w:w="5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0,2-0,5</w:t>
            </w:r>
          </w:p>
        </w:tc>
      </w:tr>
      <w:tr w:rsidR="00292363" w:rsidRPr="00292363" w:rsidTr="00292363">
        <w:trPr>
          <w:trHeight w:val="436"/>
        </w:trPr>
        <w:tc>
          <w:tcPr>
            <w:tcW w:w="752" w:type="pct"/>
            <w:vMerge/>
            <w:shd w:val="clear" w:color="auto" w:fill="FFFFFF"/>
          </w:tcPr>
          <w:p w:rsidR="00292363" w:rsidRPr="00292363" w:rsidRDefault="00292363" w:rsidP="00292363">
            <w:pPr>
              <w:pStyle w:val="19"/>
            </w:pPr>
          </w:p>
        </w:tc>
        <w:tc>
          <w:tcPr>
            <w:tcW w:w="7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Тяжелая - III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18-20</w:t>
            </w:r>
          </w:p>
        </w:tc>
        <w:tc>
          <w:tcPr>
            <w:tcW w:w="3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15- 26</w:t>
            </w:r>
          </w:p>
        </w:tc>
        <w:tc>
          <w:tcPr>
            <w:tcW w:w="52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13-28</w:t>
            </w:r>
          </w:p>
        </w:tc>
        <w:tc>
          <w:tcPr>
            <w:tcW w:w="49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40-60</w:t>
            </w:r>
          </w:p>
        </w:tc>
        <w:tc>
          <w:tcPr>
            <w:tcW w:w="53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75</w:t>
            </w:r>
          </w:p>
        </w:tc>
        <w:tc>
          <w:tcPr>
            <w:tcW w:w="501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0,4</w:t>
            </w:r>
          </w:p>
        </w:tc>
        <w:tc>
          <w:tcPr>
            <w:tcW w:w="596" w:type="pct"/>
            <w:shd w:val="clear" w:color="auto" w:fill="FFFFFF"/>
          </w:tcPr>
          <w:p w:rsidR="00292363" w:rsidRPr="00292363" w:rsidRDefault="00292363" w:rsidP="00292363">
            <w:pPr>
              <w:pStyle w:val="19"/>
            </w:pPr>
            <w:r w:rsidRPr="00292363">
              <w:t>0,2-0,6</w:t>
            </w:r>
          </w:p>
        </w:tc>
      </w:tr>
      <w:tr w:rsidR="00292363" w:rsidRPr="00292363" w:rsidTr="00292363">
        <w:trPr>
          <w:trHeight w:val="962"/>
        </w:trPr>
        <w:tc>
          <w:tcPr>
            <w:tcW w:w="5000" w:type="pct"/>
            <w:gridSpan w:val="9"/>
            <w:shd w:val="clear" w:color="auto" w:fill="FFFFFF"/>
          </w:tcPr>
          <w:p w:rsidR="00292363" w:rsidRPr="00292363" w:rsidRDefault="00292363" w:rsidP="00292363">
            <w:pPr>
              <w:pStyle w:val="19"/>
              <w:ind w:left="142" w:right="140"/>
              <w:jc w:val="both"/>
            </w:pPr>
            <w:r w:rsidRPr="00292363">
              <w:t>* Большая скорость движения воздуха в теплый период года соответствует максимальной температуре воздуха, меньшая - минимальной температуре воздуха. Для промежуточных величин температуры воздуха скорость его движения допускается определять интерполяцией; при минимальной температуре воздуха скорость его движения может приниматься также ниже 0,1 м/с – при легкой работе и ниже 0,2 м/с – при работе средней тяжести и тяжелой.</w:t>
            </w:r>
          </w:p>
        </w:tc>
      </w:tr>
    </w:tbl>
    <w:p w:rsidR="005D11F7" w:rsidRPr="003C1C01" w:rsidRDefault="005D11F7" w:rsidP="00292363">
      <w:pPr>
        <w:sectPr w:rsidR="005D11F7" w:rsidRPr="003C1C01" w:rsidSect="005448AB">
          <w:type w:val="continuous"/>
          <w:pgSz w:w="11905" w:h="16837" w:code="9"/>
          <w:pgMar w:top="1134" w:right="850" w:bottom="1134" w:left="1701" w:header="709" w:footer="709" w:gutter="0"/>
          <w:cols w:space="720"/>
          <w:noEndnote/>
          <w:docGrid w:linePitch="360"/>
        </w:sectPr>
      </w:pPr>
    </w:p>
    <w:p w:rsidR="005D11F7" w:rsidRPr="003C1C01" w:rsidRDefault="005D11F7" w:rsidP="005D11F7">
      <w:pPr>
        <w:ind w:left="709" w:firstLine="0"/>
        <w:sectPr w:rsidR="005D11F7" w:rsidRPr="003C1C01" w:rsidSect="005448AB">
          <w:type w:val="continuous"/>
          <w:pgSz w:w="11905" w:h="16837" w:code="9"/>
          <w:pgMar w:top="1134" w:right="850" w:bottom="1134" w:left="1701" w:header="709" w:footer="709" w:gutter="0"/>
          <w:cols w:space="720"/>
          <w:noEndnote/>
          <w:docGrid w:linePitch="360"/>
        </w:sectPr>
      </w:pPr>
    </w:p>
    <w:p w:rsidR="00DC0688" w:rsidRPr="003C1C01" w:rsidRDefault="00C3599B" w:rsidP="005D11F7">
      <w:pPr>
        <w:pStyle w:val="1"/>
      </w:pPr>
      <w:r w:rsidRPr="005D11F7">
        <w:lastRenderedPageBreak/>
        <w:t xml:space="preserve">СНиП 23-05-95 "Естественное и </w:t>
      </w:r>
      <w:r w:rsidR="005D11F7" w:rsidRPr="005D11F7">
        <w:t>искусственное</w:t>
      </w:r>
      <w:r w:rsidRPr="005D11F7">
        <w:t xml:space="preserve"> освещение"</w:t>
      </w:r>
    </w:p>
    <w:tbl>
      <w:tblPr>
        <w:tblW w:w="4279" w:type="pct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996"/>
        <w:gridCol w:w="983"/>
        <w:gridCol w:w="845"/>
        <w:gridCol w:w="848"/>
        <w:gridCol w:w="984"/>
        <w:gridCol w:w="845"/>
        <w:gridCol w:w="845"/>
        <w:gridCol w:w="979"/>
        <w:gridCol w:w="712"/>
        <w:gridCol w:w="835"/>
        <w:gridCol w:w="845"/>
        <w:gridCol w:w="845"/>
        <w:gridCol w:w="845"/>
        <w:gridCol w:w="840"/>
        <w:gridCol w:w="835"/>
      </w:tblGrid>
      <w:tr w:rsidR="00B40705" w:rsidRPr="005D11F7" w:rsidTr="00B40705">
        <w:trPr>
          <w:trHeight w:val="369"/>
          <w:jc w:val="center"/>
        </w:trPr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Характе</w:t>
            </w:r>
            <w:r w:rsidRPr="005D11F7">
              <w:rPr>
                <w:sz w:val="20"/>
                <w:szCs w:val="20"/>
              </w:rPr>
              <w:softHyphen/>
              <w:t>ристика зрительной работы</w:t>
            </w:r>
          </w:p>
        </w:tc>
        <w:tc>
          <w:tcPr>
            <w:tcW w:w="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Наиме</w:t>
            </w:r>
            <w:r w:rsidRPr="005D11F7">
              <w:rPr>
                <w:sz w:val="20"/>
                <w:szCs w:val="20"/>
              </w:rPr>
              <w:softHyphen/>
              <w:t>ньший или эквивале</w:t>
            </w:r>
            <w:r w:rsidRPr="005D11F7">
              <w:rPr>
                <w:sz w:val="20"/>
                <w:szCs w:val="20"/>
              </w:rPr>
              <w:softHyphen/>
              <w:t>нтный размер объекта различе</w:t>
            </w:r>
            <w:r w:rsidRPr="005D11F7">
              <w:rPr>
                <w:sz w:val="20"/>
                <w:szCs w:val="20"/>
              </w:rPr>
              <w:softHyphen/>
              <w:t>ния, мм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Разряд зрите</w:t>
            </w:r>
            <w:r w:rsidRPr="005D11F7">
              <w:rPr>
                <w:sz w:val="20"/>
                <w:szCs w:val="20"/>
              </w:rPr>
              <w:softHyphen/>
              <w:t>льной работы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Подра</w:t>
            </w:r>
            <w:r w:rsidRPr="005D11F7">
              <w:rPr>
                <w:sz w:val="20"/>
                <w:szCs w:val="20"/>
              </w:rPr>
              <w:softHyphen/>
              <w:t>зряд зрите</w:t>
            </w:r>
            <w:r w:rsidRPr="005D11F7">
              <w:rPr>
                <w:sz w:val="20"/>
                <w:szCs w:val="20"/>
              </w:rPr>
              <w:softHyphen/>
              <w:t>льной работы</w:t>
            </w:r>
          </w:p>
        </w:tc>
        <w:tc>
          <w:tcPr>
            <w:tcW w:w="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Контраст объекта с фоном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Характе</w:t>
            </w:r>
            <w:r w:rsidRPr="005D11F7">
              <w:rPr>
                <w:sz w:val="20"/>
                <w:szCs w:val="20"/>
              </w:rPr>
              <w:softHyphen/>
              <w:t>ристика фона</w:t>
            </w:r>
          </w:p>
        </w:tc>
        <w:tc>
          <w:tcPr>
            <w:tcW w:w="161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Искусственное освещение</w:t>
            </w:r>
          </w:p>
        </w:tc>
        <w:tc>
          <w:tcPr>
            <w:tcW w:w="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Естественное освещение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Совмещенное освещение</w:t>
            </w:r>
          </w:p>
        </w:tc>
      </w:tr>
      <w:tr w:rsidR="00B40705" w:rsidRPr="005D11F7" w:rsidTr="00B40705">
        <w:trPr>
          <w:trHeight w:val="265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9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Освещенность, лк</w:t>
            </w:r>
          </w:p>
        </w:tc>
        <w:tc>
          <w:tcPr>
            <w:tcW w:w="64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Сочетание норми</w:t>
            </w:r>
            <w:r w:rsidRPr="005D11F7">
              <w:rPr>
                <w:sz w:val="20"/>
                <w:szCs w:val="20"/>
              </w:rPr>
              <w:softHyphen/>
              <w:t>руемых величин</w:t>
            </w:r>
          </w:p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показателя ослепленности и коэффициента пульсации</w:t>
            </w:r>
          </w:p>
        </w:tc>
        <w:tc>
          <w:tcPr>
            <w:tcW w:w="12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КЕО,%</w:t>
            </w:r>
          </w:p>
        </w:tc>
      </w:tr>
      <w:tr w:rsidR="00B40705" w:rsidRPr="005D11F7" w:rsidTr="00B40705">
        <w:trPr>
          <w:trHeight w:val="878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При системе комбинированного освещения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При системе общего освеще</w:t>
            </w:r>
            <w:r w:rsidRPr="005D11F7">
              <w:rPr>
                <w:sz w:val="20"/>
                <w:szCs w:val="20"/>
              </w:rPr>
              <w:softHyphen/>
              <w:t>ния</w:t>
            </w:r>
          </w:p>
        </w:tc>
        <w:tc>
          <w:tcPr>
            <w:tcW w:w="64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B40705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При верхнемили комбини</w:t>
            </w:r>
            <w:r w:rsidRPr="005D11F7">
              <w:rPr>
                <w:sz w:val="20"/>
                <w:szCs w:val="20"/>
              </w:rPr>
              <w:softHyphen/>
              <w:t>рованном освеще</w:t>
            </w:r>
            <w:r w:rsidRPr="005D11F7">
              <w:rPr>
                <w:sz w:val="20"/>
                <w:szCs w:val="20"/>
              </w:rPr>
              <w:softHyphen/>
              <w:t>нии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При боковом освеще</w:t>
            </w:r>
            <w:r w:rsidRPr="005D11F7">
              <w:rPr>
                <w:sz w:val="20"/>
                <w:szCs w:val="20"/>
              </w:rPr>
              <w:softHyphen/>
              <w:t>ние</w:t>
            </w:r>
          </w:p>
        </w:tc>
        <w:tc>
          <w:tcPr>
            <w:tcW w:w="3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B40705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При верхнемили комбини</w:t>
            </w:r>
            <w:r w:rsidRPr="005D11F7">
              <w:rPr>
                <w:sz w:val="20"/>
                <w:szCs w:val="20"/>
              </w:rPr>
              <w:softHyphen/>
              <w:t>рованном освеще</w:t>
            </w:r>
            <w:r w:rsidRPr="005D11F7">
              <w:rPr>
                <w:sz w:val="20"/>
                <w:szCs w:val="20"/>
              </w:rPr>
              <w:softHyphen/>
              <w:t>нии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При боковом освеще</w:t>
            </w:r>
            <w:r w:rsidRPr="005D11F7">
              <w:rPr>
                <w:sz w:val="20"/>
                <w:szCs w:val="20"/>
              </w:rPr>
              <w:softHyphen/>
              <w:t>ние</w:t>
            </w:r>
          </w:p>
        </w:tc>
      </w:tr>
      <w:tr w:rsidR="00B40705" w:rsidRPr="005D11F7" w:rsidTr="00B40705">
        <w:trPr>
          <w:trHeight w:val="233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64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636"/>
          <w:jc w:val="center"/>
        </w:trPr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всего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В том числе и от общего</w:t>
            </w:r>
          </w:p>
        </w:tc>
        <w:tc>
          <w:tcPr>
            <w:tcW w:w="2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B40705">
            <w:pPr>
              <w:pStyle w:val="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Показа</w:t>
            </w:r>
            <w:r>
              <w:rPr>
                <w:sz w:val="20"/>
                <w:szCs w:val="20"/>
              </w:rPr>
              <w:softHyphen/>
              <w:t>тель осле</w:t>
            </w:r>
            <w:r w:rsidRPr="005D11F7">
              <w:rPr>
                <w:sz w:val="20"/>
                <w:szCs w:val="20"/>
              </w:rPr>
              <w:t>-сти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Коэф. пульса</w:t>
            </w:r>
            <w:r w:rsidRPr="005D11F7">
              <w:rPr>
                <w:sz w:val="20"/>
                <w:szCs w:val="20"/>
              </w:rPr>
              <w:softHyphen/>
              <w:t>ции</w:t>
            </w: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51"/>
          <w:jc w:val="center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5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6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7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8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9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10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11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12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14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15</w:t>
            </w:r>
          </w:p>
        </w:tc>
      </w:tr>
      <w:tr w:rsidR="00B40705" w:rsidRPr="005D11F7" w:rsidTr="00B40705">
        <w:trPr>
          <w:trHeight w:val="223"/>
          <w:jc w:val="center"/>
        </w:trPr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Высокой точности</w:t>
            </w:r>
          </w:p>
        </w:tc>
        <w:tc>
          <w:tcPr>
            <w:tcW w:w="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От 0,30 до 0,50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III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III а</w:t>
            </w:r>
          </w:p>
        </w:tc>
        <w:tc>
          <w:tcPr>
            <w:tcW w:w="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Малый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Темный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500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15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-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-</w:t>
            </w:r>
          </w:p>
        </w:tc>
        <w:tc>
          <w:tcPr>
            <w:tcW w:w="3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3,0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1,2</w:t>
            </w:r>
          </w:p>
        </w:tc>
      </w:tr>
      <w:tr w:rsidR="00B40705" w:rsidRPr="005D11F7" w:rsidTr="00B40705">
        <w:trPr>
          <w:trHeight w:val="237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1500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15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37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III б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Малый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Средний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1000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300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15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37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Средний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Темный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750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15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32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III в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Малый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Светлый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750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300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15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32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Большой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Темный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600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15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32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III г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Средний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Светлый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400</w:t>
            </w: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15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18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большой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*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74"/>
          <w:jc w:val="center"/>
        </w:trPr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*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Средний</w:t>
            </w: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14"/>
          <w:jc w:val="center"/>
        </w:trPr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Средней точности</w:t>
            </w:r>
          </w:p>
        </w:tc>
        <w:tc>
          <w:tcPr>
            <w:tcW w:w="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Св.0,5 до 1,0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IV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IV а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Малый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Темный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750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300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1,5</w:t>
            </w:r>
          </w:p>
        </w:tc>
        <w:tc>
          <w:tcPr>
            <w:tcW w:w="3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2,4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0,9</w:t>
            </w:r>
          </w:p>
        </w:tc>
      </w:tr>
      <w:tr w:rsidR="00B40705" w:rsidRPr="005D11F7" w:rsidTr="00B40705">
        <w:trPr>
          <w:trHeight w:val="228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IV б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Малый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Средний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500</w:t>
            </w: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46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Средний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Темный</w:t>
            </w: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23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IV в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Малый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Светлый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400</w:t>
            </w: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42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Большой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Темный</w:t>
            </w: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18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IV г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Средний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Светлый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-</w:t>
            </w: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-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18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Большой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*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51"/>
          <w:jc w:val="center"/>
        </w:trPr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*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Средний</w:t>
            </w: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51"/>
          <w:jc w:val="center"/>
        </w:trPr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Малой точности</w:t>
            </w:r>
          </w:p>
        </w:tc>
        <w:tc>
          <w:tcPr>
            <w:tcW w:w="3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Св. 1 до 5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V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V a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Малый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Темный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300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3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</w:t>
            </w:r>
          </w:p>
        </w:tc>
        <w:tc>
          <w:tcPr>
            <w:tcW w:w="3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1,8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0,6</w:t>
            </w:r>
          </w:p>
        </w:tc>
      </w:tr>
      <w:tr w:rsidR="00B40705" w:rsidRPr="005D11F7" w:rsidTr="00B40705">
        <w:trPr>
          <w:trHeight w:val="209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V б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Малый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Средний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65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Средний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Темный</w:t>
            </w: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09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V в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Малый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Светлый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74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Большой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Темный</w:t>
            </w: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04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V г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Средний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Светлый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3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32"/>
          <w:jc w:val="center"/>
        </w:trPr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Большой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*</w:t>
            </w: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223"/>
          <w:jc w:val="center"/>
        </w:trPr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*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Средний</w:t>
            </w: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</w:tr>
      <w:tr w:rsidR="00B40705" w:rsidRPr="005D11F7" w:rsidTr="00B40705">
        <w:trPr>
          <w:trHeight w:val="966"/>
          <w:jc w:val="center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Грубая (очень малой точности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Более 5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VI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Независимо от характеристик фона и контраста объекта с фоном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-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40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20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3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1,8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1F7" w:rsidRPr="005D11F7" w:rsidRDefault="005D11F7" w:rsidP="005D11F7">
            <w:pPr>
              <w:pStyle w:val="19"/>
              <w:rPr>
                <w:sz w:val="20"/>
                <w:szCs w:val="20"/>
              </w:rPr>
            </w:pPr>
            <w:r w:rsidRPr="005D11F7">
              <w:rPr>
                <w:sz w:val="20"/>
                <w:szCs w:val="20"/>
              </w:rPr>
              <w:t>0,6</w:t>
            </w:r>
          </w:p>
        </w:tc>
      </w:tr>
    </w:tbl>
    <w:p w:rsidR="00DC0688" w:rsidRDefault="00DC0688">
      <w:pPr>
        <w:rPr>
          <w:sz w:val="2"/>
          <w:szCs w:val="2"/>
        </w:rPr>
        <w:sectPr w:rsidR="00DC0688" w:rsidSect="00B40705">
          <w:pgSz w:w="16837" w:h="11905" w:orient="landscape" w:code="9"/>
          <w:pgMar w:top="284" w:right="720" w:bottom="426" w:left="851" w:header="709" w:footer="709" w:gutter="0"/>
          <w:cols w:space="720"/>
          <w:noEndnote/>
          <w:docGrid w:linePitch="381"/>
        </w:sectPr>
      </w:pPr>
    </w:p>
    <w:p w:rsidR="00DC0688" w:rsidRPr="006F4FED" w:rsidRDefault="00C3599B" w:rsidP="006F4FED">
      <w:pPr>
        <w:pStyle w:val="1"/>
      </w:pPr>
      <w:r w:rsidRPr="006F4FED">
        <w:lastRenderedPageBreak/>
        <w:t>СанПиН 2.2.2/2.4.1340-03</w:t>
      </w:r>
    </w:p>
    <w:p w:rsidR="00DC0688" w:rsidRPr="006F4FED" w:rsidRDefault="00C3599B" w:rsidP="006F4FED">
      <w:pPr>
        <w:pStyle w:val="2"/>
      </w:pPr>
      <w:r w:rsidRPr="006F4FED">
        <w:t>Допустимые визуальные параметры устройств отображения информации</w:t>
      </w:r>
    </w:p>
    <w:p w:rsidR="00DC0688" w:rsidRPr="006F4FED" w:rsidRDefault="00C3599B" w:rsidP="006F4FED">
      <w:pPr>
        <w:pStyle w:val="1b"/>
      </w:pPr>
      <w:r w:rsidRPr="006F4FED">
        <w:t>Таблица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508"/>
        <w:gridCol w:w="5913"/>
        <w:gridCol w:w="2953"/>
      </w:tblGrid>
      <w:tr w:rsidR="006F4FED" w:rsidRPr="006F4FED" w:rsidTr="006F4FED">
        <w:trPr>
          <w:trHeight w:val="437"/>
        </w:trPr>
        <w:tc>
          <w:tcPr>
            <w:tcW w:w="271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</w:pPr>
            <w:r w:rsidRPr="006F4FED">
              <w:t>N</w:t>
            </w:r>
          </w:p>
        </w:tc>
        <w:tc>
          <w:tcPr>
            <w:tcW w:w="3154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</w:pPr>
            <w:r w:rsidRPr="006F4FED">
              <w:t>Параметры</w:t>
            </w:r>
          </w:p>
        </w:tc>
        <w:tc>
          <w:tcPr>
            <w:tcW w:w="1576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</w:pPr>
            <w:r w:rsidRPr="006F4FED">
              <w:t>Допустимые значения</w:t>
            </w:r>
          </w:p>
        </w:tc>
      </w:tr>
      <w:tr w:rsidR="006F4FED" w:rsidRPr="006F4FED" w:rsidTr="006F4FED">
        <w:trPr>
          <w:trHeight w:val="401"/>
        </w:trPr>
        <w:tc>
          <w:tcPr>
            <w:tcW w:w="271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1</w:t>
            </w:r>
          </w:p>
        </w:tc>
        <w:tc>
          <w:tcPr>
            <w:tcW w:w="3154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Яркость белого ноля</w:t>
            </w:r>
          </w:p>
        </w:tc>
        <w:tc>
          <w:tcPr>
            <w:tcW w:w="1576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Не менее 35 кд/кв.м</w:t>
            </w:r>
          </w:p>
        </w:tc>
      </w:tr>
      <w:tr w:rsidR="006F4FED" w:rsidRPr="006F4FED" w:rsidTr="006F4FED">
        <w:trPr>
          <w:trHeight w:val="407"/>
        </w:trPr>
        <w:tc>
          <w:tcPr>
            <w:tcW w:w="271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2</w:t>
            </w:r>
          </w:p>
        </w:tc>
        <w:tc>
          <w:tcPr>
            <w:tcW w:w="3154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Неравномерность яркости рабочего поля</w:t>
            </w:r>
          </w:p>
        </w:tc>
        <w:tc>
          <w:tcPr>
            <w:tcW w:w="1576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Не более +-20%</w:t>
            </w:r>
          </w:p>
        </w:tc>
      </w:tr>
      <w:tr w:rsidR="006F4FED" w:rsidRPr="006F4FED" w:rsidTr="006F4FED">
        <w:trPr>
          <w:trHeight w:val="427"/>
        </w:trPr>
        <w:tc>
          <w:tcPr>
            <w:tcW w:w="271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3</w:t>
            </w:r>
          </w:p>
        </w:tc>
        <w:tc>
          <w:tcPr>
            <w:tcW w:w="3154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Контрастность (для монохромного режима)</w:t>
            </w:r>
          </w:p>
        </w:tc>
        <w:tc>
          <w:tcPr>
            <w:tcW w:w="1576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Не менее 3:1</w:t>
            </w:r>
          </w:p>
        </w:tc>
      </w:tr>
      <w:tr w:rsidR="006F4FED" w:rsidRPr="006F4FED" w:rsidTr="006F4FED">
        <w:trPr>
          <w:trHeight w:val="1128"/>
        </w:trPr>
        <w:tc>
          <w:tcPr>
            <w:tcW w:w="271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4</w:t>
            </w:r>
          </w:p>
        </w:tc>
        <w:tc>
          <w:tcPr>
            <w:tcW w:w="3154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Временная нестабильность изображения (непреднамеренное изменение во времени  яркости изображения на экране дисплея)</w:t>
            </w:r>
          </w:p>
        </w:tc>
        <w:tc>
          <w:tcPr>
            <w:tcW w:w="1576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 xml:space="preserve">Не должна фиксироваться </w:t>
            </w:r>
          </w:p>
        </w:tc>
      </w:tr>
      <w:tr w:rsidR="006F4FED" w:rsidRPr="006F4FED" w:rsidTr="006F4FED">
        <w:trPr>
          <w:trHeight w:val="1130"/>
        </w:trPr>
        <w:tc>
          <w:tcPr>
            <w:tcW w:w="271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5</w:t>
            </w:r>
          </w:p>
        </w:tc>
        <w:tc>
          <w:tcPr>
            <w:tcW w:w="3154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Пространственная нестабильность изображения (непреднамеренные изменения положения фрагментов изображения на экране)</w:t>
            </w:r>
          </w:p>
        </w:tc>
        <w:tc>
          <w:tcPr>
            <w:tcW w:w="1576" w:type="pct"/>
            <w:shd w:val="clear" w:color="auto" w:fill="FFFFFF"/>
            <w:vAlign w:val="center"/>
          </w:tcPr>
          <w:p w:rsidR="006F4FED" w:rsidRPr="006F4FED" w:rsidRDefault="006F4FED" w:rsidP="006F4FED">
            <w:pPr>
              <w:pStyle w:val="19"/>
              <w:jc w:val="left"/>
            </w:pPr>
            <w:r w:rsidRPr="006F4FED">
              <w:t>Не более 2 × 10(-4L), где L - проектное расстояние наблюдения, мм</w:t>
            </w:r>
          </w:p>
        </w:tc>
      </w:tr>
    </w:tbl>
    <w:p w:rsidR="006F4FED" w:rsidRPr="006F4FED" w:rsidRDefault="00C3599B" w:rsidP="006F4FED">
      <w:pPr>
        <w:pStyle w:val="1"/>
      </w:pPr>
      <w:r w:rsidRPr="006F4FED">
        <w:lastRenderedPageBreak/>
        <w:t>Информация о ПК из журналов "Охрана труда и социальное страхование</w:t>
      </w:r>
      <w:r w:rsidR="006F4FED">
        <w:t>"</w:t>
      </w:r>
    </w:p>
    <w:p w:rsidR="00DC0688" w:rsidRPr="006F4FED" w:rsidRDefault="00C3599B" w:rsidP="006F4FED">
      <w:pPr>
        <w:rPr>
          <w:b/>
          <w:u w:val="single"/>
        </w:rPr>
      </w:pPr>
      <w:r w:rsidRPr="006F4FED">
        <w:rPr>
          <w:b/>
          <w:u w:val="single"/>
        </w:rPr>
        <w:t>Визуальные параметры</w:t>
      </w:r>
    </w:p>
    <w:p w:rsidR="00DC0688" w:rsidRPr="006F4FED" w:rsidRDefault="00C3599B" w:rsidP="006F4FED">
      <w:pPr>
        <w:pStyle w:val="ab"/>
        <w:numPr>
          <w:ilvl w:val="0"/>
          <w:numId w:val="27"/>
        </w:numPr>
        <w:ind w:left="426"/>
      </w:pPr>
      <w:r w:rsidRPr="006F4FED">
        <w:t xml:space="preserve">Параметры, которых </w:t>
      </w:r>
      <w:r w:rsidRPr="006F4FED">
        <w:rPr>
          <w:u w:val="single"/>
        </w:rPr>
        <w:t>нетСанПиН 2.2.2/2.4.1340-03</w:t>
      </w:r>
      <w:r w:rsidRPr="006F4FED">
        <w:t>:</w:t>
      </w:r>
    </w:p>
    <w:p w:rsidR="00DC0688" w:rsidRPr="006F4FED" w:rsidRDefault="00C3599B" w:rsidP="006F4FED">
      <w:pPr>
        <w:pStyle w:val="ab"/>
        <w:numPr>
          <w:ilvl w:val="0"/>
          <w:numId w:val="28"/>
        </w:numPr>
        <w:ind w:left="426"/>
      </w:pPr>
      <w:r w:rsidRPr="006F4FED">
        <w:t>"пиксельность" изображени</w:t>
      </w:r>
      <w:r w:rsidR="006F4FED">
        <w:t xml:space="preserve">я на экране дисплея </w:t>
      </w:r>
      <w:r w:rsidR="006F4FED" w:rsidRPr="006F4FED">
        <w:t>–</w:t>
      </w:r>
      <w:r w:rsidRPr="006F4FED">
        <w:t xml:space="preserve"> № 12/2007 ;</w:t>
      </w:r>
    </w:p>
    <w:p w:rsidR="00DC0688" w:rsidRPr="006F4FED" w:rsidRDefault="00C3599B" w:rsidP="006F4FED">
      <w:pPr>
        <w:pStyle w:val="ab"/>
        <w:numPr>
          <w:ilvl w:val="0"/>
          <w:numId w:val="28"/>
        </w:numPr>
        <w:ind w:left="426"/>
      </w:pPr>
      <w:r w:rsidRPr="006F4FED">
        <w:t>несоответствие излучения экрана дисплея спектру естественного света (особенно в сине-</w:t>
      </w:r>
      <w:r w:rsidR="006F4FED">
        <w:t>фиолетовом диапазоне длин волн)</w:t>
      </w:r>
      <w:r w:rsidR="006F4FED" w:rsidRPr="006F4FED">
        <w:t xml:space="preserve"> – </w:t>
      </w:r>
      <w:r w:rsidRPr="006F4FED">
        <w:t>№ 12/2007;</w:t>
      </w:r>
    </w:p>
    <w:p w:rsidR="00DC0688" w:rsidRPr="006F4FED" w:rsidRDefault="00C3599B" w:rsidP="006F4FED">
      <w:pPr>
        <w:pStyle w:val="ab"/>
        <w:numPr>
          <w:ilvl w:val="0"/>
          <w:numId w:val="28"/>
        </w:numPr>
        <w:ind w:left="426"/>
      </w:pPr>
      <w:r w:rsidRPr="006F4FED">
        <w:t>повышенная зрительная и психологическая нагрузка.</w:t>
      </w:r>
    </w:p>
    <w:p w:rsidR="00DC0688" w:rsidRPr="006F4FED" w:rsidRDefault="00C3599B" w:rsidP="006F4FED">
      <w:r w:rsidRPr="006F4FED">
        <w:rPr>
          <w:u w:val="single"/>
        </w:rPr>
        <w:t>Государственные стандарты:</w:t>
      </w:r>
      <w:r w:rsidRPr="006F4FED">
        <w:t xml:space="preserve"> ГОСТ Р 50948-01, ГОСТ Р 50949-01, ГОСТ Р 509923- 96 выделяют 7 визуальных параметров, а в СанПиН 2.2.2/2.4.1340-03 визуальных параметров </w:t>
      </w:r>
      <w:r w:rsidR="00CF5469" w:rsidRPr="00CF5469">
        <w:t>–</w:t>
      </w:r>
      <w:r w:rsidRPr="006F4FED">
        <w:t xml:space="preserve"> 5.</w:t>
      </w:r>
    </w:p>
    <w:p w:rsidR="00DC0688" w:rsidRPr="006F4FED" w:rsidRDefault="00C3599B" w:rsidP="006F4FED">
      <w:r w:rsidRPr="006F4FED">
        <w:t>Использовать ГОСТ Р 52324-2005 "Эргономические требования к работе с визуальными дисплеями, основанных на плоских панелях".</w:t>
      </w:r>
    </w:p>
    <w:p w:rsidR="00DC0688" w:rsidRPr="006F4FED" w:rsidRDefault="00C3599B" w:rsidP="00CF5469">
      <w:pPr>
        <w:pStyle w:val="ab"/>
        <w:numPr>
          <w:ilvl w:val="0"/>
          <w:numId w:val="27"/>
        </w:numPr>
        <w:ind w:left="426"/>
      </w:pPr>
      <w:r w:rsidRPr="006F4FED">
        <w:t>Последстви</w:t>
      </w:r>
      <w:r w:rsidR="00CF5469">
        <w:t xml:space="preserve">я </w:t>
      </w:r>
      <w:r w:rsidR="00CF5469" w:rsidRPr="00CF5469">
        <w:t>–</w:t>
      </w:r>
      <w:r w:rsidRPr="006F4FED">
        <w:t xml:space="preserve"> № 5/2007, № 2/2008 (разбор с показателем аккомодации).</w:t>
      </w:r>
    </w:p>
    <w:p w:rsidR="00DC0688" w:rsidRPr="006F4FED" w:rsidRDefault="00C3599B" w:rsidP="00CF5469">
      <w:pPr>
        <w:pStyle w:val="ab"/>
        <w:numPr>
          <w:ilvl w:val="0"/>
          <w:numId w:val="27"/>
        </w:numPr>
        <w:ind w:left="426"/>
      </w:pPr>
      <w:r w:rsidRPr="006F4FED">
        <w:t>Средства защиты:</w:t>
      </w:r>
    </w:p>
    <w:p w:rsidR="00CF5469" w:rsidRPr="00CF5469" w:rsidRDefault="00C3599B" w:rsidP="00CF5469">
      <w:pPr>
        <w:pStyle w:val="ab"/>
        <w:ind w:left="426" w:firstLine="0"/>
      </w:pPr>
      <w:r w:rsidRPr="006F4FED">
        <w:t xml:space="preserve">См. Приложение 12 СанПиН </w:t>
      </w:r>
      <w:r w:rsidR="00CF5469">
        <w:t>2.2.2/2.4.1340-03, в том числе:</w:t>
      </w:r>
    </w:p>
    <w:p w:rsidR="00DC0688" w:rsidRPr="006F4FED" w:rsidRDefault="00C3599B" w:rsidP="00CF5469">
      <w:pPr>
        <w:pStyle w:val="ab"/>
        <w:numPr>
          <w:ilvl w:val="0"/>
          <w:numId w:val="30"/>
        </w:numPr>
        <w:ind w:left="426"/>
      </w:pPr>
      <w:r w:rsidRPr="006F4FED">
        <w:t>очки защитные с фильтрами ЛС и НСД (обязательно характеристики, о сертификате соответствия с указанием требований ГОСТ и</w:t>
      </w:r>
      <w:r w:rsidR="00CF5469">
        <w:t xml:space="preserve"> ТУ, дать копию сертификата) </w:t>
      </w:r>
      <w:r w:rsidR="00CF5469" w:rsidRPr="00CF5469">
        <w:t>–</w:t>
      </w:r>
      <w:r w:rsidRPr="006F4FED">
        <w:t xml:space="preserve"> № 12/2007, № 2, 4/2008;</w:t>
      </w:r>
    </w:p>
    <w:p w:rsidR="00DC0688" w:rsidRPr="006F4FED" w:rsidRDefault="00C3599B" w:rsidP="00CF5469">
      <w:pPr>
        <w:pStyle w:val="ab"/>
        <w:ind w:left="426" w:firstLine="0"/>
      </w:pPr>
      <w:r w:rsidRPr="006F4FED">
        <w:t>(есть информация об очках фирмы "Лорнет-М" с фильтрами ЛС-КОМ, ЛС-Ж1 и т.п.)</w:t>
      </w:r>
    </w:p>
    <w:p w:rsidR="00DC0688" w:rsidRPr="006F4FED" w:rsidRDefault="00C3599B" w:rsidP="00CF5469">
      <w:pPr>
        <w:pStyle w:val="ab"/>
        <w:numPr>
          <w:ilvl w:val="0"/>
          <w:numId w:val="30"/>
        </w:numPr>
        <w:ind w:left="426"/>
      </w:pPr>
      <w:r w:rsidRPr="006F4FED">
        <w:t>типы линз с "антикомпьютерным покрыт</w:t>
      </w:r>
      <w:r w:rsidR="00CF5469">
        <w:t xml:space="preserve">ием": Global, Gold-Max, BIOTRO </w:t>
      </w:r>
      <w:r w:rsidR="00CF5469" w:rsidRPr="00CF5469">
        <w:t>–</w:t>
      </w:r>
      <w:r w:rsidRPr="006F4FED">
        <w:t xml:space="preserve"> № 12/2007;</w:t>
      </w:r>
    </w:p>
    <w:p w:rsidR="00DC0688" w:rsidRPr="006F4FED" w:rsidRDefault="00CF5469" w:rsidP="00CF5469">
      <w:pPr>
        <w:pStyle w:val="ab"/>
        <w:numPr>
          <w:ilvl w:val="0"/>
          <w:numId w:val="30"/>
        </w:numPr>
        <w:ind w:left="426"/>
      </w:pPr>
      <w:r>
        <w:t xml:space="preserve">приэкранные фильтры </w:t>
      </w:r>
      <w:r>
        <w:rPr>
          <w:lang w:val="en-US"/>
        </w:rPr>
        <w:t>–</w:t>
      </w:r>
      <w:r w:rsidR="00C3599B" w:rsidRPr="006F4FED">
        <w:t xml:space="preserve"> № 5/1996; № 2/2008;</w:t>
      </w:r>
    </w:p>
    <w:p w:rsidR="00DC0688" w:rsidRPr="006F4FED" w:rsidRDefault="00C3599B" w:rsidP="00CF5469">
      <w:pPr>
        <w:pStyle w:val="ab"/>
        <w:numPr>
          <w:ilvl w:val="0"/>
          <w:numId w:val="30"/>
        </w:numPr>
        <w:ind w:left="426"/>
      </w:pPr>
      <w:r w:rsidRPr="006F4FED">
        <w:t>функциональная коррекция зрения (комплекс лечебно-восстановительных мер);</w:t>
      </w:r>
    </w:p>
    <w:p w:rsidR="00DC0688" w:rsidRPr="006F4FED" w:rsidRDefault="00C3599B" w:rsidP="00CF5469">
      <w:pPr>
        <w:pStyle w:val="ab"/>
        <w:numPr>
          <w:ilvl w:val="0"/>
          <w:numId w:val="30"/>
        </w:numPr>
        <w:ind w:left="426"/>
      </w:pPr>
      <w:r w:rsidRPr="006F4FED">
        <w:t>тренажеры;</w:t>
      </w:r>
    </w:p>
    <w:p w:rsidR="00CF5469" w:rsidRPr="00CF5469" w:rsidRDefault="00C3599B" w:rsidP="00CF5469">
      <w:pPr>
        <w:pStyle w:val="ab"/>
        <w:numPr>
          <w:ilvl w:val="0"/>
          <w:numId w:val="30"/>
        </w:numPr>
        <w:ind w:left="426"/>
      </w:pPr>
      <w:r w:rsidRPr="006F4FED">
        <w:t>упражнения.</w:t>
      </w:r>
    </w:p>
    <w:p w:rsidR="00DC0688" w:rsidRPr="00CF5469" w:rsidRDefault="00CF5469" w:rsidP="00CF5469">
      <w:pPr>
        <w:pStyle w:val="1"/>
        <w:rPr>
          <w:lang w:val="en-US"/>
        </w:rPr>
      </w:pPr>
      <w:r>
        <w:lastRenderedPageBreak/>
        <w:t>Список литературы к варианту</w:t>
      </w:r>
      <w:bookmarkStart w:id="11" w:name="_GoBack"/>
      <w:bookmarkEnd w:id="11"/>
    </w:p>
    <w:p w:rsidR="00DC0688" w:rsidRPr="006F4FED" w:rsidRDefault="00C3599B" w:rsidP="00CF5469">
      <w:pPr>
        <w:pStyle w:val="ab"/>
        <w:numPr>
          <w:ilvl w:val="0"/>
          <w:numId w:val="32"/>
        </w:numPr>
      </w:pPr>
      <w:r w:rsidRPr="006F4FED">
        <w:t>Охрана труда в машиностроении. Учебник. Под ред. Е.Я. Юдина, С. В, Белова, М.: Машиностроение, 1983.</w:t>
      </w:r>
    </w:p>
    <w:p w:rsidR="00DC0688" w:rsidRPr="006F4FED" w:rsidRDefault="00CF5469" w:rsidP="00CF5469">
      <w:pPr>
        <w:pStyle w:val="ab"/>
        <w:numPr>
          <w:ilvl w:val="0"/>
          <w:numId w:val="32"/>
        </w:numPr>
      </w:pPr>
      <w:r>
        <w:t>Охрана труда</w:t>
      </w:r>
      <w:r w:rsidR="00C3599B" w:rsidRPr="006F4FED">
        <w:t>в вычислительных центрах. Учебник. Ю.Г. Сибаров и др. М.: Машиностроение, 1990.</w:t>
      </w:r>
    </w:p>
    <w:p w:rsidR="00DC0688" w:rsidRPr="006F4FED" w:rsidRDefault="00C3599B" w:rsidP="00CF5469">
      <w:pPr>
        <w:pStyle w:val="ab"/>
        <w:numPr>
          <w:ilvl w:val="0"/>
          <w:numId w:val="32"/>
        </w:numPr>
      </w:pPr>
      <w:r w:rsidRPr="006F4FED">
        <w:t>Безопасность жизнедеятельности. Учебник. Под ред. С. В. Белова. М.: Высшая школа, 2007.</w:t>
      </w:r>
    </w:p>
    <w:p w:rsidR="00DC0688" w:rsidRPr="006F4FED" w:rsidRDefault="00C3599B" w:rsidP="00CF5469">
      <w:pPr>
        <w:pStyle w:val="ab"/>
        <w:numPr>
          <w:ilvl w:val="0"/>
          <w:numId w:val="32"/>
        </w:numPr>
      </w:pPr>
      <w:r w:rsidRPr="006F4FED">
        <w:t>Охрана труда на ВЦ. Бобков Н.И., Голованова Т.В..: Изд-во МАИ</w:t>
      </w:r>
    </w:p>
    <w:p w:rsidR="00DC0688" w:rsidRPr="006F4FED" w:rsidRDefault="00C3599B" w:rsidP="00CF5469">
      <w:pPr>
        <w:pStyle w:val="ab"/>
        <w:numPr>
          <w:ilvl w:val="0"/>
          <w:numId w:val="32"/>
        </w:numPr>
      </w:pPr>
      <w:r w:rsidRPr="006F4FED">
        <w:t>Производственное освещение авиастроительных предприятий. Бобков Н.И., Чудакова Н.С. и др. М: Изд-во: МАИ.</w:t>
      </w:r>
    </w:p>
    <w:p w:rsidR="00DC0688" w:rsidRPr="006F4FED" w:rsidRDefault="00C3599B" w:rsidP="00CF5469">
      <w:pPr>
        <w:pStyle w:val="ab"/>
        <w:numPr>
          <w:ilvl w:val="0"/>
          <w:numId w:val="32"/>
        </w:numPr>
      </w:pPr>
      <w:r w:rsidRPr="006F4FED">
        <w:t>СНиП 23-05-95 «Естественное и искусственное освещение».</w:t>
      </w:r>
    </w:p>
    <w:p w:rsidR="00DC0688" w:rsidRPr="006F4FED" w:rsidRDefault="00C3599B" w:rsidP="00CF5469">
      <w:pPr>
        <w:pStyle w:val="ab"/>
        <w:numPr>
          <w:ilvl w:val="0"/>
          <w:numId w:val="32"/>
        </w:numPr>
      </w:pPr>
      <w:r w:rsidRPr="006F4FED">
        <w:t>СанПиН 2.2.2./2.4.1340-03 «Гигиенические требования к персональным электронно-вычислительным машинам и организация работы».</w:t>
      </w:r>
    </w:p>
    <w:p w:rsidR="00DC0688" w:rsidRPr="006F4FED" w:rsidRDefault="00C3599B" w:rsidP="006F4FED">
      <w:pPr>
        <w:ind w:left="709" w:firstLine="0"/>
      </w:pPr>
      <w:r w:rsidRPr="006F4FED">
        <w:t xml:space="preserve">и </w:t>
      </w:r>
      <w:r w:rsidRPr="00CF5469">
        <w:rPr>
          <w:b/>
          <w:u w:val="single"/>
        </w:rPr>
        <w:t>другая</w:t>
      </w:r>
      <w:r w:rsidRPr="006F4FED">
        <w:t xml:space="preserve"> литература по охране труда и безопасности жизнедеятельности (</w:t>
      </w:r>
      <w:r w:rsidRPr="00CF5469">
        <w:rPr>
          <w:b/>
          <w:u w:val="single"/>
        </w:rPr>
        <w:t>что лучше!!!</w:t>
      </w:r>
      <w:r w:rsidRPr="006F4FED">
        <w:t>).</w:t>
      </w:r>
    </w:p>
    <w:sectPr w:rsidR="00DC0688" w:rsidRPr="006F4FED" w:rsidSect="005448AB">
      <w:type w:val="continuous"/>
      <w:pgSz w:w="11905" w:h="16837" w:code="9"/>
      <w:pgMar w:top="1134" w:right="850" w:bottom="1134" w:left="1701" w:header="709" w:footer="709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606" w:rsidRDefault="00150606" w:rsidP="00DC0688">
      <w:r>
        <w:separator/>
      </w:r>
    </w:p>
  </w:endnote>
  <w:endnote w:type="continuationSeparator" w:id="1">
    <w:p w:rsidR="00150606" w:rsidRDefault="00150606" w:rsidP="00DC0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606" w:rsidRDefault="00150606"/>
  </w:footnote>
  <w:footnote w:type="continuationSeparator" w:id="1">
    <w:p w:rsidR="00150606" w:rsidRDefault="0015060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3626"/>
    <w:multiLevelType w:val="hybridMultilevel"/>
    <w:tmpl w:val="2EA4C1C8"/>
    <w:lvl w:ilvl="0" w:tplc="4C361500">
      <w:start w:val="1"/>
      <w:numFmt w:val="decimal"/>
      <w:lvlText w:val="5.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44D9A"/>
    <w:multiLevelType w:val="multilevel"/>
    <w:tmpl w:val="9AC60CA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2.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B601A03"/>
    <w:multiLevelType w:val="hybridMultilevel"/>
    <w:tmpl w:val="385CA19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55F12F2"/>
    <w:multiLevelType w:val="multilevel"/>
    <w:tmpl w:val="0DFE4D3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AD3831"/>
    <w:multiLevelType w:val="hybridMultilevel"/>
    <w:tmpl w:val="86B8BE6E"/>
    <w:lvl w:ilvl="0" w:tplc="CFB618C4">
      <w:start w:val="1"/>
      <w:numFmt w:val="decimal"/>
      <w:lvlText w:val="1.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86C0B28"/>
    <w:multiLevelType w:val="multilevel"/>
    <w:tmpl w:val="778A7AA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8FD44A9"/>
    <w:multiLevelType w:val="multilevel"/>
    <w:tmpl w:val="9CB8D10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BE72528"/>
    <w:multiLevelType w:val="multilevel"/>
    <w:tmpl w:val="5DD8C46E"/>
    <w:lvl w:ilvl="0">
      <w:start w:val="4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D353DC3"/>
    <w:multiLevelType w:val="hybridMultilevel"/>
    <w:tmpl w:val="2B500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23751B0"/>
    <w:multiLevelType w:val="hybridMultilevel"/>
    <w:tmpl w:val="40E897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C0A2A39"/>
    <w:multiLevelType w:val="multilevel"/>
    <w:tmpl w:val="2D1AC750"/>
    <w:lvl w:ilvl="0">
      <w:start w:val="1"/>
      <w:numFmt w:val="decimal"/>
      <w:lvlText w:val="1.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D746549"/>
    <w:multiLevelType w:val="hybridMultilevel"/>
    <w:tmpl w:val="2D209FB4"/>
    <w:lvl w:ilvl="0" w:tplc="614E711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D8E556C"/>
    <w:multiLevelType w:val="hybridMultilevel"/>
    <w:tmpl w:val="B47805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1BF1DBC"/>
    <w:multiLevelType w:val="multilevel"/>
    <w:tmpl w:val="9AC60CA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2.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37A152FA"/>
    <w:multiLevelType w:val="hybridMultilevel"/>
    <w:tmpl w:val="0114CD5E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23A7784"/>
    <w:multiLevelType w:val="hybridMultilevel"/>
    <w:tmpl w:val="B61AA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25B71D5"/>
    <w:multiLevelType w:val="hybridMultilevel"/>
    <w:tmpl w:val="AC468CA6"/>
    <w:lvl w:ilvl="0" w:tplc="CFB618C4">
      <w:start w:val="1"/>
      <w:numFmt w:val="decimal"/>
      <w:lvlText w:val="1.%1)"/>
      <w:lvlJc w:val="left"/>
      <w:pPr>
        <w:ind w:left="1429" w:hanging="360"/>
      </w:pPr>
      <w:rPr>
        <w:rFonts w:hint="default"/>
      </w:rPr>
    </w:lvl>
    <w:lvl w:ilvl="1" w:tplc="35B6CD5E">
      <w:start w:val="1"/>
      <w:numFmt w:val="decimal"/>
      <w:lvlText w:val="%2)"/>
      <w:lvlJc w:val="left"/>
      <w:pPr>
        <w:ind w:left="2884" w:hanging="10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262028"/>
    <w:multiLevelType w:val="multilevel"/>
    <w:tmpl w:val="13E0F7B6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490E6D8D"/>
    <w:multiLevelType w:val="multilevel"/>
    <w:tmpl w:val="10BA0EA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3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4)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99944AC"/>
    <w:multiLevelType w:val="multilevel"/>
    <w:tmpl w:val="6722E872"/>
    <w:lvl w:ilvl="0">
      <w:start w:val="3"/>
      <w:numFmt w:val="decimal"/>
      <w:lvlText w:val="%1)"/>
      <w:lvlJc w:val="left"/>
    </w:lvl>
    <w:lvl w:ilvl="1">
      <w:start w:val="3"/>
      <w:numFmt w:val="decimal"/>
      <w:lvlText w:val="%2)"/>
      <w:lvlJc w:val="left"/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4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4.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99A5010"/>
    <w:multiLevelType w:val="hybridMultilevel"/>
    <w:tmpl w:val="7868B17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69555E"/>
    <w:multiLevelType w:val="hybridMultilevel"/>
    <w:tmpl w:val="EAA8A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4ADB5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0E1EAC"/>
    <w:multiLevelType w:val="multilevel"/>
    <w:tmpl w:val="778A7AA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D553F7B"/>
    <w:multiLevelType w:val="hybridMultilevel"/>
    <w:tmpl w:val="2544F6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18B510E"/>
    <w:multiLevelType w:val="hybridMultilevel"/>
    <w:tmpl w:val="B044BF36"/>
    <w:lvl w:ilvl="0" w:tplc="EC9A92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2A93FA4"/>
    <w:multiLevelType w:val="hybridMultilevel"/>
    <w:tmpl w:val="643022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290924"/>
    <w:multiLevelType w:val="multilevel"/>
    <w:tmpl w:val="9AC60CA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2.%3."/>
      <w:lvlJc w:val="righ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6CB7090D"/>
    <w:multiLevelType w:val="hybridMultilevel"/>
    <w:tmpl w:val="E758A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994088"/>
    <w:multiLevelType w:val="multilevel"/>
    <w:tmpl w:val="778A7AA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A3F08DB"/>
    <w:multiLevelType w:val="multilevel"/>
    <w:tmpl w:val="13E0F7B6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7EBD6C5A"/>
    <w:multiLevelType w:val="hybridMultilevel"/>
    <w:tmpl w:val="B484D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720448"/>
    <w:multiLevelType w:val="multilevel"/>
    <w:tmpl w:val="DDE2C670"/>
    <w:lvl w:ilvl="0">
      <w:start w:val="3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0"/>
  </w:num>
  <w:num w:numId="5">
    <w:abstractNumId w:val="31"/>
  </w:num>
  <w:num w:numId="6">
    <w:abstractNumId w:val="3"/>
  </w:num>
  <w:num w:numId="7">
    <w:abstractNumId w:val="19"/>
  </w:num>
  <w:num w:numId="8">
    <w:abstractNumId w:val="21"/>
  </w:num>
  <w:num w:numId="9">
    <w:abstractNumId w:val="1"/>
  </w:num>
  <w:num w:numId="10">
    <w:abstractNumId w:val="30"/>
  </w:num>
  <w:num w:numId="11">
    <w:abstractNumId w:val="26"/>
  </w:num>
  <w:num w:numId="12">
    <w:abstractNumId w:val="13"/>
  </w:num>
  <w:num w:numId="13">
    <w:abstractNumId w:val="17"/>
  </w:num>
  <w:num w:numId="14">
    <w:abstractNumId w:val="29"/>
  </w:num>
  <w:num w:numId="15">
    <w:abstractNumId w:val="28"/>
  </w:num>
  <w:num w:numId="16">
    <w:abstractNumId w:val="22"/>
  </w:num>
  <w:num w:numId="17">
    <w:abstractNumId w:val="5"/>
  </w:num>
  <w:num w:numId="18">
    <w:abstractNumId w:val="27"/>
  </w:num>
  <w:num w:numId="19">
    <w:abstractNumId w:val="9"/>
  </w:num>
  <w:num w:numId="20">
    <w:abstractNumId w:val="24"/>
  </w:num>
  <w:num w:numId="21">
    <w:abstractNumId w:val="25"/>
  </w:num>
  <w:num w:numId="22">
    <w:abstractNumId w:val="14"/>
  </w:num>
  <w:num w:numId="23">
    <w:abstractNumId w:val="0"/>
  </w:num>
  <w:num w:numId="24">
    <w:abstractNumId w:val="20"/>
  </w:num>
  <w:num w:numId="25">
    <w:abstractNumId w:val="12"/>
  </w:num>
  <w:num w:numId="26">
    <w:abstractNumId w:val="8"/>
  </w:num>
  <w:num w:numId="27">
    <w:abstractNumId w:val="4"/>
  </w:num>
  <w:num w:numId="28">
    <w:abstractNumId w:val="23"/>
  </w:num>
  <w:num w:numId="29">
    <w:abstractNumId w:val="16"/>
  </w:num>
  <w:num w:numId="30">
    <w:abstractNumId w:val="2"/>
  </w:num>
  <w:num w:numId="31">
    <w:abstractNumId w:val="11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DC0688"/>
    <w:rsid w:val="000651CA"/>
    <w:rsid w:val="00112FEB"/>
    <w:rsid w:val="00113548"/>
    <w:rsid w:val="001270FF"/>
    <w:rsid w:val="00150606"/>
    <w:rsid w:val="001A122F"/>
    <w:rsid w:val="001B6A43"/>
    <w:rsid w:val="001C2175"/>
    <w:rsid w:val="001F59FB"/>
    <w:rsid w:val="00292363"/>
    <w:rsid w:val="002C6A99"/>
    <w:rsid w:val="002E559B"/>
    <w:rsid w:val="003C1C01"/>
    <w:rsid w:val="003C5FC9"/>
    <w:rsid w:val="004036E1"/>
    <w:rsid w:val="004166E4"/>
    <w:rsid w:val="004D26F2"/>
    <w:rsid w:val="005448AB"/>
    <w:rsid w:val="005D11F7"/>
    <w:rsid w:val="006518A0"/>
    <w:rsid w:val="006B1E8E"/>
    <w:rsid w:val="006F4FED"/>
    <w:rsid w:val="00836299"/>
    <w:rsid w:val="00864F81"/>
    <w:rsid w:val="009153A8"/>
    <w:rsid w:val="00925A67"/>
    <w:rsid w:val="00926C53"/>
    <w:rsid w:val="00A71BB6"/>
    <w:rsid w:val="00AF6504"/>
    <w:rsid w:val="00B40705"/>
    <w:rsid w:val="00B63A61"/>
    <w:rsid w:val="00BC4BBB"/>
    <w:rsid w:val="00BC610A"/>
    <w:rsid w:val="00BE0AF7"/>
    <w:rsid w:val="00C01404"/>
    <w:rsid w:val="00C3599B"/>
    <w:rsid w:val="00C45E5D"/>
    <w:rsid w:val="00C81858"/>
    <w:rsid w:val="00CF5469"/>
    <w:rsid w:val="00D404C8"/>
    <w:rsid w:val="00D47967"/>
    <w:rsid w:val="00DC0688"/>
    <w:rsid w:val="00E001B2"/>
    <w:rsid w:val="00E77125"/>
    <w:rsid w:val="00E877D1"/>
    <w:rsid w:val="00ED652C"/>
    <w:rsid w:val="00F162BB"/>
    <w:rsid w:val="00F276F2"/>
    <w:rsid w:val="00F624E7"/>
    <w:rsid w:val="00FB0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6E1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C2175"/>
    <w:pPr>
      <w:keepNext/>
      <w:keepLines/>
      <w:pageBreakBefore/>
      <w:spacing w:before="480"/>
      <w:ind w:firstLine="0"/>
      <w:contextualSpacing/>
      <w:jc w:val="center"/>
      <w:outlineLvl w:val="0"/>
    </w:pPr>
    <w:rPr>
      <w:b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166E4"/>
    <w:pPr>
      <w:keepNext/>
      <w:keepLines/>
      <w:spacing w:before="200"/>
      <w:ind w:firstLine="0"/>
      <w:jc w:val="center"/>
      <w:outlineLvl w:val="1"/>
    </w:pPr>
    <w:rPr>
      <w:b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6E1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6E1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6E1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6E1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6E1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6E1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6E1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C0688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1C2175"/>
    <w:rPr>
      <w:b/>
      <w:sz w:val="32"/>
      <w:szCs w:val="36"/>
    </w:rPr>
  </w:style>
  <w:style w:type="character" w:customStyle="1" w:styleId="20">
    <w:name w:val="Заголовок 2 Знак"/>
    <w:basedOn w:val="a0"/>
    <w:link w:val="2"/>
    <w:uiPriority w:val="9"/>
    <w:rsid w:val="004166E4"/>
    <w:rPr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036E1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036E1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036E1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036E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4036E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4036E1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36E1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036E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036E1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C2175"/>
    <w:pPr>
      <w:keepNext/>
      <w:ind w:firstLine="0"/>
      <w:jc w:val="center"/>
    </w:pPr>
    <w:rPr>
      <w:i/>
      <w:iCs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C2175"/>
    <w:rPr>
      <w:i/>
      <w:iCs/>
      <w:sz w:val="28"/>
      <w:szCs w:val="28"/>
    </w:rPr>
  </w:style>
  <w:style w:type="character" w:styleId="a8">
    <w:name w:val="Strong"/>
    <w:uiPriority w:val="22"/>
    <w:qFormat/>
    <w:rsid w:val="004036E1"/>
    <w:rPr>
      <w:b/>
      <w:bCs/>
    </w:rPr>
  </w:style>
  <w:style w:type="character" w:styleId="a9">
    <w:name w:val="Emphasis"/>
    <w:uiPriority w:val="20"/>
    <w:qFormat/>
    <w:rsid w:val="004036E1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4036E1"/>
    <w:pPr>
      <w:spacing w:line="240" w:lineRule="auto"/>
    </w:pPr>
  </w:style>
  <w:style w:type="paragraph" w:styleId="ab">
    <w:name w:val="List Paragraph"/>
    <w:basedOn w:val="a"/>
    <w:link w:val="ac"/>
    <w:uiPriority w:val="34"/>
    <w:qFormat/>
    <w:rsid w:val="004036E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036E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036E1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036E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4036E1"/>
    <w:rPr>
      <w:i/>
      <w:iCs/>
    </w:rPr>
  </w:style>
  <w:style w:type="character" w:styleId="af">
    <w:name w:val="Subtle Emphasis"/>
    <w:uiPriority w:val="19"/>
    <w:qFormat/>
    <w:rsid w:val="004036E1"/>
    <w:rPr>
      <w:i/>
      <w:iCs/>
    </w:rPr>
  </w:style>
  <w:style w:type="character" w:styleId="af0">
    <w:name w:val="Intense Emphasis"/>
    <w:uiPriority w:val="21"/>
    <w:qFormat/>
    <w:rsid w:val="004036E1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4036E1"/>
    <w:rPr>
      <w:smallCaps/>
    </w:rPr>
  </w:style>
  <w:style w:type="character" w:styleId="af2">
    <w:name w:val="Intense Reference"/>
    <w:uiPriority w:val="32"/>
    <w:qFormat/>
    <w:rsid w:val="004036E1"/>
    <w:rPr>
      <w:b/>
      <w:bCs/>
      <w:smallCaps/>
    </w:rPr>
  </w:style>
  <w:style w:type="character" w:styleId="af3">
    <w:name w:val="Book Title"/>
    <w:basedOn w:val="a0"/>
    <w:uiPriority w:val="33"/>
    <w:qFormat/>
    <w:rsid w:val="004036E1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4036E1"/>
    <w:pPr>
      <w:outlineLvl w:val="9"/>
    </w:pPr>
    <w:rPr>
      <w:lang w:bidi="en-US"/>
    </w:rPr>
  </w:style>
  <w:style w:type="paragraph" w:customStyle="1" w:styleId="11">
    <w:name w:val="Схема1"/>
    <w:basedOn w:val="a"/>
    <w:next w:val="a"/>
    <w:link w:val="12"/>
    <w:qFormat/>
    <w:rsid w:val="00C81858"/>
    <w:pPr>
      <w:spacing w:line="240" w:lineRule="auto"/>
      <w:ind w:firstLine="0"/>
      <w:jc w:val="center"/>
    </w:pPr>
  </w:style>
  <w:style w:type="paragraph" w:styleId="af5">
    <w:name w:val="Balloon Text"/>
    <w:basedOn w:val="a"/>
    <w:link w:val="af6"/>
    <w:uiPriority w:val="99"/>
    <w:semiHidden/>
    <w:unhideWhenUsed/>
    <w:rsid w:val="00C45E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Схема1 Знак"/>
    <w:basedOn w:val="a0"/>
    <w:link w:val="11"/>
    <w:rsid w:val="00C81858"/>
    <w:rPr>
      <w:sz w:val="28"/>
    </w:rPr>
  </w:style>
  <w:style w:type="character" w:customStyle="1" w:styleId="af6">
    <w:name w:val="Текст выноски Знак"/>
    <w:basedOn w:val="a0"/>
    <w:link w:val="af5"/>
    <w:uiPriority w:val="99"/>
    <w:semiHidden/>
    <w:rsid w:val="00C45E5D"/>
    <w:rPr>
      <w:rFonts w:ascii="Tahoma" w:hAnsi="Tahoma" w:cs="Tahoma"/>
      <w:sz w:val="16"/>
      <w:szCs w:val="16"/>
    </w:rPr>
  </w:style>
  <w:style w:type="paragraph" w:customStyle="1" w:styleId="13">
    <w:name w:val="Рисунок1"/>
    <w:basedOn w:val="ab"/>
    <w:next w:val="14"/>
    <w:link w:val="15"/>
    <w:qFormat/>
    <w:rsid w:val="00C45E5D"/>
    <w:pPr>
      <w:ind w:left="0" w:firstLine="0"/>
      <w:jc w:val="center"/>
    </w:pPr>
  </w:style>
  <w:style w:type="paragraph" w:customStyle="1" w:styleId="14">
    <w:name w:val="Рисунок_подпись1"/>
    <w:basedOn w:val="ab"/>
    <w:next w:val="a"/>
    <w:link w:val="16"/>
    <w:qFormat/>
    <w:rsid w:val="00C45E5D"/>
    <w:pPr>
      <w:ind w:left="0" w:firstLine="0"/>
      <w:jc w:val="center"/>
    </w:pPr>
  </w:style>
  <w:style w:type="character" w:customStyle="1" w:styleId="ac">
    <w:name w:val="Абзац списка Знак"/>
    <w:basedOn w:val="a0"/>
    <w:link w:val="ab"/>
    <w:uiPriority w:val="34"/>
    <w:rsid w:val="00C45E5D"/>
    <w:rPr>
      <w:sz w:val="28"/>
    </w:rPr>
  </w:style>
  <w:style w:type="character" w:customStyle="1" w:styleId="15">
    <w:name w:val="Рисунок1 Знак"/>
    <w:basedOn w:val="ac"/>
    <w:link w:val="13"/>
    <w:rsid w:val="00C45E5D"/>
    <w:rPr>
      <w:sz w:val="28"/>
    </w:rPr>
  </w:style>
  <w:style w:type="paragraph" w:styleId="af7">
    <w:name w:val="caption"/>
    <w:basedOn w:val="a"/>
    <w:next w:val="a"/>
    <w:uiPriority w:val="35"/>
    <w:unhideWhenUsed/>
    <w:rsid w:val="00C45E5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6">
    <w:name w:val="Рисунок_подпись1 Знак"/>
    <w:basedOn w:val="ac"/>
    <w:link w:val="14"/>
    <w:rsid w:val="00C45E5D"/>
    <w:rPr>
      <w:sz w:val="28"/>
    </w:rPr>
  </w:style>
  <w:style w:type="character" w:styleId="af8">
    <w:name w:val="Placeholder Text"/>
    <w:basedOn w:val="a0"/>
    <w:uiPriority w:val="99"/>
    <w:semiHidden/>
    <w:rsid w:val="001A122F"/>
    <w:rPr>
      <w:color w:val="808080"/>
    </w:rPr>
  </w:style>
  <w:style w:type="paragraph" w:customStyle="1" w:styleId="17">
    <w:name w:val="Формула1"/>
    <w:basedOn w:val="ab"/>
    <w:link w:val="18"/>
    <w:qFormat/>
    <w:rsid w:val="00836299"/>
    <w:pPr>
      <w:ind w:left="426" w:firstLine="0"/>
      <w:jc w:val="center"/>
    </w:pPr>
    <w:rPr>
      <w:i/>
      <w:lang w:val="en-US"/>
    </w:rPr>
  </w:style>
  <w:style w:type="paragraph" w:customStyle="1" w:styleId="19">
    <w:name w:val="Таблица1"/>
    <w:basedOn w:val="a"/>
    <w:link w:val="1a"/>
    <w:qFormat/>
    <w:rsid w:val="00926C53"/>
    <w:pPr>
      <w:spacing w:line="240" w:lineRule="auto"/>
      <w:ind w:firstLine="0"/>
      <w:jc w:val="center"/>
    </w:pPr>
    <w:rPr>
      <w:sz w:val="24"/>
    </w:rPr>
  </w:style>
  <w:style w:type="character" w:customStyle="1" w:styleId="18">
    <w:name w:val="Формула1 Знак"/>
    <w:basedOn w:val="ac"/>
    <w:link w:val="17"/>
    <w:rsid w:val="00836299"/>
    <w:rPr>
      <w:i/>
      <w:sz w:val="28"/>
      <w:lang w:val="en-US"/>
    </w:rPr>
  </w:style>
  <w:style w:type="paragraph" w:customStyle="1" w:styleId="1b">
    <w:name w:val="Таблица_подпись1"/>
    <w:basedOn w:val="ab"/>
    <w:link w:val="1c"/>
    <w:qFormat/>
    <w:rsid w:val="001270FF"/>
    <w:pPr>
      <w:ind w:left="0" w:firstLine="0"/>
      <w:jc w:val="right"/>
    </w:pPr>
    <w:rPr>
      <w:b/>
    </w:rPr>
  </w:style>
  <w:style w:type="character" w:customStyle="1" w:styleId="1a">
    <w:name w:val="Таблица1 Знак"/>
    <w:basedOn w:val="a0"/>
    <w:link w:val="19"/>
    <w:rsid w:val="00926C53"/>
    <w:rPr>
      <w:sz w:val="24"/>
    </w:rPr>
  </w:style>
  <w:style w:type="character" w:customStyle="1" w:styleId="1c">
    <w:name w:val="Таблица_подпись1 Знак"/>
    <w:basedOn w:val="ac"/>
    <w:link w:val="1b"/>
    <w:rsid w:val="001270FF"/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B810B-3E91-4C95-ABA7-0EC083FD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15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kerc</Company>
  <LinksUpToDate>false</LinksUpToDate>
  <CharactersWithSpaces>15606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Дмитр. Борисов</dc:creator>
  <cp:lastModifiedBy>nwcfang</cp:lastModifiedBy>
  <cp:revision>34</cp:revision>
  <cp:lastPrinted>2012-11-16T12:41:00Z</cp:lastPrinted>
  <dcterms:created xsi:type="dcterms:W3CDTF">2012-11-16T07:15:00Z</dcterms:created>
  <dcterms:modified xsi:type="dcterms:W3CDTF">2012-11-16T17:11:00Z</dcterms:modified>
</cp:coreProperties>
</file>